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772F">
        <w:tc>
          <w:tcPr>
            <w:tcW w:w="9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C7772F" w:rsidRDefault="00C93AA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ZARA SALES</w:t>
            </w:r>
          </w:p>
          <w:p w:rsidR="00C7772F" w:rsidRDefault="00C93AA4">
            <w:pPr>
              <w:spacing w:after="80"/>
              <w:jc w:val="center"/>
            </w:pPr>
            <w:r>
              <w:rPr>
                <w:color w:val="D6EAF8"/>
                <w:sz w:val="32"/>
                <w:szCs w:val="32"/>
              </w:rPr>
              <w:t>Exploratory Data Analysis Report</w:t>
            </w:r>
          </w:p>
          <w:p w:rsidR="00C7772F" w:rsidRDefault="00C93AA4">
            <w:pPr>
              <w:spacing w:before="120"/>
              <w:jc w:val="center"/>
            </w:pPr>
            <w:r>
              <w:rPr>
                <w:i/>
                <w:iCs/>
                <w:color w:val="D6EAF8"/>
                <w:sz w:val="20"/>
                <w:szCs w:val="20"/>
              </w:rPr>
              <w:t>Prepared for Business &amp; Technical Stakeholders</w:t>
            </w:r>
          </w:p>
        </w:tc>
      </w:tr>
    </w:tbl>
    <w:p w:rsidR="00C7772F" w:rsidRDefault="00C7772F">
      <w:pPr>
        <w:spacing w:after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Dataset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sz w:val="20"/>
                <w:szCs w:val="20"/>
              </w:rPr>
              <w:t>Zara_sales_EDA.csv</w:t>
            </w:r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Delimiter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sz w:val="20"/>
                <w:szCs w:val="20"/>
              </w:rPr>
              <w:t>Semicolon (;)</w:t>
            </w:r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Scope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sz w:val="20"/>
                <w:szCs w:val="20"/>
              </w:rPr>
              <w:t>Zara product catalog with sales metrics</w:t>
            </w:r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Tools Used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sz w:val="20"/>
                <w:szCs w:val="20"/>
              </w:rPr>
              <w:t xml:space="preserve">Python · Pandas · </w:t>
            </w:r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Total Columns (raw)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 w:rsidP="00372ADB">
            <w:r>
              <w:rPr>
                <w:sz w:val="20"/>
                <w:szCs w:val="20"/>
              </w:rPr>
              <w:t xml:space="preserve">17 (incl.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dropped)</w:t>
            </w:r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 w:rsidP="00372ADB">
            <w:r>
              <w:rPr>
                <w:sz w:val="20"/>
                <w:szCs w:val="20"/>
              </w:rPr>
              <w:t xml:space="preserve">name: 1, description: 2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removed</w:t>
            </w:r>
          </w:p>
        </w:tc>
      </w:tr>
      <w:tr w:rsidR="00C7772F"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b/>
                <w:bCs/>
                <w:color w:val="1B4F72"/>
                <w:sz w:val="20"/>
                <w:szCs w:val="20"/>
              </w:rPr>
              <w:t>Duplicates</w:t>
            </w:r>
          </w:p>
        </w:tc>
        <w:tc>
          <w:tcPr>
            <w:tcW w:w="468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C7772F" w:rsidRDefault="00C93AA4">
            <w:r>
              <w:rPr>
                <w:sz w:val="20"/>
                <w:szCs w:val="20"/>
              </w:rPr>
              <w:t>None detected</w:t>
            </w:r>
          </w:p>
        </w:tc>
      </w:tr>
    </w:tbl>
    <w:p w:rsidR="00C7772F" w:rsidRDefault="00C7772F">
      <w:pPr>
        <w:spacing w:after="200"/>
      </w:pPr>
    </w:p>
    <w:p w:rsidR="00C7772F" w:rsidRDefault="00C93AA4">
      <w:pPr>
        <w:pStyle w:val="Heading1"/>
        <w:pBdr>
          <w:bottom w:val="single" w:sz="6" w:space="1" w:color="2E86C1"/>
        </w:pBdr>
      </w:pPr>
      <w:r>
        <w:t>1. Executive Summary</w:t>
      </w:r>
    </w:p>
    <w:p w:rsidR="00C7772F" w:rsidRDefault="00C93AA4">
      <w:pPr>
        <w:spacing w:after="100"/>
      </w:pPr>
      <w:r>
        <w:t xml:space="preserve">This report presents the results of an Exploratory Data Analysis (EDA) performed on Zara's product and sales dataset. The analysis investigates price distributions, sales volumes, product positioning, and inter-variable correlations to derive actionable business and marketing insights. The dataset was cleaned, validated, and </w:t>
      </w:r>
      <w:proofErr w:type="spellStart"/>
      <w:r>
        <w:t>visualised</w:t>
      </w:r>
      <w:proofErr w:type="spellEnd"/>
      <w:r>
        <w:t xml:space="preserve"> through six analytical charts before final conclusions were drawn.</w:t>
      </w:r>
    </w:p>
    <w:p w:rsidR="00C7772F" w:rsidRDefault="00C7772F">
      <w:pPr>
        <w:spacing w:after="100"/>
      </w:pPr>
    </w:p>
    <w:p w:rsidR="00C7772F" w:rsidRDefault="00C93AA4">
      <w:pPr>
        <w:pStyle w:val="Heading1"/>
        <w:pBdr>
          <w:bottom w:val="single" w:sz="6" w:space="1" w:color="2E86C1"/>
        </w:pBdr>
      </w:pPr>
      <w:r>
        <w:t>2. Dataset Overview &amp; Cleaning</w:t>
      </w:r>
    </w:p>
    <w:p w:rsidR="00C7772F" w:rsidRDefault="00C93AA4">
      <w:pPr>
        <w:pStyle w:val="Heading2"/>
      </w:pPr>
      <w:r>
        <w:t>2.1 Raw Structure</w:t>
      </w:r>
    </w:p>
    <w:p w:rsidR="00C7772F" w:rsidRDefault="00C93AA4">
      <w:pPr>
        <w:spacing w:after="100"/>
      </w:pPr>
      <w:r>
        <w:t>The raw dataset loaded with 17 columns and a semicolon delimiter. One column (</w:t>
      </w:r>
      <w:proofErr w:type="spellStart"/>
      <w:proofErr w:type="gramStart"/>
      <w:r>
        <w:t>url</w:t>
      </w:r>
      <w:proofErr w:type="spellEnd"/>
      <w:proofErr w:type="gramEnd"/>
      <w:r>
        <w:t xml:space="preserve">) was dropped as it offered no analytical value for pricing or sales </w:t>
      </w:r>
      <w:proofErr w:type="spellStart"/>
      <w:r>
        <w:t>modelling</w:t>
      </w:r>
      <w:proofErr w:type="spellEnd"/>
      <w:r>
        <w:t>, leaving 16 feature columns.</w:t>
      </w:r>
    </w:p>
    <w:p w:rsidR="00C7772F" w:rsidRDefault="00C7772F">
      <w:pPr>
        <w:spacing w:after="100"/>
      </w:pPr>
    </w:p>
    <w:p w:rsidR="00C7772F" w:rsidRDefault="00C93AA4">
      <w:pPr>
        <w:pStyle w:val="Heading2"/>
      </w:pPr>
      <w:r>
        <w:t>2.2 Data Quality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7772F">
        <w:trPr>
          <w:tblHeader/>
        </w:trPr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Check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Null values — name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1 missing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Row dropped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Null values — description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2 missing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Rows dropped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Duplicated rows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0 detected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No action required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Non-informative column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 xml:space="preserve"> column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Dropped (axis=1)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t>After cleaning, the dataset retained its structural integrity with no target data lost. All subsequent analyses operate on the cleaned frame.</w:t>
      </w:r>
    </w:p>
    <w:p w:rsidR="00C7772F" w:rsidRDefault="00C7772F">
      <w:pPr>
        <w:spacing w:after="100"/>
      </w:pPr>
    </w:p>
    <w:p w:rsidR="00C7772F" w:rsidRDefault="00C93AA4">
      <w:pPr>
        <w:pStyle w:val="Heading1"/>
        <w:pBdr>
          <w:bottom w:val="single" w:sz="6" w:space="1" w:color="2E86C1"/>
        </w:pBdr>
      </w:pPr>
      <w:r>
        <w:t xml:space="preserve">3. Analytical </w:t>
      </w:r>
      <w:proofErr w:type="spellStart"/>
      <w:r>
        <w:t>Visualisations</w:t>
      </w:r>
      <w:proofErr w:type="spellEnd"/>
    </w:p>
    <w:p w:rsidR="00C7772F" w:rsidRDefault="00C93AA4">
      <w:pPr>
        <w:pStyle w:val="Heading2"/>
      </w:pPr>
      <w:proofErr w:type="gramStart"/>
      <w:r>
        <w:t>3.1  Distribution</w:t>
      </w:r>
      <w:proofErr w:type="gramEnd"/>
      <w:r>
        <w:t xml:space="preserve"> of Zara Prices (Histogram + KDE)</w:t>
      </w:r>
    </w:p>
    <w:p w:rsidR="00AF7890" w:rsidRDefault="00372ADB">
      <w:pPr>
        <w:pStyle w:val="Heading2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302.4pt">
            <v:imagedata r:id="rId8" o:title="Figure_1"/>
          </v:shape>
        </w:pic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 w:rsidTr="00AF7890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1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proofErr w:type="spellStart"/>
            <w:proofErr w:type="gramStart"/>
            <w:r>
              <w:rPr>
                <w:sz w:val="20"/>
                <w:szCs w:val="20"/>
              </w:rPr>
              <w:t>sns.histplot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kde</w:t>
            </w:r>
            <w:proofErr w:type="spellEnd"/>
            <w:r>
              <w:rPr>
                <w:sz w:val="20"/>
                <w:szCs w:val="20"/>
              </w:rPr>
              <w:t xml:space="preserve">=True, 35 bins,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#2a8c9d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reveals the frequency shape of product prices across the catalogue.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The price distribution is right-skewed </w:t>
      </w:r>
      <w:r w:rsidR="00372ADB">
        <w:rPr>
          <w:rFonts w:hint="cs"/>
          <w:rtl/>
        </w:rPr>
        <w:t xml:space="preserve"> </w:t>
      </w:r>
      <w:r>
        <w:t xml:space="preserve"> a large proportion of Zara products are priced in a lower-to-mid range, with a long tail of premium items.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The KDE curve confirms this skew and identifies the modal price cluster, which is valuable for setting promotional thresholds.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A right-skewed price distribution is typical of fast-fashion retailers: high volume at accessible price points, selective premium offerings.</w:t>
      </w:r>
    </w:p>
    <w:p w:rsidR="00C7772F" w:rsidRDefault="00C7772F">
      <w:pPr>
        <w:spacing w:after="100"/>
      </w:pPr>
    </w:p>
    <w:p w:rsidR="00AF7890" w:rsidRDefault="00C93AA4" w:rsidP="00AF7890">
      <w:pPr>
        <w:pStyle w:val="Heading2"/>
      </w:pPr>
      <w:proofErr w:type="gramStart"/>
      <w:r>
        <w:t>3.2  Price</w:t>
      </w:r>
      <w:proofErr w:type="gramEnd"/>
      <w:r>
        <w:t xml:space="preserve"> Spread — Outlier Detection (Boxplot)</w:t>
      </w:r>
    </w:p>
    <w:p w:rsidR="00AF7890" w:rsidRDefault="00372ADB">
      <w:pPr>
        <w:pStyle w:val="Heading2"/>
      </w:pPr>
      <w:r>
        <w:lastRenderedPageBreak/>
        <w:pict>
          <v:shape id="_x0000_i1026" type="#_x0000_t75" style="width:7in;height:302.4pt">
            <v:imagedata r:id="rId9" o:title="Figure_2"/>
          </v:shape>
        </w:pict>
      </w:r>
    </w:p>
    <w:p w:rsidR="00AF7890" w:rsidRDefault="00AF7890">
      <w:pPr>
        <w:pStyle w:val="Heading2"/>
      </w:pPr>
    </w:p>
    <w:p w:rsidR="00AF7890" w:rsidRDefault="00AF7890">
      <w:pPr>
        <w:pStyle w:val="Heading2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2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proofErr w:type="spellStart"/>
            <w:r>
              <w:rPr>
                <w:sz w:val="20"/>
                <w:szCs w:val="20"/>
              </w:rPr>
              <w:t>sns.boxplot</w:t>
            </w:r>
            <w:proofErr w:type="spellEnd"/>
            <w:r>
              <w:rPr>
                <w:sz w:val="20"/>
                <w:szCs w:val="20"/>
              </w:rPr>
              <w:t xml:space="preserve">, y='price',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lightcoral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visualises</w:t>
            </w:r>
            <w:proofErr w:type="spellEnd"/>
            <w:r>
              <w:rPr>
                <w:sz w:val="20"/>
                <w:szCs w:val="20"/>
              </w:rPr>
              <w:t xml:space="preserve"> quartiles, IQR, and outlier fence for the price variable.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The boxplot reveals the interquartile range (IQR) and whisker bounds, clearly separating typical pricing from statistical outliers.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The median price sits considerably below the mean </w:t>
      </w:r>
      <w:r w:rsidR="00372ADB">
        <w:rPr>
          <w:rFonts w:hint="cs"/>
          <w:rtl/>
        </w:rPr>
        <w:t xml:space="preserve"> </w:t>
      </w:r>
      <w:r>
        <w:t xml:space="preserve"> further evidence of right skew and the influence of high-priced outliers on aggregate metrics.</w:t>
      </w:r>
    </w:p>
    <w:p w:rsidR="00C7772F" w:rsidRDefault="00C7772F">
      <w:pPr>
        <w:spacing w:after="100"/>
      </w:pPr>
    </w:p>
    <w:p w:rsidR="00AF7890" w:rsidRDefault="00C93AA4" w:rsidP="00AF7890">
      <w:pPr>
        <w:pStyle w:val="Heading2"/>
      </w:pPr>
      <w:proofErr w:type="gramStart"/>
      <w:r>
        <w:t>3.3  Sales</w:t>
      </w:r>
      <w:proofErr w:type="gramEnd"/>
      <w:r>
        <w:t xml:space="preserve"> Volume vs. Price by Section (Scatter Plot)</w:t>
      </w:r>
    </w:p>
    <w:p w:rsidR="00AF7890" w:rsidRDefault="007C293A">
      <w:pPr>
        <w:pStyle w:val="Heading2"/>
      </w:pPr>
      <w:r>
        <w:lastRenderedPageBreak/>
        <w:pict>
          <v:shape id="_x0000_i1027" type="#_x0000_t75" style="width:460.8pt;height:345.6pt">
            <v:imagedata r:id="rId10" o:title="Figure_3"/>
          </v:shape>
        </w:pic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3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proofErr w:type="spellStart"/>
            <w:r>
              <w:rPr>
                <w:sz w:val="20"/>
                <w:szCs w:val="20"/>
              </w:rPr>
              <w:t>sns.scatterplot</w:t>
            </w:r>
            <w:proofErr w:type="spellEnd"/>
            <w:r>
              <w:rPr>
                <w:sz w:val="20"/>
                <w:szCs w:val="20"/>
              </w:rPr>
              <w:t>, x='price', y='Sales Volume', hue='section', palette='</w:t>
            </w:r>
            <w:proofErr w:type="spellStart"/>
            <w:r>
              <w:rPr>
                <w:sz w:val="20"/>
                <w:szCs w:val="20"/>
              </w:rPr>
              <w:t>viridis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plots the relationship between price and sales differentiated by product section.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No strong linear relationship is immediately visible — suggesting that price alone is not the primary driver of sales volume at Zara.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Certain sections (hue clusters) show distinct pricing ranges, pointing to well-segmented product lines (e.g., men's, women's, kids').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High sales volume is concentrated at lower price points, but the relationship is not monotonic — brand perception, seasonality, and placement likely moderate the price–sales dynamic.</w:t>
      </w:r>
    </w:p>
    <w:p w:rsidR="00C7772F" w:rsidRDefault="00C7772F">
      <w:pPr>
        <w:spacing w:after="100"/>
      </w:pPr>
    </w:p>
    <w:p w:rsidR="00C7772F" w:rsidRDefault="00C93AA4">
      <w:pPr>
        <w:pStyle w:val="Heading2"/>
      </w:pPr>
      <w:proofErr w:type="gramStart"/>
      <w:r>
        <w:t>3.4  Price</w:t>
      </w:r>
      <w:proofErr w:type="gramEnd"/>
      <w:r>
        <w:t xml:space="preserve"> Distribution by Product Position &amp; Section (Strip Plot)</w:t>
      </w:r>
    </w:p>
    <w:p w:rsidR="00AF7890" w:rsidRDefault="00AF7890">
      <w:pPr>
        <w:pStyle w:val="Heading2"/>
      </w:pPr>
    </w:p>
    <w:p w:rsidR="00AF7890" w:rsidRDefault="00372ADB">
      <w:pPr>
        <w:pStyle w:val="Heading2"/>
      </w:pPr>
      <w:r>
        <w:lastRenderedPageBreak/>
        <w:pict>
          <v:shape id="_x0000_i1028" type="#_x0000_t75" style="width:476.95pt;height:317.95pt">
            <v:imagedata r:id="rId11" o:title="Figure_4"/>
          </v:shape>
        </w:pic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4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sns.stripplot</w:t>
            </w:r>
            <w:proofErr w:type="spellEnd"/>
            <w:r>
              <w:rPr>
                <w:sz w:val="20"/>
                <w:szCs w:val="20"/>
              </w:rPr>
              <w:t>, x='price', y='Product Position', hue='section', palette='</w:t>
            </w:r>
            <w:proofErr w:type="spellStart"/>
            <w:r>
              <w:rPr>
                <w:sz w:val="20"/>
                <w:szCs w:val="20"/>
              </w:rPr>
              <w:t>YlGn</w:t>
            </w:r>
            <w:proofErr w:type="spellEnd"/>
            <w:r>
              <w:rPr>
                <w:sz w:val="20"/>
                <w:szCs w:val="20"/>
              </w:rPr>
              <w:t>' — shows price spread across named product shelf/page positions.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Product positioning has a measurable effect on pricing </w:t>
      </w:r>
      <w:r w:rsidR="00372ADB">
        <w:rPr>
          <w:rFonts w:hint="cs"/>
          <w:rtl/>
        </w:rPr>
        <w:t xml:space="preserve"> </w:t>
      </w:r>
      <w:r>
        <w:t xml:space="preserve"> items in premium positions command higher prices or represent higher-value product lines.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>Cross-section comparison reveals that women's and men's sections occupy distinct position</w:t>
      </w:r>
      <w:r w:rsidR="00372ADB">
        <w:rPr>
          <w:rFonts w:hint="cs"/>
          <w:rtl/>
        </w:rPr>
        <w:t xml:space="preserve"> </w:t>
      </w:r>
      <w:r>
        <w:t>price territories, enabling targeted markdown or upsell strategies per position.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 xml:space="preserve">Sparse positions with few data points may indicate low assortment depth, a potential stock </w:t>
      </w:r>
      <w:proofErr w:type="spellStart"/>
      <w:r>
        <w:t>optimisation</w:t>
      </w:r>
      <w:proofErr w:type="spellEnd"/>
      <w:r>
        <w:t xml:space="preserve"> opportunity.</w:t>
      </w:r>
    </w:p>
    <w:p w:rsidR="00C7772F" w:rsidRDefault="00C7772F">
      <w:pPr>
        <w:spacing w:after="100"/>
      </w:pPr>
    </w:p>
    <w:p w:rsidR="00C7772F" w:rsidRDefault="00C93AA4">
      <w:pPr>
        <w:pStyle w:val="Heading2"/>
      </w:pPr>
      <w:proofErr w:type="gramStart"/>
      <w:r>
        <w:t>3.5  Correlation</w:t>
      </w:r>
      <w:proofErr w:type="gramEnd"/>
      <w:r>
        <w:t xml:space="preserve"> </w:t>
      </w:r>
      <w:proofErr w:type="spellStart"/>
      <w:r>
        <w:t>Heatmap</w:t>
      </w:r>
      <w:proofErr w:type="spellEnd"/>
    </w:p>
    <w:p w:rsidR="00AF7890" w:rsidRDefault="00AF7890">
      <w:pPr>
        <w:pStyle w:val="Heading2"/>
      </w:pPr>
    </w:p>
    <w:p w:rsidR="00AF7890" w:rsidRDefault="00AF7890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6400800" cy="3840480"/>
            <wp:effectExtent l="0" t="0" r="0" b="7620"/>
            <wp:docPr id="1" name="Picture 1" descr="C:\Users\elmostafa\Downloads\Figure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lmostafa\Downloads\Figure_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890" w:rsidRDefault="00AF7890">
      <w:pPr>
        <w:pStyle w:val="Heading2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5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sns.heatmap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df.corr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numeric_only</w:t>
            </w:r>
            <w:proofErr w:type="spellEnd"/>
            <w:r>
              <w:rPr>
                <w:sz w:val="20"/>
                <w:szCs w:val="20"/>
              </w:rPr>
              <w:t xml:space="preserve">=True), </w:t>
            </w:r>
            <w:proofErr w:type="spellStart"/>
            <w:r>
              <w:rPr>
                <w:sz w:val="20"/>
                <w:szCs w:val="20"/>
              </w:rPr>
              <w:t>cmap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coolwarm</w:t>
            </w:r>
            <w:proofErr w:type="spellEnd"/>
            <w:r>
              <w:rPr>
                <w:sz w:val="20"/>
                <w:szCs w:val="20"/>
              </w:rPr>
              <w:t>', annotated — displays Pearson correlations across all numeric features.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heatmap</w:t>
      </w:r>
      <w:proofErr w:type="spellEnd"/>
      <w:r>
        <w:t xml:space="preserve"> is the most analytically dense chart </w:t>
      </w:r>
      <w:r w:rsidR="00372ADB">
        <w:rPr>
          <w:rFonts w:hint="cs"/>
          <w:rtl/>
        </w:rPr>
        <w:t xml:space="preserve"> </w:t>
      </w:r>
      <w:r>
        <w:t xml:space="preserve"> it reveals which numeric variables move together and which are independent.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Price and Sales Volume show a weak-to-moderate negative correlation, meaning higher-priced items generally sell in lower volumes </w:t>
      </w:r>
      <w:r w:rsidR="00372ADB">
        <w:rPr>
          <w:rFonts w:hint="cs"/>
          <w:rtl/>
        </w:rPr>
        <w:t xml:space="preserve"> </w:t>
      </w:r>
      <w:r>
        <w:t xml:space="preserve"> consistent with demand theory.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 xml:space="preserve">Any strong correlations between features (r &gt; 0.7) should be treated as potential </w:t>
      </w:r>
      <w:proofErr w:type="spellStart"/>
      <w:r>
        <w:t>multicollinearity</w:t>
      </w:r>
      <w:proofErr w:type="spellEnd"/>
      <w:r>
        <w:t xml:space="preserve"> candidates if these variables are used downstream in a regression or ML model.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 xml:space="preserve">Features with near-zero correlation to sales volume can be </w:t>
      </w:r>
      <w:proofErr w:type="spellStart"/>
      <w:r>
        <w:t>deprioritised</w:t>
      </w:r>
      <w:proofErr w:type="spellEnd"/>
      <w:r>
        <w:t xml:space="preserve"> in predictive </w:t>
      </w:r>
      <w:proofErr w:type="spellStart"/>
      <w:r>
        <w:t>modelling</w:t>
      </w:r>
      <w:proofErr w:type="spellEnd"/>
      <w:r>
        <w:t xml:space="preserve"> efforts.</w:t>
      </w:r>
    </w:p>
    <w:p w:rsidR="00C7772F" w:rsidRDefault="00C7772F">
      <w:pPr>
        <w:spacing w:after="100"/>
      </w:pPr>
    </w:p>
    <w:p w:rsidR="00C7772F" w:rsidRDefault="00C93AA4">
      <w:pPr>
        <w:pStyle w:val="Heading2"/>
      </w:pPr>
      <w:proofErr w:type="gramStart"/>
      <w:r>
        <w:t>3.6  Price</w:t>
      </w:r>
      <w:proofErr w:type="gramEnd"/>
      <w:r>
        <w:t xml:space="preserve"> vs. Sales Volume Trend (Regression Plot)</w:t>
      </w:r>
    </w:p>
    <w:p w:rsidR="00AF7890" w:rsidRDefault="00AF7890">
      <w:pPr>
        <w:pStyle w:val="Heading2"/>
      </w:pPr>
    </w:p>
    <w:p w:rsidR="00AF7890" w:rsidRDefault="007C293A">
      <w:pPr>
        <w:pStyle w:val="Heading2"/>
      </w:pPr>
      <w:r>
        <w:lastRenderedPageBreak/>
        <w:pict>
          <v:shape id="_x0000_i1029" type="#_x0000_t75" style="width:460.8pt;height:345.6pt">
            <v:imagedata r:id="rId13" o:title="Figure_6"/>
          </v:shape>
        </w:pic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6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proofErr w:type="spellStart"/>
            <w:r>
              <w:rPr>
                <w:sz w:val="20"/>
                <w:szCs w:val="20"/>
              </w:rPr>
              <w:t>sns.regplot</w:t>
            </w:r>
            <w:proofErr w:type="spellEnd"/>
            <w:r>
              <w:rPr>
                <w:sz w:val="20"/>
                <w:szCs w:val="20"/>
              </w:rPr>
              <w:t xml:space="preserve">, x='price', y='Sales Volume', </w:t>
            </w:r>
            <w:proofErr w:type="spellStart"/>
            <w:r>
              <w:rPr>
                <w:sz w:val="20"/>
                <w:szCs w:val="20"/>
              </w:rPr>
              <w:t>scatter_kws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 xml:space="preserve">'alpha':0.5}, </w:t>
            </w:r>
            <w:proofErr w:type="spellStart"/>
            <w:r>
              <w:rPr>
                <w:sz w:val="20"/>
                <w:szCs w:val="20"/>
              </w:rPr>
              <w:t>line_kws</w:t>
            </w:r>
            <w:proofErr w:type="spellEnd"/>
            <w:r>
              <w:rPr>
                <w:sz w:val="20"/>
                <w:szCs w:val="20"/>
              </w:rPr>
              <w:t>={'</w:t>
            </w:r>
            <w:proofErr w:type="spellStart"/>
            <w:r>
              <w:rPr>
                <w:sz w:val="20"/>
                <w:szCs w:val="20"/>
              </w:rPr>
              <w:t>color':'red</w:t>
            </w:r>
            <w:proofErr w:type="spellEnd"/>
            <w:r>
              <w:rPr>
                <w:sz w:val="20"/>
                <w:szCs w:val="20"/>
              </w:rPr>
              <w:t xml:space="preserve">'}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overlays OLS regression line on the scatter.</w:t>
            </w:r>
          </w:p>
        </w:tc>
      </w:tr>
    </w:tbl>
    <w:p w:rsidR="00C7772F" w:rsidRDefault="00C7772F">
      <w:pPr>
        <w:spacing w:after="100"/>
      </w:pPr>
    </w:p>
    <w:p w:rsidR="00C7772F" w:rsidRDefault="00C93AA4">
      <w:pPr>
        <w:spacing w:after="100"/>
      </w:pPr>
      <w:r>
        <w:rPr>
          <w:b/>
          <w:bCs/>
        </w:rPr>
        <w:t>Key findings: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 xml:space="preserve">The red OLS regression line </w:t>
      </w:r>
      <w:proofErr w:type="spellStart"/>
      <w:r>
        <w:t>formalises</w:t>
      </w:r>
      <w:proofErr w:type="spellEnd"/>
      <w:r>
        <w:t xml:space="preserve"> the direction and approximate slope of the price</w:t>
      </w:r>
      <w:r w:rsidR="00372ADB">
        <w:rPr>
          <w:rFonts w:hint="cs"/>
          <w:rtl/>
        </w:rPr>
        <w:t xml:space="preserve"> </w:t>
      </w:r>
      <w:r>
        <w:t>sales relationship.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The confidence band around the regression line widens at extreme prices, indicating higher uncertainty in predictions for outlier-priced items.</w:t>
      </w:r>
    </w:p>
    <w:p w:rsidR="00C7772F" w:rsidRDefault="00C93AA4" w:rsidP="00372ADB">
      <w:pPr>
        <w:pStyle w:val="ListParagraph"/>
        <w:numPr>
          <w:ilvl w:val="0"/>
          <w:numId w:val="2"/>
        </w:numPr>
        <w:spacing w:after="80"/>
      </w:pPr>
      <w:r>
        <w:t>A negative slope confirms the inverse price</w:t>
      </w:r>
      <w:r w:rsidR="00372ADB">
        <w:rPr>
          <w:rFonts w:hint="cs"/>
          <w:rtl/>
        </w:rPr>
        <w:t xml:space="preserve"> </w:t>
      </w:r>
      <w:r>
        <w:t>volume relationship but the wide scatter suggests low predictive power (low R²)</w:t>
      </w:r>
      <w:proofErr w:type="gramStart"/>
      <w:r>
        <w:t>,</w:t>
      </w:r>
      <w:proofErr w:type="gramEnd"/>
      <w:r>
        <w:t xml:space="preserve"> implying other variables (section, season, position) must be included in a full demand model.</w:t>
      </w:r>
    </w:p>
    <w:p w:rsidR="00C7772F" w:rsidRDefault="00C7772F">
      <w:pPr>
        <w:spacing w:after="100"/>
      </w:pPr>
    </w:p>
    <w:p w:rsidR="00AF7890" w:rsidRDefault="00AF7890">
      <w:pPr>
        <w:spacing w:after="100"/>
      </w:pPr>
    </w:p>
    <w:p w:rsidR="00AF7890" w:rsidRDefault="00AF7890">
      <w:pPr>
        <w:spacing w:after="100"/>
      </w:pPr>
    </w:p>
    <w:p w:rsidR="00C7772F" w:rsidRDefault="00C93AA4">
      <w:r>
        <w:br w:type="page"/>
      </w:r>
    </w:p>
    <w:p w:rsidR="00C7772F" w:rsidRDefault="00C93AA4">
      <w:pPr>
        <w:pStyle w:val="Heading1"/>
        <w:pBdr>
          <w:bottom w:val="single" w:sz="6" w:space="1" w:color="2E86C1"/>
        </w:pBdr>
      </w:pPr>
      <w:r>
        <w:lastRenderedPageBreak/>
        <w:t>4. Final Analytical Summary &amp; Conclusions</w:t>
      </w:r>
    </w:p>
    <w:p w:rsidR="00C7772F" w:rsidRDefault="00C93AA4">
      <w:pPr>
        <w:spacing w:after="100"/>
      </w:pPr>
      <w:r>
        <w:t>The following conclusions represent the most important findings derived from the EDA:</w:t>
      </w:r>
    </w:p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C1 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Pricing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r>
              <w:rPr>
                <w:sz w:val="20"/>
                <w:szCs w:val="20"/>
              </w:rPr>
              <w:t xml:space="preserve">The Zara price distribution is right-skewed with a dominant low-to-mid price cluster and a long premium tail. Business decisions based on mean price will overestimate the typical product cost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the median is a better central measure.</w:t>
            </w:r>
          </w:p>
        </w:tc>
      </w:tr>
    </w:tbl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C2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Outliers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9E79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 xml:space="preserve">A meaningful number of price outliers exist. These should either be segmented into a 'premium' cohort or treated separately before any statistical </w:t>
            </w:r>
            <w:proofErr w:type="spellStart"/>
            <w:r>
              <w:rPr>
                <w:sz w:val="20"/>
                <w:szCs w:val="20"/>
              </w:rPr>
              <w:t>modelling</w:t>
            </w:r>
            <w:proofErr w:type="spellEnd"/>
            <w:r>
              <w:rPr>
                <w:sz w:val="20"/>
                <w:szCs w:val="20"/>
              </w:rPr>
              <w:t xml:space="preserve"> or pricing benchmarks are set.</w:t>
            </w:r>
          </w:p>
        </w:tc>
      </w:tr>
    </w:tbl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C3 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 w:rsidR="00372ADB">
              <w:rPr>
                <w:b/>
                <w:bCs/>
                <w:color w:val="FFFFFF"/>
                <w:sz w:val="20"/>
                <w:szCs w:val="20"/>
              </w:rPr>
              <w:t>Price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Price alone is a weak predictor of sales volume. A full demand model must incorporate section, product position, and potentially seasonal or promotional features to reach actionable predictive accuracy.</w:t>
            </w:r>
          </w:p>
        </w:tc>
      </w:tr>
    </w:tbl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3"/>
        <w:gridCol w:w="7797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C4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Segmentation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 xml:space="preserve">Section-level differences in both pricing and sales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are visually significant. Marketing and inventory strategies should be section-specific rather than catalogue-wide.</w:t>
            </w:r>
          </w:p>
        </w:tc>
      </w:tr>
    </w:tbl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8031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C5 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Positioning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 w:rsidP="00372ADB">
            <w:r>
              <w:rPr>
                <w:sz w:val="20"/>
                <w:szCs w:val="20"/>
              </w:rPr>
              <w:t xml:space="preserve">Product position is a meaningful differentiator of price and section mix. Zara's assortment strategy appears to use position as a proxy for product </w:t>
            </w:r>
            <w:proofErr w:type="gramStart"/>
            <w:r>
              <w:rPr>
                <w:sz w:val="20"/>
                <w:szCs w:val="20"/>
              </w:rPr>
              <w:t xml:space="preserve">tier </w:t>
            </w:r>
            <w:r w:rsidR="00372ADB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this</w:t>
            </w:r>
            <w:proofErr w:type="gramEnd"/>
            <w:r>
              <w:rPr>
                <w:sz w:val="20"/>
                <w:szCs w:val="20"/>
              </w:rPr>
              <w:t xml:space="preserve"> warrants a dedicated position-performance analysis.</w:t>
            </w:r>
          </w:p>
        </w:tc>
      </w:tr>
    </w:tbl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7772F"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72F" w:rsidRDefault="00C93AA4" w:rsidP="00372AD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C6 </w:t>
            </w:r>
            <w:r w:rsidR="00372ADB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Data Quality</w:t>
            </w:r>
          </w:p>
        </w:tc>
        <w:tc>
          <w:tcPr>
            <w:tcW w:w="8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The dataset is clean and well-structured with zero duplicate rows and only three dropped records due to missing values. This high data quality makes the findings reliable and the dataset suitable for downstream machine learning.</w:t>
            </w:r>
          </w:p>
        </w:tc>
      </w:tr>
    </w:tbl>
    <w:p w:rsidR="00C7772F" w:rsidRDefault="00C7772F">
      <w:pPr>
        <w:spacing w:after="200"/>
      </w:pPr>
    </w:p>
    <w:p w:rsidR="00C7772F" w:rsidRDefault="00C93AA4">
      <w:pPr>
        <w:pStyle w:val="Heading1"/>
        <w:pBdr>
          <w:bottom w:val="single" w:sz="6" w:space="1" w:color="2E86C1"/>
        </w:pBdr>
      </w:pPr>
      <w:r>
        <w:t>5. Recommendations &amp; Next Steps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Segment premium outliers from the main dataset and build separate pricing models for each tier.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Enrich the dataset with temporal features (season, promotional period) to improve Sales Volume predictability.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Run a multivariate regression or gradient-boosted model using section, position, and price jointly to quantify each feature's contribution to sales.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Investigate the sparse product-position slots identified in Chart 4 as potential assortment gaps.</w:t>
      </w:r>
    </w:p>
    <w:p w:rsidR="00C7772F" w:rsidRDefault="00C93AA4">
      <w:pPr>
        <w:pStyle w:val="ListParagraph"/>
        <w:numPr>
          <w:ilvl w:val="0"/>
          <w:numId w:val="2"/>
        </w:numPr>
        <w:spacing w:after="80"/>
      </w:pPr>
      <w:r>
        <w:t>Apply clustering (e.g., K-Means) on price + sales volume to discover natural product performance tiers beyond the explicit section labels.</w:t>
      </w:r>
    </w:p>
    <w:p w:rsidR="00C7772F" w:rsidRDefault="00C7772F">
      <w:pPr>
        <w:spacing w:after="200"/>
      </w:pPr>
    </w:p>
    <w:p w:rsidR="00C7772F" w:rsidRDefault="00C93AA4">
      <w:pPr>
        <w:pStyle w:val="Heading1"/>
        <w:pBdr>
          <w:bottom w:val="single" w:sz="6" w:space="1" w:color="2E86C1"/>
        </w:pBdr>
      </w:pPr>
      <w:r>
        <w:t>Appendix: Code Summary</w:t>
      </w:r>
    </w:p>
    <w:p w:rsidR="00C7772F" w:rsidRDefault="00C93AA4">
      <w:pPr>
        <w:spacing w:after="100"/>
      </w:pPr>
      <w:r>
        <w:t>The analysis was implemented in Python using the following libraries:</w:t>
      </w:r>
    </w:p>
    <w:p w:rsidR="00C7772F" w:rsidRDefault="00C7772F">
      <w:pPr>
        <w:spacing w:after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7772F">
        <w:trPr>
          <w:tblHeader/>
        </w:trPr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Used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Data loading, cleaning, EDA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Numerical operations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Base plotting engine</w:t>
            </w:r>
          </w:p>
        </w:tc>
      </w:tr>
      <w:tr w:rsidR="00C7772F"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120" w:type="dxa"/>
            <w:tcBorders>
              <w:top w:val="single" w:sz="1" w:space="0" w:color="AEB6BF"/>
              <w:left w:val="single" w:sz="1" w:space="0" w:color="AEB6BF"/>
              <w:bottom w:val="single" w:sz="1" w:space="0" w:color="AEB6BF"/>
              <w:right w:val="single" w:sz="1" w:space="0" w:color="AEB6B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772F" w:rsidRDefault="00C93AA4">
            <w:r>
              <w:rPr>
                <w:sz w:val="20"/>
                <w:szCs w:val="20"/>
              </w:rPr>
              <w:t xml:space="preserve">Statistical </w:t>
            </w:r>
            <w:proofErr w:type="spellStart"/>
            <w:r>
              <w:rPr>
                <w:sz w:val="20"/>
                <w:szCs w:val="20"/>
              </w:rPr>
              <w:t>visualisations</w:t>
            </w:r>
            <w:proofErr w:type="spellEnd"/>
          </w:p>
        </w:tc>
      </w:tr>
    </w:tbl>
    <w:p w:rsidR="00C7772F" w:rsidRDefault="00C7772F">
      <w:pPr>
        <w:spacing w:after="200"/>
      </w:pPr>
    </w:p>
    <w:p w:rsidR="00C7772F" w:rsidRDefault="00C93AA4" w:rsidP="00372ADB">
      <w:pPr>
        <w:spacing w:after="100"/>
      </w:pPr>
      <w:r>
        <w:t xml:space="preserve">Charts generated: </w:t>
      </w:r>
      <w:proofErr w:type="spellStart"/>
      <w:r>
        <w:t>histplot</w:t>
      </w:r>
      <w:proofErr w:type="spellEnd"/>
      <w:r>
        <w:t xml:space="preserve">, boxplot, scatterplot, </w:t>
      </w:r>
      <w:proofErr w:type="spellStart"/>
      <w:r>
        <w:t>stripplot</w:t>
      </w:r>
      <w:proofErr w:type="spellEnd"/>
      <w:r>
        <w:t xml:space="preserve">, </w:t>
      </w:r>
      <w:proofErr w:type="spellStart"/>
      <w:r>
        <w:t>heatmap</w:t>
      </w:r>
      <w:proofErr w:type="spellEnd"/>
      <w:r>
        <w:t xml:space="preserve">, </w:t>
      </w:r>
      <w:proofErr w:type="spellStart"/>
      <w:r>
        <w:t>regplot</w:t>
      </w:r>
      <w:proofErr w:type="spellEnd"/>
      <w:r>
        <w:t xml:space="preserve"> </w:t>
      </w:r>
      <w:r w:rsidR="00372ADB">
        <w:rPr>
          <w:rFonts w:hint="cs"/>
          <w:rtl/>
        </w:rPr>
        <w:t xml:space="preserve"> </w:t>
      </w:r>
      <w:r>
        <w:t xml:space="preserve"> covering </w:t>
      </w:r>
      <w:proofErr w:type="spellStart"/>
      <w:r>
        <w:t>univariate</w:t>
      </w:r>
      <w:proofErr w:type="spellEnd"/>
      <w:r>
        <w:t>, bivariate, and multivariate perspectives on the dataset.</w:t>
      </w:r>
    </w:p>
    <w:p w:rsidR="00C7772F" w:rsidRDefault="00C7772F">
      <w:pPr>
        <w:spacing w:after="100"/>
      </w:pPr>
    </w:p>
    <w:p w:rsidR="00C7772F" w:rsidRDefault="00C7772F">
      <w:pPr>
        <w:spacing w:after="100"/>
      </w:pPr>
    </w:p>
    <w:sectPr w:rsidR="00C7772F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93A" w:rsidRDefault="007C293A">
      <w:r>
        <w:separator/>
      </w:r>
    </w:p>
  </w:endnote>
  <w:endnote w:type="continuationSeparator" w:id="0">
    <w:p w:rsidR="007C293A" w:rsidRDefault="007C2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72F" w:rsidRDefault="00C93AA4">
    <w:pPr>
      <w:pBdr>
        <w:top w:val="single" w:sz="4" w:space="1" w:color="2E86C1"/>
      </w:pBdr>
      <w:spacing w:before="80"/>
    </w:pPr>
    <w:r>
      <w:rPr>
        <w:color w:val="5D6D7E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372A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93A" w:rsidRDefault="007C293A">
      <w:r>
        <w:separator/>
      </w:r>
    </w:p>
  </w:footnote>
  <w:footnote w:type="continuationSeparator" w:id="0">
    <w:p w:rsidR="007C293A" w:rsidRDefault="007C2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72F" w:rsidRDefault="00C93AA4">
    <w:pPr>
      <w:pBdr>
        <w:bottom w:val="single" w:sz="4" w:space="1" w:color="2E86C1"/>
      </w:pBdr>
      <w:jc w:val="right"/>
    </w:pPr>
    <w:r>
      <w:rPr>
        <w:i/>
        <w:iCs/>
        <w:color w:val="5D6D7E"/>
        <w:sz w:val="18"/>
        <w:szCs w:val="18"/>
      </w:rPr>
      <w:t xml:space="preserve">ZARA Sales EDA — Analytical Report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A5B07"/>
    <w:multiLevelType w:val="hybridMultilevel"/>
    <w:tmpl w:val="D598A322"/>
    <w:lvl w:ilvl="0" w:tplc="E474D85A">
      <w:start w:val="1"/>
      <w:numFmt w:val="bullet"/>
      <w:lvlText w:val="•"/>
      <w:lvlJc w:val="left"/>
      <w:pPr>
        <w:ind w:left="720" w:hanging="360"/>
      </w:pPr>
    </w:lvl>
    <w:lvl w:ilvl="1" w:tplc="7D7A3860">
      <w:numFmt w:val="decimal"/>
      <w:lvlText w:val=""/>
      <w:lvlJc w:val="left"/>
    </w:lvl>
    <w:lvl w:ilvl="2" w:tplc="441A1AAE">
      <w:numFmt w:val="decimal"/>
      <w:lvlText w:val=""/>
      <w:lvlJc w:val="left"/>
    </w:lvl>
    <w:lvl w:ilvl="3" w:tplc="04C447B6">
      <w:numFmt w:val="decimal"/>
      <w:lvlText w:val=""/>
      <w:lvlJc w:val="left"/>
    </w:lvl>
    <w:lvl w:ilvl="4" w:tplc="82C05DFA">
      <w:numFmt w:val="decimal"/>
      <w:lvlText w:val=""/>
      <w:lvlJc w:val="left"/>
    </w:lvl>
    <w:lvl w:ilvl="5" w:tplc="B66A9C42">
      <w:numFmt w:val="decimal"/>
      <w:lvlText w:val=""/>
      <w:lvlJc w:val="left"/>
    </w:lvl>
    <w:lvl w:ilvl="6" w:tplc="24D0839A">
      <w:numFmt w:val="decimal"/>
      <w:lvlText w:val=""/>
      <w:lvlJc w:val="left"/>
    </w:lvl>
    <w:lvl w:ilvl="7" w:tplc="11624A4E">
      <w:numFmt w:val="decimal"/>
      <w:lvlText w:val=""/>
      <w:lvlJc w:val="left"/>
    </w:lvl>
    <w:lvl w:ilvl="8" w:tplc="1F0C8908">
      <w:numFmt w:val="decimal"/>
      <w:lvlText w:val=""/>
      <w:lvlJc w:val="left"/>
    </w:lvl>
  </w:abstractNum>
  <w:abstractNum w:abstractNumId="1">
    <w:nsid w:val="7C75781D"/>
    <w:multiLevelType w:val="hybridMultilevel"/>
    <w:tmpl w:val="86E46DD2"/>
    <w:lvl w:ilvl="0" w:tplc="809427EE">
      <w:start w:val="1"/>
      <w:numFmt w:val="bullet"/>
      <w:lvlText w:val="●"/>
      <w:lvlJc w:val="left"/>
      <w:pPr>
        <w:ind w:left="720" w:hanging="360"/>
      </w:pPr>
    </w:lvl>
    <w:lvl w:ilvl="1" w:tplc="5238834C">
      <w:start w:val="1"/>
      <w:numFmt w:val="bullet"/>
      <w:lvlText w:val="○"/>
      <w:lvlJc w:val="left"/>
      <w:pPr>
        <w:ind w:left="1440" w:hanging="360"/>
      </w:pPr>
    </w:lvl>
    <w:lvl w:ilvl="2" w:tplc="7526BEA6">
      <w:start w:val="1"/>
      <w:numFmt w:val="bullet"/>
      <w:lvlText w:val="■"/>
      <w:lvlJc w:val="left"/>
      <w:pPr>
        <w:ind w:left="2160" w:hanging="360"/>
      </w:pPr>
    </w:lvl>
    <w:lvl w:ilvl="3" w:tplc="9662A2A0">
      <w:start w:val="1"/>
      <w:numFmt w:val="bullet"/>
      <w:lvlText w:val="●"/>
      <w:lvlJc w:val="left"/>
      <w:pPr>
        <w:ind w:left="2880" w:hanging="360"/>
      </w:pPr>
    </w:lvl>
    <w:lvl w:ilvl="4" w:tplc="858A8F30">
      <w:start w:val="1"/>
      <w:numFmt w:val="bullet"/>
      <w:lvlText w:val="○"/>
      <w:lvlJc w:val="left"/>
      <w:pPr>
        <w:ind w:left="3600" w:hanging="360"/>
      </w:pPr>
    </w:lvl>
    <w:lvl w:ilvl="5" w:tplc="88E4FF64">
      <w:start w:val="1"/>
      <w:numFmt w:val="bullet"/>
      <w:lvlText w:val="■"/>
      <w:lvlJc w:val="left"/>
      <w:pPr>
        <w:ind w:left="4320" w:hanging="360"/>
      </w:pPr>
    </w:lvl>
    <w:lvl w:ilvl="6" w:tplc="69AC8A46">
      <w:start w:val="1"/>
      <w:numFmt w:val="bullet"/>
      <w:lvlText w:val="●"/>
      <w:lvlJc w:val="left"/>
      <w:pPr>
        <w:ind w:left="5040" w:hanging="360"/>
      </w:pPr>
    </w:lvl>
    <w:lvl w:ilvl="7" w:tplc="2BA00F94">
      <w:start w:val="1"/>
      <w:numFmt w:val="bullet"/>
      <w:lvlText w:val="●"/>
      <w:lvlJc w:val="left"/>
      <w:pPr>
        <w:ind w:left="5760" w:hanging="360"/>
      </w:pPr>
    </w:lvl>
    <w:lvl w:ilvl="8" w:tplc="15EA08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7772F"/>
    <w:rsid w:val="00372ADB"/>
    <w:rsid w:val="007C293A"/>
    <w:rsid w:val="00AF7890"/>
    <w:rsid w:val="00C7772F"/>
    <w:rsid w:val="00C9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2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ADB"/>
  </w:style>
  <w:style w:type="paragraph" w:styleId="Footer">
    <w:name w:val="footer"/>
    <w:basedOn w:val="Normal"/>
    <w:link w:val="FooterChar"/>
    <w:uiPriority w:val="99"/>
    <w:unhideWhenUsed/>
    <w:rsid w:val="00372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A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C2833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2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ADB"/>
  </w:style>
  <w:style w:type="paragraph" w:styleId="Footer">
    <w:name w:val="footer"/>
    <w:basedOn w:val="Normal"/>
    <w:link w:val="FooterChar"/>
    <w:uiPriority w:val="99"/>
    <w:unhideWhenUsed/>
    <w:rsid w:val="00372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1183</Words>
  <Characters>6748</Characters>
  <Application>Microsoft Office Word</Application>
  <DocSecurity>0</DocSecurity>
  <Lines>56</Lines>
  <Paragraphs>15</Paragraphs>
  <ScaleCrop>false</ScaleCrop>
  <Company>Chaos Team</Company>
  <LinksUpToDate>false</LinksUpToDate>
  <CharactersWithSpaces>7916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elmostafa</cp:lastModifiedBy>
  <cp:revision>4</cp:revision>
  <dcterms:created xsi:type="dcterms:W3CDTF">2026-04-10T03:17:00Z</dcterms:created>
  <dcterms:modified xsi:type="dcterms:W3CDTF">2026-04-29T00:10:00Z</dcterms:modified>
</cp:coreProperties>
</file>