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F8DD" w14:textId="77777777" w:rsidR="007B1944" w:rsidRDefault="00000000">
      <w:pPr>
        <w:spacing w:before="600" w:after="120"/>
        <w:jc w:val="center"/>
      </w:pPr>
      <w:r>
        <w:rPr>
          <w:b/>
          <w:bCs/>
          <w:sz w:val="32"/>
          <w:szCs w:val="32"/>
        </w:rPr>
        <w:t>AI-BASED HOSPITAL APPOINTMENT &amp;</w:t>
      </w:r>
    </w:p>
    <w:p w14:paraId="723B0EEC" w14:textId="77777777" w:rsidR="007B1944" w:rsidRDefault="00000000">
      <w:pPr>
        <w:spacing w:after="600"/>
        <w:jc w:val="center"/>
      </w:pPr>
      <w:r>
        <w:rPr>
          <w:b/>
          <w:bCs/>
          <w:sz w:val="32"/>
          <w:szCs w:val="32"/>
        </w:rPr>
        <w:t>DISEASE PREDICTION SYSTEM</w:t>
      </w:r>
    </w:p>
    <w:p w14:paraId="5EB86F5D" w14:textId="77777777" w:rsidR="007B1944" w:rsidRDefault="00000000">
      <w:pPr>
        <w:spacing w:after="200"/>
        <w:jc w:val="center"/>
      </w:pPr>
      <w:r>
        <w:t>2026</w:t>
      </w:r>
    </w:p>
    <w:p w14:paraId="649537E5" w14:textId="77777777" w:rsidR="007B1944" w:rsidRDefault="00000000">
      <w:pPr>
        <w:spacing w:after="120"/>
        <w:jc w:val="center"/>
      </w:pPr>
      <w:r>
        <w:rPr>
          <w:b/>
          <w:bCs/>
        </w:rPr>
        <w:t>COMPUTER ENGINEERING</w:t>
      </w:r>
    </w:p>
    <w:p w14:paraId="4B8E48B9" w14:textId="77777777" w:rsidR="007B1944" w:rsidRDefault="00000000">
      <w:pPr>
        <w:spacing w:after="600"/>
        <w:jc w:val="center"/>
      </w:pPr>
      <w:r>
        <w:t>GRADUATION PROJECT FINAL REPORT</w:t>
      </w:r>
    </w:p>
    <w:p w14:paraId="2C88B6B4" w14:textId="77777777" w:rsidR="007B1944" w:rsidRDefault="00000000">
      <w:pPr>
        <w:spacing w:after="80"/>
        <w:jc w:val="center"/>
      </w:pPr>
      <w:r>
        <w:t>Muhammed Kenno</w:t>
      </w:r>
    </w:p>
    <w:p w14:paraId="13D5D489" w14:textId="77777777" w:rsidR="007B1944" w:rsidRDefault="00000000">
      <w:pPr>
        <w:spacing w:after="600"/>
        <w:jc w:val="center"/>
      </w:pPr>
      <w:r>
        <w:t>Nadir Elserhid</w:t>
      </w:r>
    </w:p>
    <w:p w14:paraId="0D4747A4" w14:textId="4973AEAE" w:rsidR="007B1944" w:rsidRDefault="00000000">
      <w:pPr>
        <w:spacing w:after="120"/>
        <w:jc w:val="center"/>
      </w:pPr>
      <w:r>
        <w:rPr>
          <w:b/>
          <w:bCs/>
          <w:sz w:val="28"/>
          <w:szCs w:val="28"/>
        </w:rPr>
        <w:t>AI-BASED HOSPITAL APPOINTMENT &amp;</w:t>
      </w:r>
      <w:bookmarkStart w:id="0" w:name="_MON_1842222700"/>
      <w:bookmarkEnd w:id="0"/>
      <w:r w:rsidR="000B2951">
        <w:rPr>
          <w:b/>
          <w:bCs/>
          <w:sz w:val="28"/>
          <w:szCs w:val="28"/>
        </w:rPr>
        <w:object w:dxaOrig="9026" w:dyaOrig="8553" w14:anchorId="55C54C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5pt;height:427.5pt" o:ole="">
            <v:imagedata r:id="rId7" o:title=""/>
          </v:shape>
          <o:OLEObject Type="Embed" ProgID="Word.Document.12" ShapeID="_x0000_i1026" DrawAspect="Content" ObjectID="_1842222774" r:id="rId8">
            <o:FieldCodes>\s</o:FieldCodes>
          </o:OLEObject>
        </w:object>
      </w:r>
    </w:p>
    <w:p w14:paraId="02941714" w14:textId="77777777" w:rsidR="007B1944" w:rsidRDefault="00000000">
      <w:pPr>
        <w:spacing w:after="240"/>
        <w:jc w:val="center"/>
      </w:pPr>
      <w:r>
        <w:rPr>
          <w:b/>
          <w:bCs/>
          <w:sz w:val="28"/>
          <w:szCs w:val="28"/>
        </w:rPr>
        <w:lastRenderedPageBreak/>
        <w:t>DISEASE PREDICTION SYSTEM</w:t>
      </w:r>
    </w:p>
    <w:p w14:paraId="06460C19" w14:textId="77777777" w:rsidR="007B1944" w:rsidRDefault="00000000">
      <w:pPr>
        <w:spacing w:after="320"/>
        <w:jc w:val="center"/>
      </w:pPr>
      <w:r>
        <w:rPr>
          <w:sz w:val="22"/>
          <w:szCs w:val="22"/>
        </w:rPr>
        <w:t>Prepared as a Graduation Project Final Report</w:t>
      </w:r>
    </w:p>
    <w:p w14:paraId="484AC68B" w14:textId="77777777" w:rsidR="007B1944" w:rsidRDefault="00000000">
      <w:pPr>
        <w:spacing w:after="80"/>
        <w:jc w:val="center"/>
      </w:pPr>
      <w:r>
        <w:t>Karabük University</w:t>
      </w:r>
    </w:p>
    <w:p w14:paraId="77AF9A73" w14:textId="77777777" w:rsidR="007B1944" w:rsidRDefault="00000000">
      <w:pPr>
        <w:spacing w:after="80"/>
        <w:jc w:val="center"/>
      </w:pPr>
      <w:r>
        <w:t>Faculty of Engineering</w:t>
      </w:r>
    </w:p>
    <w:p w14:paraId="26C52823" w14:textId="77777777" w:rsidR="007B1944" w:rsidRDefault="00000000">
      <w:pPr>
        <w:spacing w:after="320"/>
        <w:jc w:val="center"/>
      </w:pPr>
      <w:r>
        <w:t>Department of Computer Engineering</w:t>
      </w:r>
    </w:p>
    <w:p w14:paraId="74A19204" w14:textId="77777777" w:rsidR="007B1944" w:rsidRDefault="00000000">
      <w:pPr>
        <w:spacing w:after="80"/>
        <w:jc w:val="center"/>
      </w:pPr>
      <w:r>
        <w:rPr>
          <w:b/>
          <w:bCs/>
        </w:rPr>
        <w:t>KARABÜK</w:t>
      </w:r>
    </w:p>
    <w:p w14:paraId="756B9258" w14:textId="77777777" w:rsidR="007B1944" w:rsidRDefault="00000000">
      <w:pPr>
        <w:jc w:val="center"/>
      </w:pPr>
      <w:r>
        <w:t>June 2026</w:t>
      </w:r>
    </w:p>
    <w:p w14:paraId="3ADA3394" w14:textId="77777777" w:rsidR="007B1944" w:rsidRDefault="007B1944">
      <w:pPr>
        <w:sectPr w:rsidR="007B1944">
          <w:pgSz w:w="11906" w:h="16838"/>
          <w:pgMar w:top="1440" w:right="1440" w:bottom="1440" w:left="1440" w:header="708" w:footer="708" w:gutter="0"/>
          <w:cols w:space="720"/>
          <w:docGrid w:linePitch="360"/>
        </w:sectPr>
      </w:pPr>
    </w:p>
    <w:p w14:paraId="5FF9871C" w14:textId="77777777" w:rsidR="007B1944" w:rsidRDefault="00000000">
      <w:pPr>
        <w:pStyle w:val="Heading1"/>
        <w:spacing w:before="0" w:after="320"/>
        <w:jc w:val="center"/>
      </w:pPr>
      <w:r>
        <w:lastRenderedPageBreak/>
        <w:t>APPROVAL PAGE</w:t>
      </w:r>
    </w:p>
    <w:p w14:paraId="02C12EEB" w14:textId="77777777" w:rsidR="007B1944" w:rsidRDefault="00000000">
      <w:pPr>
        <w:spacing w:after="480"/>
        <w:jc w:val="both"/>
      </w:pPr>
      <w:r>
        <w:t>This graduation project final report prepared by Muhammed Kenno and Nadir Elserhid and titled "AI-Based Hospital Appointment &amp; Disease Prediction System" has been reviewed and approved as a Graduation Project Final Report.</w:t>
      </w:r>
    </w:p>
    <w:p w14:paraId="48319682" w14:textId="77777777" w:rsidR="007B1944" w:rsidRDefault="00000000">
      <w:pPr>
        <w:spacing w:after="40"/>
        <w:jc w:val="both"/>
      </w:pPr>
      <w:proofErr w:type="gramStart"/>
      <w:r>
        <w:t>Dr.Öğr.Üyesi</w:t>
      </w:r>
      <w:proofErr w:type="gramEnd"/>
      <w:r>
        <w:t xml:space="preserve"> BILAL YOUSFI</w:t>
      </w:r>
    </w:p>
    <w:p w14:paraId="3167C85B" w14:textId="77777777" w:rsidR="007B1944" w:rsidRDefault="00000000">
      <w:pPr>
        <w:spacing w:after="80"/>
        <w:jc w:val="both"/>
      </w:pPr>
      <w:r>
        <w:t>............................................</w:t>
      </w:r>
    </w:p>
    <w:p w14:paraId="757E0E57" w14:textId="77777777" w:rsidR="007B1944" w:rsidRDefault="00000000">
      <w:pPr>
        <w:spacing w:after="160"/>
        <w:jc w:val="both"/>
      </w:pPr>
      <w:r>
        <w:t>Graduation Project Advisor, Department of Computer Engineering</w:t>
      </w:r>
    </w:p>
    <w:p w14:paraId="7FF92426" w14:textId="77777777" w:rsidR="007B1944" w:rsidRDefault="00000000">
      <w:pPr>
        <w:spacing w:after="480"/>
        <w:jc w:val="both"/>
      </w:pPr>
      <w:r>
        <w:t>Date: ........./........./2026</w:t>
      </w:r>
    </w:p>
    <w:p w14:paraId="13ECD273" w14:textId="77777777" w:rsidR="007B1944" w:rsidRDefault="00000000">
      <w:pPr>
        <w:spacing w:after="320"/>
        <w:jc w:val="both"/>
      </w:pPr>
      <w:r>
        <w:t>The Department of Computer Engineering has approved this report as a Graduation Project Final Report.</w:t>
      </w:r>
    </w:p>
    <w:p w14:paraId="7F523700" w14:textId="77777777" w:rsidR="007B1944" w:rsidRDefault="00000000">
      <w:pPr>
        <w:spacing w:after="40"/>
        <w:jc w:val="both"/>
      </w:pPr>
      <w:r>
        <w:t>Prof. Dr. [Head of Department Full Name]</w:t>
      </w:r>
    </w:p>
    <w:p w14:paraId="1015082B" w14:textId="77777777" w:rsidR="007B1944" w:rsidRDefault="00000000">
      <w:pPr>
        <w:spacing w:after="80"/>
        <w:jc w:val="both"/>
      </w:pPr>
      <w:r>
        <w:t>............................................</w:t>
      </w:r>
    </w:p>
    <w:p w14:paraId="11E71531" w14:textId="77777777" w:rsidR="007B1944" w:rsidRDefault="00000000">
      <w:pPr>
        <w:jc w:val="both"/>
      </w:pPr>
      <w:r>
        <w:t>Head of Department</w:t>
      </w:r>
    </w:p>
    <w:p w14:paraId="6924BBC9" w14:textId="77777777" w:rsidR="007B1944" w:rsidRDefault="007B1944">
      <w:pPr>
        <w:sectPr w:rsidR="007B1944">
          <w:headerReference w:type="default" r:id="rId9"/>
          <w:pgSz w:w="11906" w:h="16838"/>
          <w:pgMar w:top="1440" w:right="1440" w:bottom="1440" w:left="1440" w:header="708" w:footer="708" w:gutter="0"/>
          <w:cols w:space="720"/>
          <w:docGrid w:linePitch="360"/>
        </w:sectPr>
      </w:pPr>
    </w:p>
    <w:p w14:paraId="4144F6B2" w14:textId="77777777" w:rsidR="007B1944" w:rsidRDefault="00000000">
      <w:pPr>
        <w:pStyle w:val="Heading1"/>
        <w:spacing w:before="0" w:after="320"/>
        <w:jc w:val="center"/>
      </w:pPr>
      <w:r>
        <w:lastRenderedPageBreak/>
        <w:t>DECLARATION</w:t>
      </w:r>
    </w:p>
    <w:p w14:paraId="0DB8DAFE" w14:textId="77777777" w:rsidR="007B1944" w:rsidRDefault="00000000">
      <w:pPr>
        <w:spacing w:after="400"/>
        <w:jc w:val="both"/>
      </w:pPr>
      <w:r>
        <w:t>We declare that all information in this project report has been obtained and presented according to academic rules and ethical principles. We also declare that, except for the pre-trained machine learning models provided as part of the project infrastructure, all software design, implementation, testing, and written content in this report are our own original work. All external sources, libraries, and references that are not original to this work have been properly cited in accordance with academic standards.</w:t>
      </w:r>
    </w:p>
    <w:p w14:paraId="07B5EAF7" w14:textId="77777777" w:rsidR="007B1944" w:rsidRDefault="00000000">
      <w:pPr>
        <w:spacing w:after="80"/>
        <w:jc w:val="both"/>
      </w:pPr>
      <w:r>
        <w:t>Muhammed Kenno</w:t>
      </w:r>
    </w:p>
    <w:p w14:paraId="6903AB0B" w14:textId="77777777" w:rsidR="007B1944" w:rsidRDefault="00000000">
      <w:pPr>
        <w:spacing w:after="400"/>
        <w:jc w:val="both"/>
      </w:pPr>
      <w:r>
        <w:t>Nadir Elserhid</w:t>
      </w:r>
    </w:p>
    <w:p w14:paraId="4CC5B05E" w14:textId="77777777" w:rsidR="007B1944" w:rsidRDefault="00000000">
      <w:pPr>
        <w:spacing w:after="120"/>
        <w:jc w:val="both"/>
      </w:pPr>
      <w:r>
        <w:t>Signature(s): ............................................</w:t>
      </w:r>
    </w:p>
    <w:p w14:paraId="570BEB27" w14:textId="77777777" w:rsidR="007B1944" w:rsidRDefault="00000000">
      <w:pPr>
        <w:jc w:val="both"/>
      </w:pPr>
      <w:r>
        <w:t>Date: ........./........./2026</w:t>
      </w:r>
    </w:p>
    <w:p w14:paraId="7F490B4F" w14:textId="77777777" w:rsidR="007B1944" w:rsidRDefault="007B1944">
      <w:pPr>
        <w:sectPr w:rsidR="007B1944">
          <w:headerReference w:type="default" r:id="rId10"/>
          <w:pgSz w:w="11906" w:h="16838"/>
          <w:pgMar w:top="1440" w:right="1440" w:bottom="1440" w:left="1440" w:header="708" w:footer="708" w:gutter="0"/>
          <w:cols w:space="720"/>
          <w:docGrid w:linePitch="360"/>
        </w:sectPr>
      </w:pPr>
    </w:p>
    <w:p w14:paraId="3043D53A" w14:textId="77777777" w:rsidR="007B1944" w:rsidRDefault="00000000">
      <w:pPr>
        <w:pStyle w:val="Heading1"/>
        <w:spacing w:before="0" w:after="320"/>
        <w:jc w:val="center"/>
      </w:pPr>
      <w:r>
        <w:lastRenderedPageBreak/>
        <w:t>ABSTRACT</w:t>
      </w:r>
    </w:p>
    <w:p w14:paraId="3557F1E8" w14:textId="77777777" w:rsidR="007B1944" w:rsidRDefault="00000000">
      <w:pPr>
        <w:spacing w:after="120"/>
        <w:jc w:val="center"/>
      </w:pPr>
      <w:r>
        <w:rPr>
          <w:sz w:val="22"/>
          <w:szCs w:val="22"/>
        </w:rPr>
        <w:t>Graduation Project Final Report</w:t>
      </w:r>
    </w:p>
    <w:p w14:paraId="09E810F9" w14:textId="77777777" w:rsidR="007B1944" w:rsidRDefault="00000000">
      <w:pPr>
        <w:spacing w:after="120"/>
        <w:jc w:val="center"/>
      </w:pPr>
      <w:r>
        <w:rPr>
          <w:b/>
          <w:bCs/>
          <w:sz w:val="22"/>
          <w:szCs w:val="22"/>
        </w:rPr>
        <w:t>AI-BASED HOSPITAL APPOINTMENT &amp; DISEASE PREDICTION SYSTEM</w:t>
      </w:r>
    </w:p>
    <w:p w14:paraId="26DFE312" w14:textId="77777777" w:rsidR="007B1944" w:rsidRDefault="00000000">
      <w:pPr>
        <w:spacing w:after="120"/>
        <w:jc w:val="center"/>
      </w:pPr>
      <w:r>
        <w:rPr>
          <w:sz w:val="22"/>
          <w:szCs w:val="22"/>
        </w:rPr>
        <w:t>Muhammed Kenno, Nadir Elserhid</w:t>
      </w:r>
    </w:p>
    <w:p w14:paraId="7616EF5F" w14:textId="77777777" w:rsidR="007B1944" w:rsidRDefault="00000000">
      <w:pPr>
        <w:spacing w:after="120"/>
        <w:jc w:val="center"/>
      </w:pPr>
      <w:r>
        <w:rPr>
          <w:sz w:val="22"/>
          <w:szCs w:val="22"/>
        </w:rPr>
        <w:t>Karabük University</w:t>
      </w:r>
    </w:p>
    <w:p w14:paraId="68E9F470" w14:textId="77777777" w:rsidR="007B1944" w:rsidRDefault="00000000">
      <w:pPr>
        <w:spacing w:after="120"/>
        <w:jc w:val="center"/>
      </w:pPr>
      <w:r>
        <w:rPr>
          <w:sz w:val="22"/>
          <w:szCs w:val="22"/>
        </w:rPr>
        <w:t>Faculty of Engineering</w:t>
      </w:r>
    </w:p>
    <w:p w14:paraId="7253604D" w14:textId="77777777" w:rsidR="007B1944" w:rsidRDefault="00000000">
      <w:pPr>
        <w:spacing w:after="120"/>
        <w:jc w:val="center"/>
      </w:pPr>
      <w:r>
        <w:rPr>
          <w:sz w:val="22"/>
          <w:szCs w:val="22"/>
        </w:rPr>
        <w:t>Department of Computer Engineering</w:t>
      </w:r>
    </w:p>
    <w:p w14:paraId="03A24E3B" w14:textId="77777777" w:rsidR="007B1944" w:rsidRDefault="00000000">
      <w:pPr>
        <w:spacing w:after="120"/>
        <w:jc w:val="center"/>
      </w:pPr>
      <w:r>
        <w:rPr>
          <w:sz w:val="22"/>
          <w:szCs w:val="22"/>
        </w:rPr>
        <w:t xml:space="preserve">Project Advisor: </w:t>
      </w:r>
      <w:proofErr w:type="gramStart"/>
      <w:r>
        <w:rPr>
          <w:sz w:val="22"/>
          <w:szCs w:val="22"/>
        </w:rPr>
        <w:t>Dr.Öğr.Üyesi</w:t>
      </w:r>
      <w:proofErr w:type="gramEnd"/>
      <w:r>
        <w:rPr>
          <w:sz w:val="22"/>
          <w:szCs w:val="22"/>
        </w:rPr>
        <w:t xml:space="preserve"> BILAL YOUSFI</w:t>
      </w:r>
    </w:p>
    <w:p w14:paraId="049FE269" w14:textId="77777777" w:rsidR="007B1944" w:rsidRDefault="00000000">
      <w:pPr>
        <w:spacing w:after="320"/>
        <w:jc w:val="center"/>
      </w:pPr>
      <w:r>
        <w:rPr>
          <w:sz w:val="22"/>
          <w:szCs w:val="22"/>
        </w:rPr>
        <w:t>June 2026, 55 pages</w:t>
      </w:r>
    </w:p>
    <w:p w14:paraId="04BD99BC" w14:textId="77777777" w:rsidR="007B1944" w:rsidRDefault="00000000">
      <w:pPr>
        <w:spacing w:after="180"/>
        <w:jc w:val="both"/>
      </w:pPr>
      <w:r>
        <w:t>This project presents MediBook, an AI-powered hospital appointment and disease prediction system designed to streamline the patient-to-doctor routing process. Patients often do not know which medical specialty they require, leading to delayed treatment and misrouted appointments. MediBook solves this by accepting a free-text symptom description, predicting the most likely disease, recommending the correct medical specialty, and detecting whether the case is an emergency or involves an infectious condition.</w:t>
      </w:r>
    </w:p>
    <w:p w14:paraId="78BF6EA0" w14:textId="77777777" w:rsidR="007B1944" w:rsidRDefault="00000000">
      <w:pPr>
        <w:spacing w:after="180"/>
        <w:jc w:val="both"/>
      </w:pPr>
      <w:r>
        <w:t>The AI engine consists of two trained scikit-learn pipelines, each combining TF-IDF text vectorization with Logistic Regression. The first pipeline predicts the disease from the symptom description, and the second recommends the appropriate specialty. A rule-based safety layer intercepts critical emergency keywords before machine learning inference runs, ensuring life-threatening conditions are immediately flagged. Explainable AI output, including the top-three disease candidates with probability scores and the most influential symptom tokens, is provided with each prediction.</w:t>
      </w:r>
    </w:p>
    <w:p w14:paraId="6303EC34" w14:textId="77777777" w:rsidR="007B1944" w:rsidRDefault="00000000">
      <w:pPr>
        <w:spacing w:after="180"/>
        <w:jc w:val="both"/>
      </w:pPr>
      <w:r>
        <w:t>The system is implemented as a three-tier architecture: a Python FastAPI microservice hosts the AI engine behind an API-key-secured endpoint, a Next.js 16 (App Router) frontend provides the symptom checker and appointment booking interface, and a Supabase-hosted PostgreSQL database manages authentication, doctor records, appointment scheduling, and triage logs. All sensitive operations are handled through server actions with role re-verification, and Row Level Security policies protect all database tables.</w:t>
      </w:r>
    </w:p>
    <w:p w14:paraId="28897F4D" w14:textId="77777777" w:rsidR="007B1944" w:rsidRDefault="00000000">
      <w:pPr>
        <w:spacing w:after="240"/>
        <w:jc w:val="both"/>
      </w:pPr>
      <w:r>
        <w:t>Testing confirms that the system correctly routes symptom descriptions to the appropriate specialty and accurately flags emergency and infectious cases. The project demonstrates how modern AI techniques can be integrated with a full-stack web application to build a practical, secure, and transparent healthcare decision-support tool.</w:t>
      </w:r>
    </w:p>
    <w:p w14:paraId="3DE582D7" w14:textId="77777777" w:rsidR="007B1944" w:rsidRDefault="00000000">
      <w:pPr>
        <w:spacing w:after="180"/>
        <w:jc w:val="both"/>
      </w:pPr>
      <w:r>
        <w:t>Keywords: machine learning, disease prediction, hospital appointment, TF-IDF, logistic regression, FastAPI, Next.js, Supabase, hybrid triage, explainable AI.</w:t>
      </w:r>
    </w:p>
    <w:p w14:paraId="28D95217" w14:textId="77777777" w:rsidR="007B1944" w:rsidRDefault="007B1944">
      <w:pPr>
        <w:sectPr w:rsidR="007B1944">
          <w:headerReference w:type="default" r:id="rId11"/>
          <w:pgSz w:w="11906" w:h="16838"/>
          <w:pgMar w:top="1440" w:right="1440" w:bottom="1440" w:left="1440" w:header="708" w:footer="708" w:gutter="0"/>
          <w:cols w:space="720"/>
          <w:docGrid w:linePitch="360"/>
        </w:sectPr>
      </w:pPr>
    </w:p>
    <w:p w14:paraId="342F09FB" w14:textId="77777777" w:rsidR="007B1944" w:rsidRDefault="00000000">
      <w:pPr>
        <w:pStyle w:val="Heading1"/>
        <w:spacing w:before="0" w:after="320"/>
        <w:jc w:val="center"/>
      </w:pPr>
      <w:r>
        <w:lastRenderedPageBreak/>
        <w:t>ACKNOWLEDGEMENT</w:t>
      </w:r>
    </w:p>
    <w:p w14:paraId="0B9EC2EB" w14:textId="77777777" w:rsidR="007B1944" w:rsidRDefault="00000000">
      <w:pPr>
        <w:spacing w:after="180"/>
        <w:jc w:val="both"/>
      </w:pPr>
      <w:r>
        <w:t xml:space="preserve">We would like to express our sincere gratitude to our project advisor, </w:t>
      </w:r>
      <w:proofErr w:type="gramStart"/>
      <w:r>
        <w:t>Dr.Öğr.Üyesi</w:t>
      </w:r>
      <w:proofErr w:type="gramEnd"/>
      <w:r>
        <w:t xml:space="preserve"> BILAL YOUSFI, for his continuous guidance, constructive feedback, and unwavering support throughout all stages of this graduation project. His expertise in computer engineering and his encouragement to pursue applied AI solutions were instrumental in shaping the direction and quality of this work.</w:t>
      </w:r>
    </w:p>
    <w:p w14:paraId="64A877F4" w14:textId="77777777" w:rsidR="007B1944" w:rsidRDefault="00000000">
      <w:pPr>
        <w:spacing w:after="180"/>
        <w:jc w:val="both"/>
      </w:pPr>
      <w:r>
        <w:t>We are also grateful to the Department of Computer Engineering at Karabük University for providing us with the academic environment, resources, and foundational knowledge that made this project possible. The courses we completed throughout our undergraduate studies gave us the theoretical and practical background necessary to design and implement a full-stack AI-based system.</w:t>
      </w:r>
    </w:p>
    <w:p w14:paraId="2E0EA987" w14:textId="77777777" w:rsidR="007B1944" w:rsidRDefault="00000000">
      <w:pPr>
        <w:spacing w:after="180"/>
        <w:jc w:val="both"/>
      </w:pPr>
      <w:r>
        <w:t>Finally, we extend our deepest appreciation to our families and friends for their patience, encouragement, and moral support during the demanding periods of this project. Their belief in our abilities kept us motivated and focused throughout the entire process.</w:t>
      </w:r>
    </w:p>
    <w:p w14:paraId="038A6A60" w14:textId="77777777" w:rsidR="007B1944" w:rsidRDefault="007B1944">
      <w:pPr>
        <w:sectPr w:rsidR="007B1944">
          <w:headerReference w:type="default" r:id="rId12"/>
          <w:pgSz w:w="11906" w:h="16838"/>
          <w:pgMar w:top="1440" w:right="1440" w:bottom="1440" w:left="1440" w:header="708" w:footer="708" w:gutter="0"/>
          <w:cols w:space="720"/>
          <w:docGrid w:linePitch="360"/>
        </w:sectPr>
      </w:pPr>
    </w:p>
    <w:p w14:paraId="701F9F8B" w14:textId="77777777" w:rsidR="007B1944" w:rsidRDefault="00000000">
      <w:pPr>
        <w:pStyle w:val="Heading1"/>
        <w:spacing w:before="0" w:after="320"/>
        <w:jc w:val="center"/>
      </w:pPr>
      <w:r>
        <w:lastRenderedPageBreak/>
        <w:t>TABLE OF CONTENTS</w:t>
      </w:r>
    </w:p>
    <w:p w14:paraId="083879F5" w14:textId="77777777" w:rsidR="007B1944" w:rsidRDefault="00000000">
      <w:pPr>
        <w:tabs>
          <w:tab w:val="right" w:leader="dot" w:pos="9026"/>
        </w:tabs>
        <w:spacing w:after="80"/>
      </w:pPr>
      <w:r>
        <w:t>APPROVAL PAGE</w:t>
      </w:r>
      <w:r>
        <w:tab/>
        <w:t>ii</w:t>
      </w:r>
    </w:p>
    <w:p w14:paraId="79AB5330" w14:textId="77777777" w:rsidR="007B1944" w:rsidRDefault="00000000">
      <w:pPr>
        <w:tabs>
          <w:tab w:val="right" w:leader="dot" w:pos="9026"/>
        </w:tabs>
        <w:spacing w:after="80"/>
      </w:pPr>
      <w:r>
        <w:t>DECLARATION</w:t>
      </w:r>
      <w:r>
        <w:tab/>
        <w:t>iii</w:t>
      </w:r>
    </w:p>
    <w:p w14:paraId="3CA35891" w14:textId="77777777" w:rsidR="007B1944" w:rsidRDefault="00000000">
      <w:pPr>
        <w:tabs>
          <w:tab w:val="right" w:leader="dot" w:pos="9026"/>
        </w:tabs>
        <w:spacing w:after="80"/>
      </w:pPr>
      <w:r>
        <w:t>ABSTRACT</w:t>
      </w:r>
      <w:r>
        <w:tab/>
        <w:t>iv</w:t>
      </w:r>
    </w:p>
    <w:p w14:paraId="61897D87" w14:textId="77777777" w:rsidR="007B1944" w:rsidRDefault="00000000">
      <w:pPr>
        <w:tabs>
          <w:tab w:val="right" w:leader="dot" w:pos="9026"/>
        </w:tabs>
        <w:spacing w:after="80"/>
      </w:pPr>
      <w:r>
        <w:t>ACKNOWLEDGEMENT</w:t>
      </w:r>
      <w:r>
        <w:tab/>
        <w:t>v</w:t>
      </w:r>
    </w:p>
    <w:p w14:paraId="72A18F7D" w14:textId="77777777" w:rsidR="007B1944" w:rsidRDefault="00000000">
      <w:pPr>
        <w:tabs>
          <w:tab w:val="right" w:leader="dot" w:pos="9026"/>
        </w:tabs>
        <w:spacing w:after="80"/>
      </w:pPr>
      <w:r>
        <w:t>TABLE OF CONTENTS</w:t>
      </w:r>
      <w:r>
        <w:tab/>
        <w:t>vi</w:t>
      </w:r>
    </w:p>
    <w:p w14:paraId="3B0A9A62" w14:textId="77777777" w:rsidR="007B1944" w:rsidRDefault="00000000">
      <w:pPr>
        <w:tabs>
          <w:tab w:val="right" w:leader="dot" w:pos="9026"/>
        </w:tabs>
        <w:spacing w:after="80"/>
      </w:pPr>
      <w:r>
        <w:t>LIST OF FIGURES</w:t>
      </w:r>
      <w:r>
        <w:tab/>
        <w:t>viii</w:t>
      </w:r>
    </w:p>
    <w:p w14:paraId="20D171B4" w14:textId="77777777" w:rsidR="007B1944" w:rsidRDefault="00000000">
      <w:pPr>
        <w:tabs>
          <w:tab w:val="right" w:leader="dot" w:pos="9026"/>
        </w:tabs>
        <w:spacing w:after="80"/>
      </w:pPr>
      <w:r>
        <w:t>LIST OF TABLES</w:t>
      </w:r>
      <w:r>
        <w:tab/>
        <w:t>ix</w:t>
      </w:r>
    </w:p>
    <w:p w14:paraId="1E03C08A" w14:textId="77777777" w:rsidR="007B1944" w:rsidRDefault="00000000">
      <w:pPr>
        <w:tabs>
          <w:tab w:val="right" w:leader="dot" w:pos="9026"/>
        </w:tabs>
        <w:spacing w:after="80"/>
      </w:pPr>
      <w:r>
        <w:t xml:space="preserve">CHAPTER </w:t>
      </w:r>
      <w:proofErr w:type="gramStart"/>
      <w:r>
        <w:t>1  INTRODUCTION</w:t>
      </w:r>
      <w:proofErr w:type="gramEnd"/>
      <w:r>
        <w:tab/>
        <w:t>1</w:t>
      </w:r>
    </w:p>
    <w:p w14:paraId="10FE1FD0" w14:textId="77777777" w:rsidR="007B1944" w:rsidRDefault="00000000">
      <w:pPr>
        <w:tabs>
          <w:tab w:val="right" w:leader="dot" w:pos="9026"/>
        </w:tabs>
        <w:spacing w:after="80"/>
      </w:pPr>
      <w:r>
        <w:t xml:space="preserve">    1.1. Literature Review</w:t>
      </w:r>
      <w:r>
        <w:tab/>
        <w:t>1</w:t>
      </w:r>
    </w:p>
    <w:p w14:paraId="00173274" w14:textId="77777777" w:rsidR="007B1944" w:rsidRDefault="00000000">
      <w:pPr>
        <w:tabs>
          <w:tab w:val="right" w:leader="dot" w:pos="9026"/>
        </w:tabs>
        <w:spacing w:after="80"/>
      </w:pPr>
      <w:r>
        <w:t xml:space="preserve">    1.2. Project Objective</w:t>
      </w:r>
      <w:r>
        <w:tab/>
        <w:t>4</w:t>
      </w:r>
    </w:p>
    <w:p w14:paraId="14F72EFC" w14:textId="77777777" w:rsidR="007B1944" w:rsidRDefault="00000000">
      <w:pPr>
        <w:tabs>
          <w:tab w:val="right" w:leader="dot" w:pos="9026"/>
        </w:tabs>
        <w:spacing w:after="80"/>
      </w:pPr>
      <w:r>
        <w:t xml:space="preserve">    1.3. Project Scope</w:t>
      </w:r>
      <w:r>
        <w:tab/>
        <w:t>5</w:t>
      </w:r>
    </w:p>
    <w:p w14:paraId="69D23EC8" w14:textId="77777777" w:rsidR="007B1944" w:rsidRDefault="00000000">
      <w:pPr>
        <w:tabs>
          <w:tab w:val="right" w:leader="dot" w:pos="9026"/>
        </w:tabs>
        <w:spacing w:after="80"/>
      </w:pPr>
      <w:r>
        <w:t xml:space="preserve">CHAPTER </w:t>
      </w:r>
      <w:proofErr w:type="gramStart"/>
      <w:r>
        <w:t>2  AI</w:t>
      </w:r>
      <w:proofErr w:type="gramEnd"/>
      <w:r>
        <w:t xml:space="preserve"> AND MACHINE LEARNING BACKGROUND</w:t>
      </w:r>
      <w:r>
        <w:tab/>
        <w:t>6</w:t>
      </w:r>
    </w:p>
    <w:p w14:paraId="41BF5FDB" w14:textId="77777777" w:rsidR="007B1944" w:rsidRDefault="00000000">
      <w:pPr>
        <w:tabs>
          <w:tab w:val="right" w:leader="dot" w:pos="9026"/>
        </w:tabs>
        <w:spacing w:after="80"/>
      </w:pPr>
      <w:r>
        <w:t xml:space="preserve">    2.1. Text Classification with Machine Learning</w:t>
      </w:r>
      <w:r>
        <w:tab/>
        <w:t>6</w:t>
      </w:r>
    </w:p>
    <w:p w14:paraId="65CD3D15" w14:textId="77777777" w:rsidR="007B1944" w:rsidRDefault="00000000">
      <w:pPr>
        <w:tabs>
          <w:tab w:val="right" w:leader="dot" w:pos="9026"/>
        </w:tabs>
        <w:spacing w:after="80"/>
      </w:pPr>
      <w:r>
        <w:t xml:space="preserve">        2.1.1. TF-IDF Vectorization</w:t>
      </w:r>
      <w:r>
        <w:tab/>
        <w:t>7</w:t>
      </w:r>
    </w:p>
    <w:p w14:paraId="0DAD3762" w14:textId="77777777" w:rsidR="007B1944" w:rsidRDefault="00000000">
      <w:pPr>
        <w:tabs>
          <w:tab w:val="right" w:leader="dot" w:pos="9026"/>
        </w:tabs>
        <w:spacing w:after="80"/>
      </w:pPr>
      <w:r>
        <w:t xml:space="preserve">        2.1.2. Logistic Regression for Multi-Class Problems</w:t>
      </w:r>
      <w:r>
        <w:tab/>
        <w:t>8</w:t>
      </w:r>
    </w:p>
    <w:p w14:paraId="49325B88" w14:textId="77777777" w:rsidR="007B1944" w:rsidRDefault="00000000">
      <w:pPr>
        <w:tabs>
          <w:tab w:val="right" w:leader="dot" w:pos="9026"/>
        </w:tabs>
        <w:spacing w:after="80"/>
      </w:pPr>
      <w:r>
        <w:t xml:space="preserve">    2.2. Hybrid Triage Engine Design</w:t>
      </w:r>
      <w:r>
        <w:tab/>
        <w:t>9</w:t>
      </w:r>
    </w:p>
    <w:p w14:paraId="2BEE3B56" w14:textId="77777777" w:rsidR="007B1944" w:rsidRDefault="00000000">
      <w:pPr>
        <w:tabs>
          <w:tab w:val="right" w:leader="dot" w:pos="9026"/>
        </w:tabs>
        <w:spacing w:after="80"/>
      </w:pPr>
      <w:r>
        <w:t xml:space="preserve">    2.3. Explainable Artificial Intelligence</w:t>
      </w:r>
      <w:r>
        <w:tab/>
        <w:t>10</w:t>
      </w:r>
    </w:p>
    <w:p w14:paraId="6D671E4B" w14:textId="77777777" w:rsidR="007B1944" w:rsidRDefault="00000000">
      <w:pPr>
        <w:tabs>
          <w:tab w:val="right" w:leader="dot" w:pos="9026"/>
        </w:tabs>
        <w:spacing w:after="80"/>
      </w:pPr>
      <w:r>
        <w:t xml:space="preserve">    2.4. Web Technologies and System Integration</w:t>
      </w:r>
      <w:r>
        <w:tab/>
        <w:t>11</w:t>
      </w:r>
    </w:p>
    <w:p w14:paraId="28020B19" w14:textId="77777777" w:rsidR="007B1944" w:rsidRDefault="00000000">
      <w:pPr>
        <w:tabs>
          <w:tab w:val="right" w:leader="dot" w:pos="9026"/>
        </w:tabs>
        <w:spacing w:after="80"/>
      </w:pPr>
      <w:r>
        <w:t xml:space="preserve">CHAPTER </w:t>
      </w:r>
      <w:proofErr w:type="gramStart"/>
      <w:r>
        <w:t>3  SYSTEM</w:t>
      </w:r>
      <w:proofErr w:type="gramEnd"/>
      <w:r>
        <w:t xml:space="preserve"> DESIGN AND METHODOLOGY</w:t>
      </w:r>
      <w:r>
        <w:tab/>
        <w:t>13</w:t>
      </w:r>
    </w:p>
    <w:p w14:paraId="71708EA1" w14:textId="77777777" w:rsidR="007B1944" w:rsidRDefault="00000000">
      <w:pPr>
        <w:tabs>
          <w:tab w:val="right" w:leader="dot" w:pos="9026"/>
        </w:tabs>
        <w:spacing w:after="80"/>
      </w:pPr>
      <w:r>
        <w:t xml:space="preserve">    3.1. System Architecture</w:t>
      </w:r>
      <w:r>
        <w:tab/>
        <w:t>13</w:t>
      </w:r>
    </w:p>
    <w:p w14:paraId="061C9A72" w14:textId="77777777" w:rsidR="007B1944" w:rsidRDefault="00000000">
      <w:pPr>
        <w:tabs>
          <w:tab w:val="right" w:leader="dot" w:pos="9026"/>
        </w:tabs>
        <w:spacing w:after="80"/>
      </w:pPr>
      <w:r>
        <w:t xml:space="preserve">    3.2. Technologies and Tools</w:t>
      </w:r>
      <w:r>
        <w:tab/>
        <w:t>15</w:t>
      </w:r>
    </w:p>
    <w:p w14:paraId="125DC6E2" w14:textId="77777777" w:rsidR="007B1944" w:rsidRDefault="00000000">
      <w:pPr>
        <w:tabs>
          <w:tab w:val="right" w:leader="dot" w:pos="9026"/>
        </w:tabs>
        <w:spacing w:after="80"/>
      </w:pPr>
      <w:r>
        <w:t xml:space="preserve">    3.3. Implementation Details</w:t>
      </w:r>
      <w:r>
        <w:tab/>
        <w:t>17</w:t>
      </w:r>
    </w:p>
    <w:p w14:paraId="32A379CF" w14:textId="77777777" w:rsidR="007B1944" w:rsidRDefault="00000000">
      <w:pPr>
        <w:tabs>
          <w:tab w:val="right" w:leader="dot" w:pos="9026"/>
        </w:tabs>
        <w:spacing w:after="80"/>
      </w:pPr>
      <w:r>
        <w:t xml:space="preserve">    3.4. Testing and Evaluation</w:t>
      </w:r>
      <w:r>
        <w:tab/>
        <w:t>23</w:t>
      </w:r>
    </w:p>
    <w:p w14:paraId="4484CC65" w14:textId="77777777" w:rsidR="007B1944" w:rsidRDefault="00000000">
      <w:pPr>
        <w:tabs>
          <w:tab w:val="right" w:leader="dot" w:pos="9026"/>
        </w:tabs>
        <w:spacing w:after="80"/>
      </w:pPr>
      <w:r>
        <w:t xml:space="preserve">CHAPTER </w:t>
      </w:r>
      <w:proofErr w:type="gramStart"/>
      <w:r>
        <w:t>4  CONCLUSION</w:t>
      </w:r>
      <w:proofErr w:type="gramEnd"/>
      <w:r>
        <w:t xml:space="preserve"> AND EVALUATION</w:t>
      </w:r>
      <w:r>
        <w:tab/>
        <w:t>26</w:t>
      </w:r>
    </w:p>
    <w:p w14:paraId="35A2227F" w14:textId="77777777" w:rsidR="007B1944" w:rsidRDefault="00000000">
      <w:pPr>
        <w:tabs>
          <w:tab w:val="right" w:leader="dot" w:pos="9026"/>
        </w:tabs>
        <w:spacing w:after="80"/>
      </w:pPr>
      <w:r>
        <w:t xml:space="preserve">    4.1. Results and Discussion</w:t>
      </w:r>
      <w:r>
        <w:tab/>
        <w:t>26</w:t>
      </w:r>
    </w:p>
    <w:p w14:paraId="281239E1" w14:textId="77777777" w:rsidR="007B1944" w:rsidRDefault="00000000">
      <w:pPr>
        <w:tabs>
          <w:tab w:val="right" w:leader="dot" w:pos="9026"/>
        </w:tabs>
        <w:spacing w:after="80"/>
      </w:pPr>
      <w:r>
        <w:t xml:space="preserve">    4.2. Conclusion and Future Work</w:t>
      </w:r>
      <w:r>
        <w:tab/>
        <w:t>28</w:t>
      </w:r>
    </w:p>
    <w:p w14:paraId="5E433B1D" w14:textId="77777777" w:rsidR="007B1944" w:rsidRDefault="00000000">
      <w:pPr>
        <w:tabs>
          <w:tab w:val="right" w:leader="dot" w:pos="9026"/>
        </w:tabs>
        <w:spacing w:after="80"/>
      </w:pPr>
      <w:r>
        <w:t>REFERENCES</w:t>
      </w:r>
      <w:r>
        <w:tab/>
        <w:t>30</w:t>
      </w:r>
    </w:p>
    <w:p w14:paraId="543FA139" w14:textId="77777777" w:rsidR="007B1944" w:rsidRDefault="00000000">
      <w:pPr>
        <w:tabs>
          <w:tab w:val="right" w:leader="dot" w:pos="9026"/>
        </w:tabs>
        <w:spacing w:after="80"/>
      </w:pPr>
      <w:r>
        <w:t>CURRICULUM VITAE</w:t>
      </w:r>
      <w:r>
        <w:tab/>
        <w:t>32</w:t>
      </w:r>
    </w:p>
    <w:p w14:paraId="2818F1CF" w14:textId="77777777" w:rsidR="007B1944" w:rsidRDefault="00000000">
      <w:pPr>
        <w:tabs>
          <w:tab w:val="right" w:leader="dot" w:pos="9026"/>
        </w:tabs>
        <w:spacing w:after="80"/>
      </w:pPr>
      <w:r>
        <w:t>APPENDICES</w:t>
      </w:r>
      <w:r>
        <w:tab/>
        <w:t>33</w:t>
      </w:r>
    </w:p>
    <w:p w14:paraId="60014D77" w14:textId="77777777" w:rsidR="007B1944" w:rsidRDefault="007B1944">
      <w:pPr>
        <w:sectPr w:rsidR="007B1944">
          <w:headerReference w:type="default" r:id="rId13"/>
          <w:pgSz w:w="11906" w:h="16838"/>
          <w:pgMar w:top="1440" w:right="1440" w:bottom="1440" w:left="1440" w:header="708" w:footer="708" w:gutter="0"/>
          <w:cols w:space="720"/>
          <w:docGrid w:linePitch="360"/>
        </w:sectPr>
      </w:pPr>
    </w:p>
    <w:p w14:paraId="2D05C212" w14:textId="77777777" w:rsidR="007B1944" w:rsidRDefault="00000000">
      <w:pPr>
        <w:pStyle w:val="Heading1"/>
        <w:spacing w:before="0" w:after="320"/>
        <w:jc w:val="center"/>
      </w:pPr>
      <w:r>
        <w:lastRenderedPageBreak/>
        <w:t>LIST OF FIGURES</w:t>
      </w:r>
    </w:p>
    <w:p w14:paraId="50F2FF56" w14:textId="77777777" w:rsidR="007B1944" w:rsidRDefault="00000000">
      <w:pPr>
        <w:tabs>
          <w:tab w:val="right" w:leader="dot" w:pos="9026"/>
        </w:tabs>
        <w:spacing w:after="80"/>
      </w:pPr>
      <w:r>
        <w:t>Figure 2.1.  Overall system data flow: from symptom input to appointment confirmation</w:t>
      </w:r>
      <w:r>
        <w:tab/>
        <w:t>7</w:t>
      </w:r>
    </w:p>
    <w:p w14:paraId="153A5512" w14:textId="77777777" w:rsidR="007B1944" w:rsidRDefault="00000000">
      <w:pPr>
        <w:tabs>
          <w:tab w:val="right" w:leader="dot" w:pos="9026"/>
        </w:tabs>
        <w:spacing w:after="80"/>
      </w:pPr>
      <w:r>
        <w:t>Figure 2.2.  TF-IDF text processing pipeline for symptom classification</w:t>
      </w:r>
      <w:r>
        <w:tab/>
        <w:t>8</w:t>
      </w:r>
    </w:p>
    <w:p w14:paraId="79DE4A4F" w14:textId="77777777" w:rsidR="007B1944" w:rsidRDefault="00000000">
      <w:pPr>
        <w:tabs>
          <w:tab w:val="right" w:leader="dot" w:pos="9026"/>
        </w:tabs>
        <w:spacing w:after="80"/>
      </w:pPr>
      <w:r>
        <w:t>Figure 3.1.  Three-tier system architecture of the MediBook application</w:t>
      </w:r>
      <w:r>
        <w:tab/>
        <w:t>14</w:t>
      </w:r>
    </w:p>
    <w:p w14:paraId="5FD5B06F" w14:textId="77777777" w:rsidR="007B1944" w:rsidRDefault="00000000">
      <w:pPr>
        <w:tabs>
          <w:tab w:val="right" w:leader="dot" w:pos="9026"/>
        </w:tabs>
        <w:spacing w:after="80"/>
      </w:pPr>
      <w:r>
        <w:t>Figure 3.2.  AI triage engine inference flow with hybrid rule and ML layers</w:t>
      </w:r>
      <w:r>
        <w:tab/>
        <w:t>18</w:t>
      </w:r>
    </w:p>
    <w:p w14:paraId="23DE765B" w14:textId="77777777" w:rsidR="007B1944" w:rsidRDefault="00000000">
      <w:pPr>
        <w:tabs>
          <w:tab w:val="right" w:leader="dot" w:pos="9026"/>
        </w:tabs>
        <w:spacing w:after="80"/>
      </w:pPr>
      <w:r>
        <w:t xml:space="preserve">Figure 3.3.  Patient-facing symptom checker interface with AI prediction </w:t>
      </w:r>
      <w:proofErr w:type="gramStart"/>
      <w:r>
        <w:t>result</w:t>
      </w:r>
      <w:proofErr w:type="gramEnd"/>
      <w:r>
        <w:tab/>
        <w:t>20</w:t>
      </w:r>
    </w:p>
    <w:p w14:paraId="286F4758" w14:textId="77777777" w:rsidR="007B1944" w:rsidRDefault="00000000">
      <w:pPr>
        <w:tabs>
          <w:tab w:val="right" w:leader="dot" w:pos="9026"/>
        </w:tabs>
        <w:spacing w:after="80"/>
      </w:pPr>
      <w:r>
        <w:t>Figure 3.4.  Appointment booking interface filtered by recommended specialty</w:t>
      </w:r>
      <w:r>
        <w:tab/>
        <w:t>21</w:t>
      </w:r>
    </w:p>
    <w:p w14:paraId="5010BCFB" w14:textId="77777777" w:rsidR="007B1944" w:rsidRDefault="00000000">
      <w:pPr>
        <w:tabs>
          <w:tab w:val="right" w:leader="dot" w:pos="9026"/>
        </w:tabs>
        <w:spacing w:after="80"/>
      </w:pPr>
      <w:r>
        <w:t>Figure 3.5.  Administrator dashboard displaying appointment management view</w:t>
      </w:r>
      <w:r>
        <w:tab/>
        <w:t>22</w:t>
      </w:r>
    </w:p>
    <w:p w14:paraId="2D2EC400" w14:textId="77777777" w:rsidR="007B1944" w:rsidRDefault="00000000">
      <w:pPr>
        <w:tabs>
          <w:tab w:val="right" w:leader="dot" w:pos="9026"/>
        </w:tabs>
        <w:spacing w:after="80"/>
      </w:pPr>
      <w:r>
        <w:t>Figure 4.1.  Confusion matrix for the disease prediction model on the test set</w:t>
      </w:r>
      <w:r>
        <w:tab/>
        <w:t>27</w:t>
      </w:r>
    </w:p>
    <w:p w14:paraId="7621ED2B" w14:textId="77777777" w:rsidR="007B1944" w:rsidRDefault="007B1944">
      <w:pPr>
        <w:sectPr w:rsidR="007B1944">
          <w:headerReference w:type="default" r:id="rId14"/>
          <w:pgSz w:w="11906" w:h="16838"/>
          <w:pgMar w:top="1440" w:right="1440" w:bottom="1440" w:left="1440" w:header="708" w:footer="708" w:gutter="0"/>
          <w:cols w:space="720"/>
          <w:docGrid w:linePitch="360"/>
        </w:sectPr>
      </w:pPr>
    </w:p>
    <w:p w14:paraId="0E947B2B" w14:textId="77777777" w:rsidR="007B1944" w:rsidRDefault="00000000">
      <w:pPr>
        <w:pStyle w:val="Heading1"/>
        <w:spacing w:before="0" w:after="320"/>
        <w:jc w:val="center"/>
      </w:pPr>
      <w:r>
        <w:lastRenderedPageBreak/>
        <w:t>LIST OF TABLES</w:t>
      </w:r>
    </w:p>
    <w:p w14:paraId="7145CD80" w14:textId="77777777" w:rsidR="007B1944" w:rsidRDefault="00000000">
      <w:pPr>
        <w:tabs>
          <w:tab w:val="right" w:leader="dot" w:pos="9026"/>
        </w:tabs>
        <w:spacing w:after="80"/>
      </w:pPr>
      <w:r>
        <w:t>Table 3.1.  Technologies and tools used in the MediBook system</w:t>
      </w:r>
      <w:r>
        <w:tab/>
        <w:t>16</w:t>
      </w:r>
    </w:p>
    <w:p w14:paraId="1DE9A023" w14:textId="77777777" w:rsidR="007B1944" w:rsidRDefault="00000000">
      <w:pPr>
        <w:tabs>
          <w:tab w:val="right" w:leader="dot" w:pos="9026"/>
        </w:tabs>
        <w:spacing w:after="80"/>
      </w:pPr>
      <w:r>
        <w:t>Table 3.2.  Database schema: table descriptions and relationships</w:t>
      </w:r>
      <w:r>
        <w:tab/>
        <w:t>17</w:t>
      </w:r>
    </w:p>
    <w:p w14:paraId="26B12347" w14:textId="77777777" w:rsidR="007B1944" w:rsidRDefault="00000000">
      <w:pPr>
        <w:tabs>
          <w:tab w:val="right" w:leader="dot" w:pos="9026"/>
        </w:tabs>
        <w:spacing w:after="80"/>
      </w:pPr>
      <w:r>
        <w:t>Table 3.3.  Security measures applied at each system layer</w:t>
      </w:r>
      <w:r>
        <w:tab/>
        <w:t>23</w:t>
      </w:r>
    </w:p>
    <w:p w14:paraId="74A315FC" w14:textId="77777777" w:rsidR="007B1944" w:rsidRDefault="00000000">
      <w:pPr>
        <w:tabs>
          <w:tab w:val="right" w:leader="dot" w:pos="9026"/>
        </w:tabs>
        <w:spacing w:after="80"/>
      </w:pPr>
      <w:r>
        <w:t>Table 3.4.  Software test cases and expected outcomes</w:t>
      </w:r>
      <w:r>
        <w:tab/>
        <w:t>25</w:t>
      </w:r>
    </w:p>
    <w:p w14:paraId="2F8F516B" w14:textId="77777777" w:rsidR="007B1944" w:rsidRDefault="00000000">
      <w:pPr>
        <w:tabs>
          <w:tab w:val="right" w:leader="dot" w:pos="9026"/>
        </w:tabs>
        <w:spacing w:after="80"/>
      </w:pPr>
      <w:r>
        <w:t>Table 4.1.  Disease prediction model performance metrics on test set</w:t>
      </w:r>
      <w:r>
        <w:tab/>
        <w:t>26</w:t>
      </w:r>
    </w:p>
    <w:p w14:paraId="28334CDD" w14:textId="77777777" w:rsidR="007B1944" w:rsidRDefault="00000000">
      <w:pPr>
        <w:tabs>
          <w:tab w:val="right" w:leader="dot" w:pos="9026"/>
        </w:tabs>
        <w:spacing w:after="80"/>
      </w:pPr>
      <w:r>
        <w:t>Table 4.2.  Specialty recommendation model performance metrics on test set</w:t>
      </w:r>
      <w:r>
        <w:tab/>
        <w:t>27</w:t>
      </w:r>
    </w:p>
    <w:p w14:paraId="53188FB4" w14:textId="77777777" w:rsidR="007B1944" w:rsidRDefault="00000000">
      <w:pPr>
        <w:tabs>
          <w:tab w:val="right" w:leader="dot" w:pos="9026"/>
        </w:tabs>
        <w:spacing w:after="80"/>
      </w:pPr>
      <w:r>
        <w:t>Table 4.3.  Sample triage output for representative symptom descriptions</w:t>
      </w:r>
      <w:r>
        <w:tab/>
        <w:t>28</w:t>
      </w:r>
    </w:p>
    <w:p w14:paraId="704DC8ED" w14:textId="77777777" w:rsidR="007B1944" w:rsidRDefault="007B1944">
      <w:pPr>
        <w:sectPr w:rsidR="007B1944">
          <w:headerReference w:type="default" r:id="rId15"/>
          <w:pgSz w:w="11906" w:h="16838"/>
          <w:pgMar w:top="1440" w:right="1440" w:bottom="1440" w:left="1440" w:header="708" w:footer="708" w:gutter="0"/>
          <w:cols w:space="720"/>
          <w:docGrid w:linePitch="360"/>
        </w:sectPr>
      </w:pPr>
    </w:p>
    <w:p w14:paraId="73221272" w14:textId="77777777" w:rsidR="007B1944" w:rsidRDefault="00000000">
      <w:pPr>
        <w:pStyle w:val="Heading1"/>
        <w:spacing w:before="0" w:after="80"/>
        <w:jc w:val="center"/>
      </w:pPr>
      <w:r>
        <w:lastRenderedPageBreak/>
        <w:t>CHAPTER 1</w:t>
      </w:r>
    </w:p>
    <w:p w14:paraId="7D2AA469" w14:textId="77777777" w:rsidR="007B1944" w:rsidRDefault="00000000">
      <w:pPr>
        <w:pStyle w:val="Heading1"/>
        <w:spacing w:before="0" w:after="320"/>
        <w:jc w:val="center"/>
      </w:pPr>
      <w:r>
        <w:t>INTRODUCTION</w:t>
      </w:r>
    </w:p>
    <w:p w14:paraId="67F239DE" w14:textId="77777777" w:rsidR="007B1944" w:rsidRDefault="00000000">
      <w:pPr>
        <w:spacing w:after="180"/>
        <w:jc w:val="both"/>
      </w:pPr>
      <w:r>
        <w:t>Healthcare systems in many countries face the persistent challenge of efficiently connecting patients with the correct medical specialist. A patient experiencing unfamiliar symptoms often lacks the medical knowledge to determine whether they need a cardiologist, a pulmonologist, a dermatologist, or an emergency department. This uncertainty leads to misrouted appointments, overloaded general practitioners, delayed treatment for serious conditions, and inefficient use of hospital resources. The growing availability of structured symptom datasets and advances in natural language processing have created an opportunity to address this problem through machine learning and intelligent web systems.</w:t>
      </w:r>
    </w:p>
    <w:p w14:paraId="52A2DEE0" w14:textId="77777777" w:rsidR="007B1944" w:rsidRDefault="00000000">
      <w:pPr>
        <w:spacing w:after="180"/>
        <w:jc w:val="both"/>
      </w:pPr>
      <w:r>
        <w:t>Artificial intelligence has been increasingly applied to medical decision support, disease prediction, and patient triage over the past decade. MediBook implements such a system. It accepts a free-text description of symptoms from a patient, applies a hybrid AI engine to predict the most likely disease and appropriate specialty, and allows the patient to immediately book an appointment with a doctor in that specialty. For emergency cases, the system prevents booking and instructs the patient to seek immediate care.</w:t>
      </w:r>
    </w:p>
    <w:p w14:paraId="4D4D206D" w14:textId="77777777" w:rsidR="007B1944" w:rsidRDefault="00000000">
      <w:pPr>
        <w:spacing w:after="180"/>
        <w:jc w:val="both"/>
      </w:pPr>
      <w:r>
        <w:t>The system is designed as a full-stack web application with a clear separation of concerns. The AI functionality is encapsulated in a Python FastAPI microservice, the patient-facing interface and appointment management are implemented in Next.js 16, and user data, doctor records, and appointment history are stored in a Supabase-hosted PostgreSQL database. This architecture makes the system modular, maintainable, and extensible.</w:t>
      </w:r>
    </w:p>
    <w:p w14:paraId="22E1C267" w14:textId="77777777" w:rsidR="007B1944" w:rsidRDefault="00000000">
      <w:pPr>
        <w:pStyle w:val="Heading2"/>
        <w:spacing w:before="300"/>
      </w:pPr>
      <w:r>
        <w:t>1.1. Literature Review</w:t>
      </w:r>
    </w:p>
    <w:p w14:paraId="49EBA3DD" w14:textId="77777777" w:rsidR="007B1944" w:rsidRDefault="00000000">
      <w:pPr>
        <w:spacing w:after="180"/>
        <w:jc w:val="both"/>
      </w:pPr>
      <w:r>
        <w:t>The application of machine learning to clinical decision support and disease prediction has been a productive research area for more than two decades. Early work focused on rule-based expert systems, but the field shifted toward data-driven approaches as larger medical datasets became available and classification algorithms improved in accuracy and generalizability.</w:t>
      </w:r>
    </w:p>
    <w:p w14:paraId="6FFA22D5" w14:textId="77777777" w:rsidR="007B1944" w:rsidRDefault="00000000">
      <w:pPr>
        <w:spacing w:after="180"/>
        <w:jc w:val="both"/>
      </w:pPr>
      <w:r>
        <w:t>Kononenko (2001) provided an influential survey of machine learning applications in medical diagnosis, demonstrating that algorithms such as Naive Bayes, decision trees, and neural networks could achieve diagnostic accuracy comparable to expert physicians in well-defined domains. The survey showed that text-based symptom descriptions, when properly processed, can be effective inputs for classification tasks, establishing the feasibility of the approach adopted in MediBook.</w:t>
      </w:r>
    </w:p>
    <w:p w14:paraId="6A174581" w14:textId="77777777" w:rsidR="007B1944" w:rsidRDefault="00000000">
      <w:pPr>
        <w:spacing w:after="180"/>
        <w:jc w:val="both"/>
      </w:pPr>
      <w:r>
        <w:t>In text-based symptom classification, TF-IDF combined with linear classifiers became a standard baseline. Joachims (1998) demonstrated that Support Vector Machines with TF-IDF features achieved strong performance on text categorization, and subsequent work confirmed that Logistic Regression with TF-IDF provides competitive results with lower computational cost. These findings justified the choice of TF-IDF plus Logistic Regression as the core ML pipeline in this project, especially given the structured nature of the training dataset.</w:t>
      </w:r>
    </w:p>
    <w:p w14:paraId="19D25715" w14:textId="77777777" w:rsidR="007B1944" w:rsidRDefault="00000000">
      <w:pPr>
        <w:spacing w:after="180"/>
        <w:jc w:val="both"/>
      </w:pPr>
      <w:r>
        <w:t xml:space="preserve">The concept of hybrid triage systems, combining rule-based safety layers with ML inference, has been explored in the literature. Hamet and Tremblay (2017) reviewed AI applications in medicine and emphasized the importance of explainability and safety constraints, arguing that deterministic rules for critical safety conditions should complement probabilistic models. This </w:t>
      </w:r>
      <w:r>
        <w:lastRenderedPageBreak/>
        <w:t>insight directly informed the design of the MediBook triage engine, which applies keyword-based emergency detection before executing ML inference.</w:t>
      </w:r>
    </w:p>
    <w:p w14:paraId="356385B7" w14:textId="77777777" w:rsidR="007B1944" w:rsidRDefault="00000000">
      <w:pPr>
        <w:spacing w:after="180"/>
        <w:jc w:val="both"/>
      </w:pPr>
      <w:r>
        <w:t>Explainable AI (XAI) has become an increasingly important concern in medical AI systems. Lundberg and Lee (2017) introduced the SHAP framework, which provides theoretically grounded feature attribution for ML models. In the specific context of linear models, token-level contribution can be computed directly from TF-IDF weights and classifier coefficients, as implemented in the MediBook explainability module. Ribeiro, Singh, and Guestrin (2016) demonstrated with LIME that showing which features drove a prediction increases user trust in AI systems.</w:t>
      </w:r>
    </w:p>
    <w:p w14:paraId="460D8317" w14:textId="77777777" w:rsidR="007B1944" w:rsidRDefault="00000000">
      <w:pPr>
        <w:spacing w:after="180"/>
        <w:jc w:val="both"/>
      </w:pPr>
      <w:r>
        <w:t>Full-stack web architectures for healthcare applications have also been studied. Abramson et al. (2020) described design principles for scalable health information systems, emphasizing role-based access control, audit logging, and separation between AI components and user-facing interfaces. MediBook follows these principles by isolating the AI microservice behind a server-side API key, logging every triage prediction to an auditable table, and enforcing role-based access at both the middleware and database levels.</w:t>
      </w:r>
    </w:p>
    <w:p w14:paraId="0F6AD962" w14:textId="77777777" w:rsidR="007B1944" w:rsidRDefault="00000000">
      <w:pPr>
        <w:spacing w:after="180"/>
        <w:jc w:val="both"/>
      </w:pPr>
      <w:r>
        <w:t>In the Turkish healthcare context, digital appointment systems have been in operation through the MHRS (Merkezi Hekim Randevu Sistemi) platform since 2012. However, MHRS requires patients to already know their specialty. Research by Topcu and Erdogan (2019) highlighted that a significant proportion of patients in Turkish hospitals are misdirected to incorrect specialties due to lack of symptom-to-specialty mapping. This gap motivates the specific contribution of MediBook: an AI layer that eliminates this uncertainty and guides the patient to the correct specialist before booking.</w:t>
      </w:r>
    </w:p>
    <w:p w14:paraId="112237C8" w14:textId="77777777" w:rsidR="007B1944" w:rsidRDefault="00000000">
      <w:pPr>
        <w:spacing w:after="180"/>
        <w:jc w:val="both"/>
      </w:pPr>
      <w:r>
        <w:t>Recent studies have explored pre-trained language models such as BioBERT and ClinicalBERT for symptom analysis. While these achieve higher accuracy on complex clinical text, they require substantially greater computational resources and larger training datasets. For a prototype graduation project targeting a manageable scope with clearly defined deliverables, the TF-IDF and Logistic Regression approach represents a well-justified and reproducible baseline, consistent with recommendations in the educational machine learning literature (Pedregosa et al., 2011).</w:t>
      </w:r>
    </w:p>
    <w:p w14:paraId="68C2A974" w14:textId="77777777" w:rsidR="007B1944" w:rsidRDefault="00000000">
      <w:pPr>
        <w:pStyle w:val="Heading2"/>
        <w:spacing w:before="300"/>
      </w:pPr>
      <w:r>
        <w:t>1.2. Project Objective</w:t>
      </w:r>
    </w:p>
    <w:p w14:paraId="0EEBB105" w14:textId="77777777" w:rsidR="007B1944" w:rsidRDefault="00000000">
      <w:pPr>
        <w:spacing w:after="180"/>
        <w:jc w:val="both"/>
      </w:pPr>
      <w:r>
        <w:t>The main objective of this project is to design, implement, and evaluate an AI-based hospital appointment and disease prediction system that helps patients identify the correct medical specialty based on a free-text description of their symptoms, and allows them to book an appointment through a secure web interface. The specific objectives are:</w:t>
      </w:r>
    </w:p>
    <w:p w14:paraId="02F2B32F" w14:textId="77777777" w:rsidR="007B1944" w:rsidRDefault="00000000">
      <w:pPr>
        <w:pStyle w:val="ListParagraph"/>
        <w:numPr>
          <w:ilvl w:val="0"/>
          <w:numId w:val="2"/>
        </w:numPr>
        <w:spacing w:after="100"/>
        <w:jc w:val="both"/>
      </w:pPr>
      <w:r>
        <w:t>To develop a hybrid AI triage engine that combines TF-IDF text vectorization, multi-class Logistic Regression classification, and deterministic safety rules to predict the most likely disease and recommend the appropriate medical specialty from a patient's free-text symptom description.</w:t>
      </w:r>
    </w:p>
    <w:p w14:paraId="33D0C58D" w14:textId="77777777" w:rsidR="007B1944" w:rsidRDefault="00000000">
      <w:pPr>
        <w:pStyle w:val="ListParagraph"/>
        <w:numPr>
          <w:ilvl w:val="0"/>
          <w:numId w:val="2"/>
        </w:numPr>
        <w:spacing w:after="100"/>
        <w:jc w:val="both"/>
      </w:pPr>
      <w:r>
        <w:t>To build a FastAPI microservice that exposes the AI triage engine through a secured REST endpoint with API key authentication and rate limiting (30 requests per minute), and logs all predictions to the database.</w:t>
      </w:r>
    </w:p>
    <w:p w14:paraId="6B3783E5" w14:textId="77777777" w:rsidR="007B1944" w:rsidRDefault="00000000">
      <w:pPr>
        <w:pStyle w:val="ListParagraph"/>
        <w:numPr>
          <w:ilvl w:val="0"/>
          <w:numId w:val="2"/>
        </w:numPr>
        <w:spacing w:after="100"/>
        <w:jc w:val="both"/>
      </w:pPr>
      <w:r>
        <w:t>To develop a Next.js 16 (App Router) frontend providing a patient-facing symptom checker, an appointment booking interface filtered by recommended specialty, and an administrator dashboard for appointment management.</w:t>
      </w:r>
    </w:p>
    <w:p w14:paraId="4BCBD895" w14:textId="77777777" w:rsidR="007B1944" w:rsidRDefault="00000000">
      <w:pPr>
        <w:pStyle w:val="ListParagraph"/>
        <w:numPr>
          <w:ilvl w:val="0"/>
          <w:numId w:val="2"/>
        </w:numPr>
        <w:spacing w:after="100"/>
        <w:jc w:val="both"/>
      </w:pPr>
      <w:r>
        <w:lastRenderedPageBreak/>
        <w:t>To implement a role-based access control model using Supabase Authentication, where patients can register, check symptoms, and book appointments, while administrators manage appointments and view system metrics through a protected dashboard.</w:t>
      </w:r>
    </w:p>
    <w:p w14:paraId="6640B7A6" w14:textId="77777777" w:rsidR="007B1944" w:rsidRDefault="00000000">
      <w:pPr>
        <w:pStyle w:val="ListParagraph"/>
        <w:numPr>
          <w:ilvl w:val="0"/>
          <w:numId w:val="2"/>
        </w:numPr>
        <w:spacing w:after="100"/>
        <w:jc w:val="both"/>
      </w:pPr>
      <w:r>
        <w:t>To integrate explainable AI output into the patient-facing interface, displaying the top-three predicted diseases with probability scores and the most influential symptom tokens, providing transparent and informative predictions.</w:t>
      </w:r>
    </w:p>
    <w:p w14:paraId="5BD24E3E" w14:textId="77777777" w:rsidR="007B1944" w:rsidRDefault="00000000">
      <w:pPr>
        <w:pStyle w:val="ListParagraph"/>
        <w:numPr>
          <w:ilvl w:val="0"/>
          <w:numId w:val="2"/>
        </w:numPr>
        <w:spacing w:after="100"/>
        <w:jc w:val="both"/>
      </w:pPr>
      <w:r>
        <w:t>To evaluate both ML models using accuracy, precision, recall, F1-score, and ROC-AUC, and to validate the web application through functional test cases covering the symptom checker, booking flow, authentication, and admin operations.</w:t>
      </w:r>
    </w:p>
    <w:p w14:paraId="2E1092CA" w14:textId="77777777" w:rsidR="007B1944" w:rsidRDefault="00000000">
      <w:pPr>
        <w:pStyle w:val="Heading2"/>
        <w:spacing w:before="300"/>
      </w:pPr>
      <w:r>
        <w:t>1.3. Project Scope</w:t>
      </w:r>
    </w:p>
    <w:p w14:paraId="4CDC294C" w14:textId="77777777" w:rsidR="007B1944" w:rsidRDefault="00000000">
      <w:pPr>
        <w:spacing w:after="180"/>
        <w:jc w:val="both"/>
      </w:pPr>
      <w:r>
        <w:t>This project encompasses the complete design and implementation of the MediBook system, including the AI engine integration, the backend microservice, the full-stack web application, the database schema, and the security model. Items within the scope include:</w:t>
      </w:r>
    </w:p>
    <w:p w14:paraId="35292140" w14:textId="77777777" w:rsidR="007B1944" w:rsidRDefault="00000000">
      <w:pPr>
        <w:pStyle w:val="ListParagraph"/>
        <w:numPr>
          <w:ilvl w:val="0"/>
          <w:numId w:val="2"/>
        </w:numPr>
        <w:spacing w:after="100"/>
        <w:jc w:val="both"/>
      </w:pPr>
      <w:r>
        <w:t>A pre-trained disease prediction model and specialty recommendation model, both implemented as scikit-learn pipelines (TF-IDF + Logistic Regression), loaded from serialized .pkl files at service startup.</w:t>
      </w:r>
    </w:p>
    <w:p w14:paraId="05ED6986" w14:textId="77777777" w:rsidR="007B1944" w:rsidRDefault="00000000">
      <w:pPr>
        <w:pStyle w:val="ListParagraph"/>
        <w:numPr>
          <w:ilvl w:val="0"/>
          <w:numId w:val="2"/>
        </w:numPr>
        <w:spacing w:after="100"/>
        <w:jc w:val="both"/>
      </w:pPr>
      <w:r>
        <w:t>A FastAPI microservice wrapping the AI engine with API key authentication, rate limiting, CORS configuration, and structured JSON responses including explainability data.</w:t>
      </w:r>
    </w:p>
    <w:p w14:paraId="7FF5E1EA" w14:textId="77777777" w:rsidR="007B1944" w:rsidRDefault="00000000">
      <w:pPr>
        <w:pStyle w:val="ListParagraph"/>
        <w:numPr>
          <w:ilvl w:val="0"/>
          <w:numId w:val="2"/>
        </w:numPr>
        <w:spacing w:after="100"/>
        <w:jc w:val="both"/>
      </w:pPr>
      <w:r>
        <w:t>A Next.js 16 frontend implementing the symptom checker, appointment booking, authentication pages (login, registration, email verification), and a protected admin dashboard with appointment status management.</w:t>
      </w:r>
    </w:p>
    <w:p w14:paraId="16E8BC9B" w14:textId="77777777" w:rsidR="007B1944" w:rsidRDefault="00000000">
      <w:pPr>
        <w:pStyle w:val="ListParagraph"/>
        <w:numPr>
          <w:ilvl w:val="0"/>
          <w:numId w:val="2"/>
        </w:numPr>
        <w:spacing w:after="100"/>
        <w:jc w:val="both"/>
      </w:pPr>
      <w:r>
        <w:t>A PostgreSQL database on Supabase with four main tables (profiles, doctors, appointments, triage_logs), all protected by Row Level Security policies.</w:t>
      </w:r>
    </w:p>
    <w:p w14:paraId="79983DAD" w14:textId="77777777" w:rsidR="007B1944" w:rsidRDefault="00000000">
      <w:pPr>
        <w:pStyle w:val="ListParagraph"/>
        <w:numPr>
          <w:ilvl w:val="0"/>
          <w:numId w:val="2"/>
        </w:numPr>
        <w:spacing w:after="100"/>
        <w:jc w:val="both"/>
      </w:pPr>
      <w:r>
        <w:t>A comprehensive, layered security model covering server-side AI calls, service-role database operations, admin role verification, and HTTP security headers.</w:t>
      </w:r>
    </w:p>
    <w:p w14:paraId="60831EF7" w14:textId="77777777" w:rsidR="007B1944" w:rsidRDefault="00000000">
      <w:pPr>
        <w:spacing w:after="180"/>
        <w:jc w:val="both"/>
      </w:pPr>
      <w:r>
        <w:t>The following items are outside the scope of this project:</w:t>
      </w:r>
    </w:p>
    <w:p w14:paraId="2147D328" w14:textId="77777777" w:rsidR="007B1944" w:rsidRDefault="00000000">
      <w:pPr>
        <w:pStyle w:val="ListParagraph"/>
        <w:numPr>
          <w:ilvl w:val="0"/>
          <w:numId w:val="2"/>
        </w:numPr>
        <w:spacing w:after="100"/>
        <w:jc w:val="both"/>
      </w:pPr>
      <w:r>
        <w:t>The model training process itself is not included. The models are provided as pre-trained artifacts, and the project focuses on their integration within the full system.</w:t>
      </w:r>
    </w:p>
    <w:p w14:paraId="5B7C6ECF" w14:textId="77777777" w:rsidR="007B1944" w:rsidRDefault="00000000">
      <w:pPr>
        <w:pStyle w:val="ListParagraph"/>
        <w:numPr>
          <w:ilvl w:val="0"/>
          <w:numId w:val="2"/>
        </w:numPr>
        <w:spacing w:after="100"/>
        <w:jc w:val="both"/>
      </w:pPr>
      <w:r>
        <w:t>The system does not issue prescriptions, make treatment decisions, or replace the clinical judgment of a qualified physician. It is a decision-support and appointment-routing tool only.</w:t>
      </w:r>
    </w:p>
    <w:p w14:paraId="4FB3EDC4" w14:textId="77777777" w:rsidR="007B1944" w:rsidRDefault="00000000">
      <w:pPr>
        <w:pStyle w:val="ListParagraph"/>
        <w:numPr>
          <w:ilvl w:val="0"/>
          <w:numId w:val="2"/>
        </w:numPr>
        <w:spacing w:after="100"/>
        <w:jc w:val="both"/>
      </w:pPr>
      <w:r>
        <w:t>Integration with external hospital information systems, electronic health records, insurance verification, payment processing, or telemedicine features are not implemented.</w:t>
      </w:r>
    </w:p>
    <w:p w14:paraId="44B547A1" w14:textId="77777777" w:rsidR="007B1944" w:rsidRDefault="007B1944">
      <w:pPr>
        <w:sectPr w:rsidR="007B1944">
          <w:headerReference w:type="default" r:id="rId16"/>
          <w:pgSz w:w="11906" w:h="16838"/>
          <w:pgMar w:top="1440" w:right="1440" w:bottom="1440" w:left="1440" w:header="708" w:footer="708" w:gutter="0"/>
          <w:cols w:space="720"/>
          <w:docGrid w:linePitch="360"/>
        </w:sectPr>
      </w:pPr>
    </w:p>
    <w:p w14:paraId="7989B3A4" w14:textId="77777777" w:rsidR="007B1944" w:rsidRDefault="00000000">
      <w:pPr>
        <w:pStyle w:val="Heading1"/>
        <w:spacing w:before="0" w:after="80"/>
        <w:jc w:val="center"/>
      </w:pPr>
      <w:r>
        <w:lastRenderedPageBreak/>
        <w:t>CHAPTER 2</w:t>
      </w:r>
    </w:p>
    <w:p w14:paraId="32BD97B6" w14:textId="77777777" w:rsidR="007B1944" w:rsidRDefault="00000000">
      <w:pPr>
        <w:pStyle w:val="Heading1"/>
        <w:spacing w:before="0" w:after="320"/>
        <w:jc w:val="center"/>
      </w:pPr>
      <w:r>
        <w:t>AI AND MACHINE LEARNING BACKGROUND</w:t>
      </w:r>
    </w:p>
    <w:p w14:paraId="2E71E1C8" w14:textId="77777777" w:rsidR="007B1944" w:rsidRDefault="00000000">
      <w:pPr>
        <w:spacing w:after="180"/>
        <w:jc w:val="both"/>
      </w:pPr>
      <w:r>
        <w:t>This chapter describes the theoretical and technical foundations of the MediBook system. It covers the machine learning concepts used in the triage engine, the design rationale for the hybrid approach, the principles of explainable AI, and the web technologies that form the application infrastructure.</w:t>
      </w:r>
    </w:p>
    <w:p w14:paraId="61EF8621" w14:textId="77777777" w:rsidR="007B1944" w:rsidRDefault="00000000">
      <w:pPr>
        <w:pStyle w:val="Heading2"/>
        <w:spacing w:before="300"/>
      </w:pPr>
      <w:r>
        <w:t>2.1. Text Classification with Machine Learning</w:t>
      </w:r>
    </w:p>
    <w:p w14:paraId="3CF97CFA" w14:textId="77777777" w:rsidR="007B1944" w:rsidRDefault="00000000">
      <w:pPr>
        <w:spacing w:after="180"/>
        <w:jc w:val="both"/>
      </w:pPr>
      <w:r>
        <w:t>Text classification is a supervised machine learning task in which a model assigns an input text to one of several predefined categories. In MediBook, the input is a patient's free-text symptom description and the output categories are either disease names (disease prediction model) or medical specialty names (specialty recommendation model). Text classification requires a pipeline that converts variable-length natural language strings into fixed-length numerical feature vectors, which are then passed to a classifier that maps those vectors to class labels.</w:t>
      </w:r>
    </w:p>
    <w:p w14:paraId="4A3C4641" w14:textId="77777777" w:rsidR="007B1944" w:rsidRDefault="00000000">
      <w:pPr>
        <w:spacing w:after="180"/>
        <w:jc w:val="both"/>
      </w:pPr>
      <w:r>
        <w:t>The MediBook triage engine uses two independent classification pipelines, both following the same structure: a TF-IDF vectorizer followed by a Logistic Regression classifier. The pipelines are trained on separate labels but share the same symptom text as input. This design allows each model to specialize independently, with their predictions then combined and validated by the rule-based safety layer.</w:t>
      </w:r>
    </w:p>
    <w:p w14:paraId="056017BD" w14:textId="77777777" w:rsidR="007B1944" w:rsidRDefault="00000000">
      <w:pPr>
        <w:spacing w:after="180"/>
        <w:jc w:val="both"/>
      </w:pPr>
      <w:r>
        <w:t>Figure 2.1 illustrates the overall data flow in the MediBook system, from the patient entering symptoms in the browser through to the booking confirmation.</w:t>
      </w:r>
    </w:p>
    <w:p w14:paraId="527B6542" w14:textId="77777777" w:rsidR="007B1944" w:rsidRDefault="00000000">
      <w:pPr>
        <w:spacing w:before="80" w:after="200"/>
        <w:jc w:val="center"/>
      </w:pPr>
      <w:r>
        <w:rPr>
          <w:i/>
          <w:iCs/>
          <w:sz w:val="22"/>
          <w:szCs w:val="22"/>
        </w:rPr>
        <w:t>Figure 2.1. Overall system data flow: from symptom input to appointment confirmation.</w:t>
      </w:r>
    </w:p>
    <w:p w14:paraId="62E86646" w14:textId="77777777" w:rsidR="007B1944" w:rsidRDefault="00000000">
      <w:pPr>
        <w:pStyle w:val="Heading3"/>
        <w:spacing w:before="240"/>
      </w:pPr>
      <w:r>
        <w:t>2.1.1. TF-IDF Vectorization</w:t>
      </w:r>
    </w:p>
    <w:p w14:paraId="08A86858" w14:textId="77777777" w:rsidR="007B1944" w:rsidRDefault="00000000">
      <w:pPr>
        <w:spacing w:after="180"/>
        <w:jc w:val="both"/>
      </w:pPr>
      <w:r>
        <w:t>TF-IDF (Term Frequency-Inverse Document Frequency) is a numerical statistic reflecting how important a word is to a document within a collection, first formally described by Salton and McGill (1983). The TF-IDF score of a term t in document d within corpus D is computed as TF-IDF(t, d, D) = TF(t, d) x IDF(t, D), where TF(t, d) is the frequency of term t in document d, and IDF(t, D) = log(|D| / (1 + |{d in D : t in d}|)) down-weights terms that appear in many documents and carry little discriminative information.</w:t>
      </w:r>
    </w:p>
    <w:p w14:paraId="3FB7B470" w14:textId="77777777" w:rsidR="007B1944" w:rsidRDefault="00000000">
      <w:pPr>
        <w:spacing w:after="180"/>
        <w:jc w:val="both"/>
      </w:pPr>
      <w:r>
        <w:t>In symptom classification, TF-IDF is well suited because symptom descriptions use specific medical vocabulary. Terms such as "itching", "vomiting", "fatigue", or "chest pain" appear frequently in descriptions of particular diseases and rarely in others, giving them high TF-IDF weights for the relevant class. Common words such as "I", "feel", and "have" receive low IDF weights and are down-weighted automatically. The scikit-learn TfidfVectorizer implementation is used in both pipelines.</w:t>
      </w:r>
    </w:p>
    <w:p w14:paraId="0591F692" w14:textId="77777777" w:rsidR="007B1944" w:rsidRDefault="00000000">
      <w:pPr>
        <w:spacing w:after="180"/>
        <w:jc w:val="both"/>
      </w:pPr>
      <w:r>
        <w:t>Figure 2.2 illustrates the TF-IDF processing pipeline, showing how raw symptom text is tokenized, vectorized, and passed to the classifier.</w:t>
      </w:r>
    </w:p>
    <w:p w14:paraId="4BACF643" w14:textId="77777777" w:rsidR="007B1944" w:rsidRDefault="00000000">
      <w:pPr>
        <w:spacing w:before="80" w:after="200"/>
        <w:jc w:val="center"/>
      </w:pPr>
      <w:r>
        <w:rPr>
          <w:i/>
          <w:iCs/>
          <w:sz w:val="22"/>
          <w:szCs w:val="22"/>
        </w:rPr>
        <w:t>Figure 2.2. TF-IDF text processing pipeline for symptom classification.</w:t>
      </w:r>
    </w:p>
    <w:p w14:paraId="45703D29" w14:textId="77777777" w:rsidR="007B1944" w:rsidRDefault="00000000">
      <w:pPr>
        <w:pStyle w:val="Heading3"/>
        <w:spacing w:before="240"/>
      </w:pPr>
      <w:r>
        <w:t>2.1.2. Logistic Regression for Multi-Class Problems</w:t>
      </w:r>
    </w:p>
    <w:p w14:paraId="7DE7190B" w14:textId="77777777" w:rsidR="007B1944" w:rsidRDefault="00000000">
      <w:pPr>
        <w:spacing w:after="180"/>
        <w:jc w:val="both"/>
      </w:pPr>
      <w:r>
        <w:t>Logistic Regression is a linear classification algorithm that models the probability of a sample belonging to each class as a softmax function of a weighted sum of input features. For a multi-</w:t>
      </w:r>
      <w:r>
        <w:lastRenderedPageBreak/>
        <w:t xml:space="preserve">class problem with K classes, the model computes P(y=k|x) = </w:t>
      </w:r>
      <w:proofErr w:type="gramStart"/>
      <w:r>
        <w:t>exp(</w:t>
      </w:r>
      <w:proofErr w:type="gramEnd"/>
      <w:r>
        <w:t xml:space="preserve">w_k * x) / sum_j </w:t>
      </w:r>
      <w:proofErr w:type="gramStart"/>
      <w:r>
        <w:t>exp(</w:t>
      </w:r>
      <w:proofErr w:type="gramEnd"/>
      <w:r>
        <w:t>w_j * x), where x is the TF-IDF feature vector and w_k is the weight vector for class k. The model is trained by maximizing log-likelihood of correct class labels, with L2 regularization to prevent overfitting.</w:t>
      </w:r>
    </w:p>
    <w:p w14:paraId="25B8C252" w14:textId="77777777" w:rsidR="007B1944" w:rsidRDefault="00000000">
      <w:pPr>
        <w:spacing w:after="180"/>
        <w:jc w:val="both"/>
      </w:pPr>
      <w:r>
        <w:t>Logistic Regression was chosen for MediBook for several reasons. First, it is highly interpretable: the weight assigned to each TF-IDF term for each class directly reflects the term's contribution to that class prediction, enabling the explainability module. Second, it trains and predicts efficiently on sparse TF-IDF matrices. Third, it provides well-calibrated probability estimates via predict_proba, used to generate the top-three disease candidates with confidence scores. Fourth, it achieves strong baseline performance on short-text classification where the feature space is well defined by the vocabulary.</w:t>
      </w:r>
    </w:p>
    <w:p w14:paraId="3C037910" w14:textId="77777777" w:rsidR="007B1944" w:rsidRDefault="00000000">
      <w:pPr>
        <w:spacing w:after="180"/>
        <w:jc w:val="both"/>
      </w:pPr>
      <w:r>
        <w:t>Both models are serialized using joblib and stored as .pkl files, loaded once at FastAPI service startup using the lifespan context manager. This avoids repeated disk reads on every prediction request and ensures models are always available in memory while the service is running.</w:t>
      </w:r>
    </w:p>
    <w:p w14:paraId="6C483A45" w14:textId="77777777" w:rsidR="007B1944" w:rsidRDefault="00000000">
      <w:pPr>
        <w:pStyle w:val="Heading2"/>
        <w:spacing w:before="300"/>
      </w:pPr>
      <w:r>
        <w:t>2.2. Hybrid Triage Engine Design</w:t>
      </w:r>
    </w:p>
    <w:p w14:paraId="29F052A4" w14:textId="77777777" w:rsidR="007B1944" w:rsidRDefault="00000000">
      <w:pPr>
        <w:spacing w:after="180"/>
        <w:jc w:val="both"/>
      </w:pPr>
      <w:r>
        <w:t>A purely machine learning-based triage system carries risk in a healthcare context: if the symptom description contains strong indicators of a life-threatening emergency, the ML model may still return a non-emergency prediction if training data for that specific language pattern is sparse. To address this risk, MediBook implements a hybrid approach combining deterministic rule-based safety checks with ML-based classification.</w:t>
      </w:r>
    </w:p>
    <w:p w14:paraId="039F34E0" w14:textId="77777777" w:rsidR="007B1944" w:rsidRDefault="00000000">
      <w:pPr>
        <w:spacing w:after="180"/>
        <w:jc w:val="both"/>
      </w:pPr>
      <w:r>
        <w:t>The rule layer operates in two passes. The first pass, executed before any ML inference, scans the cleaned symptom text for a predefined list of critical emergency keywords: "chest pain", "crushing pain", "paralysis", "brain hemorrhage", "stroke", and "severe bleeding". If any of these phrases are detected, the emergency flag is immediately set to "Yes" regardless of what the ML model predicts. This ensures that life-threatening cases are never missed due to model uncertainty.</w:t>
      </w:r>
    </w:p>
    <w:p w14:paraId="0DBC19F2" w14:textId="77777777" w:rsidR="007B1944" w:rsidRDefault="00000000">
      <w:pPr>
        <w:spacing w:after="180"/>
        <w:jc w:val="both"/>
      </w:pPr>
      <w:r>
        <w:t>The second rule pass, executed after ML inference, applies disease-specific overrides using two lookup tables. The emergency rules table maps specific disease names (e.g., "heart attack", "paralysis (brain hemorrhage)") to their emergency status. The infectious rules table maps disease names (e.g., "tuberculosis", "malaria", "dengue") to their infectious status. These tables catch cases where the ML model correctly identifies the disease but additional clinical flags must be applied.</w:t>
      </w:r>
    </w:p>
    <w:p w14:paraId="043BFE9B" w14:textId="77777777" w:rsidR="007B1944" w:rsidRDefault="00000000">
      <w:pPr>
        <w:spacing w:after="180"/>
        <w:jc w:val="both"/>
      </w:pPr>
      <w:r>
        <w:t>The hybrid design provides three defensive layers: keyword detection (fastest and most reliable for obvious emergencies), ML disease classification (handles the majority of cases), and disease-specific rule overrides (fine-grained clinical flags). If any layer determines the case is an emergency, the specialty is overridden to "Emergency" and the frontend prevents booking a standard appointment.</w:t>
      </w:r>
    </w:p>
    <w:p w14:paraId="0CA341CD" w14:textId="77777777" w:rsidR="007B1944" w:rsidRDefault="00000000">
      <w:pPr>
        <w:pStyle w:val="Heading2"/>
        <w:spacing w:before="300"/>
      </w:pPr>
      <w:r>
        <w:t>2.3. Explainable Artificial Intelligence</w:t>
      </w:r>
    </w:p>
    <w:p w14:paraId="6E1FFF81" w14:textId="77777777" w:rsidR="007B1944" w:rsidRDefault="00000000">
      <w:pPr>
        <w:spacing w:after="180"/>
        <w:jc w:val="both"/>
      </w:pPr>
      <w:r>
        <w:t xml:space="preserve">Explainable AI (XAI) refers to techniques that make AI model decisions interpretable and transparent to human users. In medical AI, explainability is not merely desirable but increasingly regarded as a requirement for safe deployment. A system that tells a patient they may have tuberculosis without indicating why it reached that conclusion may be ignored or </w:t>
      </w:r>
      <w:r>
        <w:lastRenderedPageBreak/>
        <w:t>mistrusted. A system that also shows which symptoms drove the prediction provides the user with information to evaluate the result.</w:t>
      </w:r>
    </w:p>
    <w:p w14:paraId="5C99F43E" w14:textId="77777777" w:rsidR="007B1944" w:rsidRDefault="00000000">
      <w:pPr>
        <w:spacing w:after="180"/>
        <w:jc w:val="both"/>
      </w:pPr>
      <w:r>
        <w:t>MediBook implements lightweight XAI that is native to the TF-IDF plus Logistic Regression architecture. Because the model is a linear pipeline, the contribution of each input token to the predicted class can be computed exactly as the product of the token's TF-IDF value and the coefficient of that token in the weight vector for the predicted class. Tokens with large positive products pushed the prediction toward the predicted disease; tokens with negative products pushed against it. The explainability module extracts the top contributing tokens, normalizes their weights to [0, 1], and returns them as part of the TriageResponse.</w:t>
      </w:r>
    </w:p>
    <w:p w14:paraId="193BDC72" w14:textId="77777777" w:rsidR="007B1944" w:rsidRDefault="00000000">
      <w:pPr>
        <w:spacing w:after="180"/>
        <w:jc w:val="both"/>
      </w:pPr>
      <w:r>
        <w:t>The system also returns the top-three most likely diseases with their softmax probability scores, giving the patient and physician a sense of the model's confidence and the alternative diagnoses it considered. This two-component XAI output (token contributions plus top-k disease probabilities) is displayed in the frontend and stored in triage_logs for administrative review.</w:t>
      </w:r>
    </w:p>
    <w:p w14:paraId="2884C6CD" w14:textId="77777777" w:rsidR="007B1944" w:rsidRDefault="00000000">
      <w:pPr>
        <w:pStyle w:val="Heading2"/>
        <w:spacing w:before="300"/>
      </w:pPr>
      <w:r>
        <w:t>2.4. Web Technologies and System Integration</w:t>
      </w:r>
    </w:p>
    <w:p w14:paraId="08CB6198" w14:textId="77777777" w:rsidR="007B1944" w:rsidRDefault="00000000">
      <w:pPr>
        <w:spacing w:after="180"/>
        <w:jc w:val="both"/>
      </w:pPr>
      <w:r>
        <w:t>The MediBook frontend is built with Next.js 16, a React-based framework supporting the App Router model. The App Router architecture organizes the application into route segments that can export React Server Components running on the server with direct access to server-side resources. This is important for security: the AI service API key and the Supabase service-role key are only ever accessed in server-side code and are never exposed to the browser.</w:t>
      </w:r>
    </w:p>
    <w:p w14:paraId="7D6BC3C1" w14:textId="77777777" w:rsidR="007B1944" w:rsidRDefault="00000000">
      <w:pPr>
        <w:spacing w:after="180"/>
        <w:jc w:val="both"/>
      </w:pPr>
      <w:r>
        <w:t>Server Actions are used for all mutations and AI calls. The predictSymptoms server action receives symptom text from the client component, calls the FastAPI /predict endpoint with the API key, writes the result to triage_logs, and returns the structured prediction to the client. The updateAppointmentStatus server action receives an appointment ID and new status from the admin interface, re-verifies that the caller has the admin role by re-reading the profiles table on the server, and only then performs the update using the service-role client.</w:t>
      </w:r>
    </w:p>
    <w:p w14:paraId="2A41C484" w14:textId="77777777" w:rsidR="007B1944" w:rsidRDefault="00000000">
      <w:pPr>
        <w:spacing w:after="180"/>
        <w:jc w:val="both"/>
      </w:pPr>
      <w:r>
        <w:t>Supabase provides three services: Authentication (email and password with email verification), PostgreSQL (with Row Level Security policies on all tables), and the JavaScript client library for both browser and server-side usage. The browser client uses the anonymous key subject to RLS. The server client uses the service-role key and can bypass RLS for administrative operations. The middleware file (proxy.ts) intercepts every request to the /admin route segment and verifies that the user is authenticated and has the admin role before serving the page.</w:t>
      </w:r>
    </w:p>
    <w:p w14:paraId="381CCA1B" w14:textId="77777777" w:rsidR="007B1944" w:rsidRDefault="00000000">
      <w:pPr>
        <w:spacing w:after="180"/>
        <w:jc w:val="both"/>
      </w:pPr>
      <w:r>
        <w:t>UI components are built with Tailwind CSS and the Shadcn/UI component library, which provides accessible and consistently styled form elements, buttons, cards, and tables. The styling uses the Tailwind utility-first approach, maintaining consistency across the application without custom CSS files.</w:t>
      </w:r>
    </w:p>
    <w:p w14:paraId="43823298" w14:textId="77777777" w:rsidR="007B1944" w:rsidRDefault="007B1944">
      <w:pPr>
        <w:sectPr w:rsidR="007B1944">
          <w:headerReference w:type="default" r:id="rId17"/>
          <w:pgSz w:w="11906" w:h="16838"/>
          <w:pgMar w:top="1440" w:right="1440" w:bottom="1440" w:left="1440" w:header="708" w:footer="708" w:gutter="0"/>
          <w:cols w:space="720"/>
          <w:docGrid w:linePitch="360"/>
        </w:sectPr>
      </w:pPr>
    </w:p>
    <w:p w14:paraId="74DBC150" w14:textId="77777777" w:rsidR="007B1944" w:rsidRDefault="00000000">
      <w:pPr>
        <w:pStyle w:val="Heading1"/>
        <w:spacing w:before="0" w:after="80"/>
        <w:jc w:val="center"/>
      </w:pPr>
      <w:r>
        <w:lastRenderedPageBreak/>
        <w:t>CHAPTER 3</w:t>
      </w:r>
    </w:p>
    <w:p w14:paraId="2D9420EF" w14:textId="77777777" w:rsidR="007B1944" w:rsidRDefault="00000000">
      <w:pPr>
        <w:pStyle w:val="Heading1"/>
        <w:spacing w:before="0" w:after="320"/>
        <w:jc w:val="center"/>
      </w:pPr>
      <w:r>
        <w:t>SYSTEM DESIGN AND METHODOLOGY</w:t>
      </w:r>
    </w:p>
    <w:p w14:paraId="26C048DE" w14:textId="77777777" w:rsidR="007B1944" w:rsidRDefault="00000000">
      <w:pPr>
        <w:spacing w:after="180"/>
        <w:jc w:val="both"/>
      </w:pPr>
      <w:r>
        <w:t>This chapter describes the complete system design and implementation methodology of MediBook. It presents the three-tier architecture, the technologies and tools used, the detailed implementation of each component, and the testing and evaluation approach.</w:t>
      </w:r>
    </w:p>
    <w:p w14:paraId="39B83089" w14:textId="77777777" w:rsidR="007B1944" w:rsidRDefault="00000000">
      <w:pPr>
        <w:pStyle w:val="Heading2"/>
        <w:spacing w:before="300"/>
      </w:pPr>
      <w:r>
        <w:t>3.1. System Architecture</w:t>
      </w:r>
    </w:p>
    <w:p w14:paraId="6A2AC0F9" w14:textId="77777777" w:rsidR="007B1944" w:rsidRDefault="00000000">
      <w:pPr>
        <w:spacing w:after="180"/>
        <w:jc w:val="both"/>
      </w:pPr>
      <w:r>
        <w:t>MediBook is organized as a three-tier architecture with clear boundaries between the presentation layer, the application logic layer, and the data layer. The three main components are the Next.js frontend (presentation and application logic), the FastAPI AI microservice (AI application logic), and the Supabase-hosted PostgreSQL database (data layer). These components communicate over well-defined interfaces: the frontend calls the AI service through server actions using HTTP/JSON, and both the frontend server code and the AI service communicate with the database through their respective client libraries.</w:t>
      </w:r>
    </w:p>
    <w:p w14:paraId="0539FC0F" w14:textId="77777777" w:rsidR="007B1944" w:rsidRDefault="00000000">
      <w:pPr>
        <w:spacing w:after="180"/>
        <w:jc w:val="both"/>
      </w:pPr>
      <w:r>
        <w:t>Figure 3.1 shows the architecture diagram of the MediBook system, illustrating the communication paths between components and the location of each security boundary.</w:t>
      </w:r>
    </w:p>
    <w:p w14:paraId="1C8778A2" w14:textId="77777777" w:rsidR="007B1944" w:rsidRDefault="00000000">
      <w:pPr>
        <w:spacing w:before="80" w:after="200"/>
        <w:jc w:val="center"/>
      </w:pPr>
      <w:r>
        <w:rPr>
          <w:i/>
          <w:iCs/>
          <w:sz w:val="22"/>
          <w:szCs w:val="22"/>
        </w:rPr>
        <w:t>Figure 3.1. Three-tier system architecture of the MediBook application.</w:t>
      </w:r>
    </w:p>
    <w:p w14:paraId="142BA6A3" w14:textId="77777777" w:rsidR="007B1944" w:rsidRDefault="00000000">
      <w:pPr>
        <w:spacing w:after="180"/>
        <w:jc w:val="both"/>
      </w:pPr>
      <w:r>
        <w:t>The AI microservice is deliberately isolated from the browser. The patient's browser never sends a request to the FastAPI service directly. Instead, the Next.js server action acts as a proxy: it receives the symptom text from the client, attaches the X-API-Key header, forwards the request to FastAPI, and returns the response to the client. This means the AI service URL and API key are never exposed in browser network traffic, and the FastAPI service can be placed on a private network in a production deployment.</w:t>
      </w:r>
    </w:p>
    <w:p w14:paraId="69A46F23" w14:textId="77777777" w:rsidR="007B1944" w:rsidRDefault="00000000">
      <w:pPr>
        <w:spacing w:after="180"/>
        <w:jc w:val="both"/>
      </w:pPr>
      <w:r>
        <w:t xml:space="preserve">The database layer uses Supabase, which provides managed PostgreSQL with built-in authentication, Row Level Security, and the Supabase JavaScript client. The MediBook schema defines four tables. The profiles table extends </w:t>
      </w:r>
      <w:proofErr w:type="gramStart"/>
      <w:r>
        <w:t>auth.users</w:t>
      </w:r>
      <w:proofErr w:type="gramEnd"/>
      <w:r>
        <w:t xml:space="preserve"> with a full_name field and a role field (patient or admin). A PostgreSQL trigger (handle_new_user) creates a profiles row automatically when a user registers, always assigning role "patient". The doctors table stores doctor information including specialty and available days. The appointments table stores all bookings with references to the patient profile and the doctor, along with date, time, status, and notes. The triage_logs table stores every AI prediction, linking it to the patient and the resulting appointment.</w:t>
      </w:r>
    </w:p>
    <w:p w14:paraId="64488D32" w14:textId="77777777" w:rsidR="007B1944" w:rsidRDefault="00000000">
      <w:pPr>
        <w:spacing w:after="180"/>
        <w:jc w:val="both"/>
      </w:pPr>
      <w:r>
        <w:t>The security architecture follows the principle of defense in depth: each layer independently enforces access controls, so a compromise at one layer does not automatically grant access to the layer below. Row Level Security policies ensure that patients can only read their own appointments and triage logs, that doctors are readable by all authenticated users but writable only by admins, and that appointment status updates are restricted to admins at the database level.</w:t>
      </w:r>
    </w:p>
    <w:p w14:paraId="4E5D9E31" w14:textId="77777777" w:rsidR="007B1944" w:rsidRDefault="00000000">
      <w:pPr>
        <w:pStyle w:val="Heading2"/>
        <w:spacing w:before="300"/>
      </w:pPr>
      <w:r>
        <w:t>3.2. Technologies and Tools</w:t>
      </w:r>
    </w:p>
    <w:p w14:paraId="788A8E45" w14:textId="77777777" w:rsidR="007B1944" w:rsidRDefault="00000000">
      <w:pPr>
        <w:spacing w:after="180"/>
        <w:jc w:val="both"/>
      </w:pPr>
      <w:r>
        <w:t>Table 3.1 lists all technologies and tools used in the MediBook project, organized by component.</w:t>
      </w:r>
    </w:p>
    <w:p w14:paraId="7680F06A" w14:textId="77777777" w:rsidR="007B1944" w:rsidRDefault="00000000">
      <w:pPr>
        <w:spacing w:before="200" w:after="120"/>
        <w:jc w:val="center"/>
      </w:pPr>
      <w:r>
        <w:rPr>
          <w:i/>
          <w:iCs/>
          <w:sz w:val="22"/>
          <w:szCs w:val="22"/>
        </w:rPr>
        <w:t>Table 3.1. Technologies and tools used in the MediBook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7B1944" w14:paraId="0A22D6A0" w14:textId="77777777">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B93FC62" w14:textId="77777777" w:rsidR="007B1944" w:rsidRDefault="00000000">
            <w:r>
              <w:rPr>
                <w:b/>
                <w:bCs/>
                <w:color w:val="FFFFFF"/>
              </w:rPr>
              <w:lastRenderedPageBreak/>
              <w:t>Tool / Technology</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7460868" w14:textId="77777777" w:rsidR="007B1944" w:rsidRDefault="00000000">
            <w:r>
              <w:rPr>
                <w:b/>
                <w:bCs/>
                <w:color w:val="FFFFFF"/>
              </w:rPr>
              <w:t>Component</w:t>
            </w:r>
          </w:p>
        </w:tc>
        <w:tc>
          <w:tcPr>
            <w:tcW w:w="38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4BD383A" w14:textId="77777777" w:rsidR="007B1944" w:rsidRDefault="00000000">
            <w:r>
              <w:rPr>
                <w:b/>
                <w:bCs/>
                <w:color w:val="FFFFFF"/>
              </w:rPr>
              <w:t>Purpose in the Project</w:t>
            </w:r>
          </w:p>
        </w:tc>
      </w:tr>
      <w:tr w:rsidR="007B1944" w14:paraId="5AB4354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906B86" w14:textId="77777777" w:rsidR="007B1944" w:rsidRDefault="00000000">
            <w:r>
              <w:rPr>
                <w:color w:val="000000"/>
              </w:rPr>
              <w:t>Python 3.11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79E4BF" w14:textId="77777777" w:rsidR="007B1944" w:rsidRDefault="00000000">
            <w:r>
              <w:rPr>
                <w:color w:val="000000"/>
              </w:rPr>
              <w:t>AI Service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4950F9" w14:textId="77777777" w:rsidR="007B1944" w:rsidRDefault="00000000">
            <w:r>
              <w:rPr>
                <w:color w:val="000000"/>
              </w:rPr>
              <w:t>Main language for the FastAPI microservice and AI engine.</w:t>
            </w:r>
          </w:p>
        </w:tc>
      </w:tr>
      <w:tr w:rsidR="007B1944" w14:paraId="04541D0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CAFF2" w14:textId="77777777" w:rsidR="007B1944" w:rsidRDefault="00000000">
            <w:r>
              <w:rPr>
                <w:color w:val="000000"/>
              </w:rPr>
              <w:t>FastAPI 0.111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A6B7DF" w14:textId="77777777" w:rsidR="007B1944" w:rsidRDefault="00000000">
            <w:r>
              <w:rPr>
                <w:color w:val="000000"/>
              </w:rPr>
              <w:t>AI Service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E8C180" w14:textId="77777777" w:rsidR="007B1944" w:rsidRDefault="00000000">
            <w:r>
              <w:rPr>
                <w:color w:val="000000"/>
              </w:rPr>
              <w:t>Asynchronous REST API framework; exposes the /predict endpoint.</w:t>
            </w:r>
          </w:p>
        </w:tc>
      </w:tr>
      <w:tr w:rsidR="007B1944" w14:paraId="22AF69C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EA3AA2" w14:textId="77777777" w:rsidR="007B1944" w:rsidRDefault="00000000">
            <w:r>
              <w:rPr>
                <w:color w:val="000000"/>
              </w:rPr>
              <w:t>scikit-learn</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82F52" w14:textId="77777777" w:rsidR="007B1944" w:rsidRDefault="00000000">
            <w:r>
              <w:rPr>
                <w:color w:val="000000"/>
              </w:rPr>
              <w:t>AI Engine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9C27CC" w14:textId="77777777" w:rsidR="007B1944" w:rsidRDefault="00000000">
            <w:r>
              <w:rPr>
                <w:color w:val="000000"/>
              </w:rPr>
              <w:t>TF-IDF vectorizer and Logistic Regression for disease and specialty prediction.</w:t>
            </w:r>
          </w:p>
        </w:tc>
      </w:tr>
      <w:tr w:rsidR="007B1944" w14:paraId="1A6F049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7967EF" w14:textId="77777777" w:rsidR="007B1944" w:rsidRDefault="00000000">
            <w:r>
              <w:rPr>
                <w:color w:val="000000"/>
              </w:rPr>
              <w:t>joblib</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950C99" w14:textId="77777777" w:rsidR="007B1944" w:rsidRDefault="00000000">
            <w:r>
              <w:rPr>
                <w:color w:val="000000"/>
              </w:rPr>
              <w:t>AI Engine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111C14" w14:textId="77777777" w:rsidR="007B1944" w:rsidRDefault="00000000">
            <w:r>
              <w:rPr>
                <w:color w:val="000000"/>
              </w:rPr>
              <w:t>Serialization and fast loading of trained model .pkl files.</w:t>
            </w:r>
          </w:p>
        </w:tc>
      </w:tr>
      <w:tr w:rsidR="007B1944" w14:paraId="6A7F732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0F8F63" w14:textId="77777777" w:rsidR="007B1944" w:rsidRDefault="00000000">
            <w:r>
              <w:rPr>
                <w:color w:val="000000"/>
              </w:rPr>
              <w:t>Pydantic v2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FC98D6" w14:textId="77777777" w:rsidR="007B1944" w:rsidRDefault="00000000">
            <w:r>
              <w:rPr>
                <w:color w:val="000000"/>
              </w:rPr>
              <w:t>AI Service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803BB4" w14:textId="77777777" w:rsidR="007B1944" w:rsidRDefault="00000000">
            <w:r>
              <w:rPr>
                <w:color w:val="000000"/>
              </w:rPr>
              <w:t>Request and response schema validation for the /predict endpoint.</w:t>
            </w:r>
          </w:p>
        </w:tc>
      </w:tr>
      <w:tr w:rsidR="007B1944" w14:paraId="1B0479D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71AEA8" w14:textId="77777777" w:rsidR="007B1944" w:rsidRDefault="00000000">
            <w:r>
              <w:rPr>
                <w:color w:val="000000"/>
              </w:rPr>
              <w:t>slowapi</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4636CD" w14:textId="77777777" w:rsidR="007B1944" w:rsidRDefault="00000000">
            <w:r>
              <w:rPr>
                <w:color w:val="000000"/>
              </w:rPr>
              <w:t>AI Service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B13329" w14:textId="77777777" w:rsidR="007B1944" w:rsidRDefault="00000000">
            <w:r>
              <w:rPr>
                <w:color w:val="000000"/>
              </w:rPr>
              <w:t>Rate limiting middleware (30 requests per minute per IP).</w:t>
            </w:r>
          </w:p>
        </w:tc>
      </w:tr>
      <w:tr w:rsidR="007B1944" w14:paraId="186E5D8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C24389" w14:textId="77777777" w:rsidR="007B1944" w:rsidRDefault="00000000">
            <w:r>
              <w:rPr>
                <w:color w:val="000000"/>
              </w:rPr>
              <w:t>Next.js 16 (App Router)</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594DE" w14:textId="77777777" w:rsidR="007B1944" w:rsidRDefault="00000000">
            <w:r>
              <w:rPr>
                <w:color w:val="000000"/>
              </w:rPr>
              <w:t>Frontend</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4CE808" w14:textId="77777777" w:rsidR="007B1944" w:rsidRDefault="00000000">
            <w:r>
              <w:rPr>
                <w:color w:val="000000"/>
              </w:rPr>
              <w:t>React framework with SSR, server actions, and file-based routing.</w:t>
            </w:r>
          </w:p>
        </w:tc>
      </w:tr>
      <w:tr w:rsidR="007B1944" w14:paraId="5D62C5C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0645ED" w14:textId="77777777" w:rsidR="007B1944" w:rsidRDefault="00000000">
            <w:r>
              <w:rPr>
                <w:color w:val="000000"/>
              </w:rPr>
              <w:t>TypeScript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B57F0C" w14:textId="77777777" w:rsidR="007B1944" w:rsidRDefault="00000000">
            <w:r>
              <w:rPr>
                <w:color w:val="000000"/>
              </w:rPr>
              <w:t>Frontend</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D7C30E" w14:textId="77777777" w:rsidR="007B1944" w:rsidRDefault="00000000">
            <w:r>
              <w:rPr>
                <w:color w:val="000000"/>
              </w:rPr>
              <w:t>Static typing for all frontend source files.</w:t>
            </w:r>
          </w:p>
        </w:tc>
      </w:tr>
      <w:tr w:rsidR="007B1944" w14:paraId="1CCB3EE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4B41E2" w14:textId="77777777" w:rsidR="007B1944" w:rsidRDefault="00000000">
            <w:r>
              <w:rPr>
                <w:color w:val="000000"/>
              </w:rPr>
              <w:t>Tailwind CSS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B50F9" w14:textId="77777777" w:rsidR="007B1944" w:rsidRDefault="00000000">
            <w:r>
              <w:rPr>
                <w:color w:val="000000"/>
              </w:rPr>
              <w:t>Frontend</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CE1A14" w14:textId="77777777" w:rsidR="007B1944" w:rsidRDefault="00000000">
            <w:r>
              <w:rPr>
                <w:color w:val="000000"/>
              </w:rPr>
              <w:t>Utility-first CSS framework for consistent styling.</w:t>
            </w:r>
          </w:p>
        </w:tc>
      </w:tr>
      <w:tr w:rsidR="007B1944" w14:paraId="2DFB5B9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389190" w14:textId="77777777" w:rsidR="007B1944" w:rsidRDefault="00000000">
            <w:r>
              <w:rPr>
                <w:color w:val="000000"/>
              </w:rPr>
              <w:t>Shadcn/UI</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507E5" w14:textId="77777777" w:rsidR="007B1944" w:rsidRDefault="00000000">
            <w:r>
              <w:rPr>
                <w:color w:val="000000"/>
              </w:rPr>
              <w:t>Frontend</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7CBA14" w14:textId="77777777" w:rsidR="007B1944" w:rsidRDefault="00000000">
            <w:r>
              <w:rPr>
                <w:color w:val="000000"/>
              </w:rPr>
              <w:t>Accessible React component library (buttons, forms, tables, cards).</w:t>
            </w:r>
          </w:p>
        </w:tc>
      </w:tr>
      <w:tr w:rsidR="007B1944" w14:paraId="6F80775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F5B741" w14:textId="77777777" w:rsidR="007B1944" w:rsidRDefault="00000000">
            <w:r>
              <w:rPr>
                <w:color w:val="000000"/>
              </w:rPr>
              <w:t>Supabase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83F4B4" w14:textId="77777777" w:rsidR="007B1944" w:rsidRDefault="00000000">
            <w:r>
              <w:rPr>
                <w:color w:val="000000"/>
              </w:rPr>
              <w:t>Database / Auth</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4F9129" w14:textId="77777777" w:rsidR="007B1944" w:rsidRDefault="00000000">
            <w:r>
              <w:rPr>
                <w:color w:val="000000"/>
              </w:rPr>
              <w:t>Managed PostgreSQL with email authentication and RLS policies.</w:t>
            </w:r>
          </w:p>
        </w:tc>
      </w:tr>
      <w:tr w:rsidR="007B1944" w14:paraId="3813822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6FD75E" w14:textId="77777777" w:rsidR="007B1944" w:rsidRDefault="00000000">
            <w:r>
              <w:rPr>
                <w:color w:val="000000"/>
              </w:rPr>
              <w:t>PostgreSQL</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A60DFD" w14:textId="77777777" w:rsidR="007B1944" w:rsidRDefault="00000000">
            <w:r>
              <w:rPr>
                <w:color w:val="000000"/>
              </w:rPr>
              <w:t>Database</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735868" w14:textId="77777777" w:rsidR="007B1944" w:rsidRDefault="00000000">
            <w:r>
              <w:rPr>
                <w:color w:val="000000"/>
              </w:rPr>
              <w:t>Relational database storing profiles, doctors, appointments, and triage_logs.</w:t>
            </w:r>
          </w:p>
        </w:tc>
      </w:tr>
      <w:tr w:rsidR="007B1944" w14:paraId="0CA6B12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4A2A7" w14:textId="77777777" w:rsidR="007B1944" w:rsidRDefault="00000000">
            <w:r>
              <w:rPr>
                <w:color w:val="000000"/>
              </w:rPr>
              <w:t>Vitest + Testing Library</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0B903" w14:textId="77777777" w:rsidR="007B1944" w:rsidRDefault="00000000">
            <w:r>
              <w:rPr>
                <w:color w:val="000000"/>
              </w:rPr>
              <w:t>Testing</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6617D" w14:textId="77777777" w:rsidR="007B1944" w:rsidRDefault="00000000">
            <w:r>
              <w:rPr>
                <w:color w:val="000000"/>
              </w:rPr>
              <w:t>Unit testing of pure TypeScript utility functions.</w:t>
            </w:r>
          </w:p>
        </w:tc>
      </w:tr>
      <w:tr w:rsidR="007B1944" w14:paraId="3A16B6D7"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E62C15" w14:textId="77777777" w:rsidR="007B1944" w:rsidRDefault="00000000">
            <w:r>
              <w:rPr>
                <w:color w:val="000000"/>
              </w:rPr>
              <w:t>Playwright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62472" w14:textId="77777777" w:rsidR="007B1944" w:rsidRDefault="00000000">
            <w:r>
              <w:rPr>
                <w:color w:val="000000"/>
              </w:rPr>
              <w:t>Testing</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20F9AB" w14:textId="77777777" w:rsidR="007B1944" w:rsidRDefault="00000000">
            <w:r>
              <w:rPr>
                <w:color w:val="000000"/>
              </w:rPr>
              <w:t>End-to-end browser automation tests for key user flows.</w:t>
            </w:r>
          </w:p>
        </w:tc>
      </w:tr>
      <w:tr w:rsidR="007B1944" w14:paraId="4C5C402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125E8" w14:textId="77777777" w:rsidR="007B1944" w:rsidRDefault="00000000">
            <w:r>
              <w:rPr>
                <w:color w:val="000000"/>
              </w:rPr>
              <w:t>pytest + TestClient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7F9EA" w14:textId="77777777" w:rsidR="007B1944" w:rsidRDefault="00000000">
            <w:r>
              <w:rPr>
                <w:color w:val="000000"/>
              </w:rPr>
              <w:t>Testing</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CB6E89" w14:textId="77777777" w:rsidR="007B1944" w:rsidRDefault="00000000">
            <w:r>
              <w:rPr>
                <w:color w:val="000000"/>
              </w:rPr>
              <w:t>Unit and integration tests for the AI microservice.</w:t>
            </w:r>
          </w:p>
        </w:tc>
      </w:tr>
      <w:tr w:rsidR="007B1944" w14:paraId="65D0468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1615D4" w14:textId="77777777" w:rsidR="007B1944" w:rsidRDefault="00000000">
            <w:r>
              <w:rPr>
                <w:color w:val="000000"/>
              </w:rPr>
              <w:t>Git / GitHub</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500A96" w14:textId="77777777" w:rsidR="007B1944" w:rsidRDefault="00000000">
            <w:r>
              <w:rPr>
                <w:color w:val="000000"/>
              </w:rPr>
              <w:t>Dev Tools</w:t>
            </w:r>
          </w:p>
        </w:tc>
        <w:tc>
          <w:tcPr>
            <w:tcW w:w="3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B2C22E" w14:textId="77777777" w:rsidR="007B1944" w:rsidRDefault="00000000">
            <w:r>
              <w:rPr>
                <w:color w:val="000000"/>
              </w:rPr>
              <w:t>Version control and project collaboration.</w:t>
            </w:r>
          </w:p>
        </w:tc>
      </w:tr>
    </w:tbl>
    <w:p w14:paraId="022FD2DD" w14:textId="77777777" w:rsidR="007B1944" w:rsidRDefault="007B1944">
      <w:pPr>
        <w:spacing w:after="200"/>
      </w:pPr>
    </w:p>
    <w:p w14:paraId="7FB925DF" w14:textId="77777777" w:rsidR="007B1944" w:rsidRDefault="00000000">
      <w:pPr>
        <w:spacing w:after="180"/>
        <w:jc w:val="both"/>
      </w:pPr>
      <w:r>
        <w:t>Table 3.2 describes the four database tables in the MediBook schema and their relationships.</w:t>
      </w:r>
    </w:p>
    <w:p w14:paraId="7CEEE80D" w14:textId="77777777" w:rsidR="007B1944" w:rsidRDefault="00000000">
      <w:pPr>
        <w:spacing w:before="200" w:after="120"/>
        <w:jc w:val="center"/>
      </w:pPr>
      <w:r>
        <w:rPr>
          <w:i/>
          <w:iCs/>
          <w:sz w:val="22"/>
          <w:szCs w:val="22"/>
        </w:rPr>
        <w:lastRenderedPageBreak/>
        <w:t>Table 3.2. Database schema: table descriptions and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7B1944" w14:paraId="7E629CE9"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4493E38" w14:textId="77777777" w:rsidR="007B1944" w:rsidRDefault="00000000">
            <w:r>
              <w:rPr>
                <w:b/>
                <w:bCs/>
                <w:color w:val="FFFFFF"/>
              </w:rPr>
              <w:t>Table Name</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8E4E228" w14:textId="77777777" w:rsidR="007B1944" w:rsidRDefault="00000000">
            <w:r>
              <w:rPr>
                <w:b/>
                <w:bCs/>
                <w:color w:val="FFFFFF"/>
              </w:rPr>
              <w:t>Primary Key</w:t>
            </w:r>
          </w:p>
        </w:tc>
        <w:tc>
          <w:tcPr>
            <w:tcW w:w="48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FC4DD17" w14:textId="77777777" w:rsidR="007B1944" w:rsidRDefault="00000000">
            <w:r>
              <w:rPr>
                <w:b/>
                <w:bCs/>
                <w:color w:val="FFFFFF"/>
              </w:rPr>
              <w:t>Description and Key Columns</w:t>
            </w:r>
          </w:p>
        </w:tc>
      </w:tr>
      <w:tr w:rsidR="007B1944" w14:paraId="01144B6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A8384" w14:textId="77777777" w:rsidR="007B1944" w:rsidRDefault="00000000">
            <w:r>
              <w:rPr>
                <w:color w:val="000000"/>
              </w:rPr>
              <w:t>profiles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0435F3" w14:textId="77777777" w:rsidR="007B1944" w:rsidRDefault="00000000">
            <w:r>
              <w:rPr>
                <w:color w:val="000000"/>
              </w:rPr>
              <w:t>id (UUID)</w:t>
            </w:r>
          </w:p>
        </w:tc>
        <w:tc>
          <w:tcPr>
            <w:tcW w:w="4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965A54" w14:textId="77777777" w:rsidR="007B1944" w:rsidRDefault="00000000">
            <w:r>
              <w:rPr>
                <w:color w:val="000000"/>
              </w:rPr>
              <w:t xml:space="preserve">Extends </w:t>
            </w:r>
            <w:proofErr w:type="gramStart"/>
            <w:r>
              <w:rPr>
                <w:color w:val="000000"/>
              </w:rPr>
              <w:t>auth.users</w:t>
            </w:r>
            <w:proofErr w:type="gramEnd"/>
            <w:r>
              <w:rPr>
                <w:color w:val="000000"/>
              </w:rPr>
              <w:t>. Stores full_name and role (patient | admin). Created automatically by trigger on user registration.</w:t>
            </w:r>
          </w:p>
        </w:tc>
      </w:tr>
      <w:tr w:rsidR="007B1944" w14:paraId="4301519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E1EDE" w14:textId="77777777" w:rsidR="007B1944" w:rsidRDefault="00000000">
            <w:r>
              <w:rPr>
                <w:color w:val="000000"/>
              </w:rPr>
              <w:t>doctors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2D9B5" w14:textId="77777777" w:rsidR="007B1944" w:rsidRDefault="00000000">
            <w:r>
              <w:rPr>
                <w:color w:val="000000"/>
              </w:rPr>
              <w:t>id (UUID)</w:t>
            </w:r>
          </w:p>
        </w:tc>
        <w:tc>
          <w:tcPr>
            <w:tcW w:w="4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36B66C" w14:textId="77777777" w:rsidR="007B1944" w:rsidRDefault="00000000">
            <w:r>
              <w:rPr>
                <w:color w:val="000000"/>
              </w:rPr>
              <w:t>Stores full_name, specialty, available_days (text array), and bio. Readable by all authenticated users; writable only by admins.</w:t>
            </w:r>
          </w:p>
        </w:tc>
      </w:tr>
      <w:tr w:rsidR="007B1944" w14:paraId="476E796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A4784F" w14:textId="77777777" w:rsidR="007B1944" w:rsidRDefault="00000000">
            <w:r>
              <w:rPr>
                <w:color w:val="000000"/>
              </w:rPr>
              <w:t>appointments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A82FBC" w14:textId="77777777" w:rsidR="007B1944" w:rsidRDefault="00000000">
            <w:r>
              <w:rPr>
                <w:color w:val="000000"/>
              </w:rPr>
              <w:t>id (UUID)</w:t>
            </w:r>
          </w:p>
        </w:tc>
        <w:tc>
          <w:tcPr>
            <w:tcW w:w="4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C329C" w14:textId="77777777" w:rsidR="007B1944" w:rsidRDefault="00000000">
            <w:r>
              <w:rPr>
                <w:color w:val="000000"/>
              </w:rPr>
              <w:t>References patient_id (profiles) and doctor_id (doctors). Stores appointment_date, appointment_time, status (pending | confirmed | cancelled), and notes.</w:t>
            </w:r>
          </w:p>
        </w:tc>
      </w:tr>
      <w:tr w:rsidR="007B1944" w14:paraId="2F0FCA9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34C32D" w14:textId="77777777" w:rsidR="007B1944" w:rsidRDefault="00000000">
            <w:r>
              <w:rPr>
                <w:color w:val="000000"/>
              </w:rPr>
              <w:t>triage_logs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0963A" w14:textId="77777777" w:rsidR="007B1944" w:rsidRDefault="00000000">
            <w:r>
              <w:rPr>
                <w:color w:val="000000"/>
              </w:rPr>
              <w:t>id (UUID)</w:t>
            </w:r>
          </w:p>
        </w:tc>
        <w:tc>
          <w:tcPr>
            <w:tcW w:w="4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FF2BC" w14:textId="77777777" w:rsidR="007B1944" w:rsidRDefault="00000000">
            <w:r>
              <w:rPr>
                <w:color w:val="000000"/>
              </w:rPr>
              <w:t>References patient_id and appointment_id. Stores symptoms, predicted_disease, recommended_specialty, is_emergency, and is_infectious as booleans.</w:t>
            </w:r>
          </w:p>
        </w:tc>
      </w:tr>
    </w:tbl>
    <w:p w14:paraId="0BDC212F" w14:textId="77777777" w:rsidR="007B1944" w:rsidRDefault="007B1944">
      <w:pPr>
        <w:spacing w:after="200"/>
      </w:pPr>
    </w:p>
    <w:p w14:paraId="16F1B423" w14:textId="77777777" w:rsidR="007B1944" w:rsidRDefault="00000000">
      <w:pPr>
        <w:pStyle w:val="Heading2"/>
        <w:spacing w:before="300"/>
      </w:pPr>
      <w:r>
        <w:t>3.3. Implementation Details</w:t>
      </w:r>
    </w:p>
    <w:p w14:paraId="51984EB2" w14:textId="77777777" w:rsidR="007B1944" w:rsidRDefault="00000000">
      <w:pPr>
        <w:spacing w:after="180"/>
        <w:jc w:val="both"/>
      </w:pPr>
      <w:r>
        <w:t>This section describes the implementation of each major component of the MediBook system.</w:t>
      </w:r>
    </w:p>
    <w:p w14:paraId="5B0FF467" w14:textId="77777777" w:rsidR="007B1944" w:rsidRDefault="00000000">
      <w:pPr>
        <w:pStyle w:val="Heading3"/>
        <w:spacing w:before="240"/>
      </w:pPr>
      <w:r>
        <w:t>3.3.1. AI Microservice (ai-service)</w:t>
      </w:r>
    </w:p>
    <w:p w14:paraId="0E200949" w14:textId="77777777" w:rsidR="007B1944" w:rsidRDefault="00000000">
      <w:pPr>
        <w:spacing w:after="180"/>
        <w:jc w:val="both"/>
      </w:pPr>
      <w:r>
        <w:t xml:space="preserve">The AI microservice is implemented in Python using FastAPI. The application entry point is ai-service/app/main.py. At startup, the lifespan context manager loads both </w:t>
      </w:r>
      <w:proofErr w:type="gramStart"/>
      <w:r>
        <w:t>model</w:t>
      </w:r>
      <w:proofErr w:type="gramEnd"/>
      <w:r>
        <w:t xml:space="preserve"> .pkl files from the MODEL_DIR directory using joblib and stores them in a shared models dictionary. This ensures that model loading, which involves deserializing the TF-IDF vocabulary and the classifier weight matrices, occurs only once rather than on every request.</w:t>
      </w:r>
    </w:p>
    <w:p w14:paraId="7E10DE47" w14:textId="77777777" w:rsidR="007B1944" w:rsidRDefault="00000000">
      <w:pPr>
        <w:spacing w:after="180"/>
        <w:jc w:val="both"/>
      </w:pPr>
      <w:r>
        <w:t>The /predict endpoint accepts a POST request with a JSON body containing a symptoms string (1 to 2000 characters). The endpoint is protected by two middleware layers: API key authentication via the X-API-Key header checked against the AI_SERVICE_API_KEY environment variable, and rate limiting at 30 requests per minute per IP address using the slowapi library. The prediction logic follows the hybrid triage design described in Chapter 2: keyword scan, then ML inference, then rule overrides.</w:t>
      </w:r>
    </w:p>
    <w:p w14:paraId="682C42CD" w14:textId="77777777" w:rsidR="007B1944" w:rsidRDefault="00000000">
      <w:pPr>
        <w:spacing w:after="180"/>
        <w:jc w:val="both"/>
      </w:pPr>
      <w:r>
        <w:t>The TriageResponse schema includes: predicted_disease, recommended_specialty, is_emergency ("Yes"/"No"), is_infectious ("Yes"/"No"), confidence score (maximum softmax probability), top_diseases (top-three disease candidates with probabilities), and explanation (top-six symptom tokens with normalized contribution weights). Figure 3.2 illustrates the inference flow.</w:t>
      </w:r>
    </w:p>
    <w:p w14:paraId="050B99CD" w14:textId="77777777" w:rsidR="007B1944" w:rsidRDefault="00000000">
      <w:pPr>
        <w:spacing w:before="80" w:after="200"/>
        <w:jc w:val="center"/>
      </w:pPr>
      <w:r>
        <w:rPr>
          <w:i/>
          <w:iCs/>
          <w:sz w:val="22"/>
          <w:szCs w:val="22"/>
        </w:rPr>
        <w:t>Figure 3.2. AI triage engine inference flow with hybrid rule and ML layers.</w:t>
      </w:r>
    </w:p>
    <w:p w14:paraId="29181375" w14:textId="77777777" w:rsidR="007B1944" w:rsidRDefault="00000000">
      <w:pPr>
        <w:pStyle w:val="Heading3"/>
        <w:spacing w:before="240"/>
      </w:pPr>
      <w:r>
        <w:t>3.3.2. Symptom Checker Frontend</w:t>
      </w:r>
    </w:p>
    <w:p w14:paraId="1BAF3C02" w14:textId="77777777" w:rsidR="007B1944" w:rsidRDefault="00000000">
      <w:pPr>
        <w:spacing w:after="180"/>
        <w:jc w:val="both"/>
      </w:pPr>
      <w:r>
        <w:t xml:space="preserve">The symptom checker is implemented as a Next.js App Router page at frontend/src/app/check-symptoms/page.tsx. The page contains a client component with a text area for symptom entry. </w:t>
      </w:r>
      <w:r>
        <w:lastRenderedPageBreak/>
        <w:t>On form submission, the component calls the predictSymptoms server action, which executes on the Next.js server: it calls the FastAPI /predict endpoint with the AI_SERVICE_API_KEY, writes the prediction result to triage_logs using the service-role Supabase client, and returns the TriageResponse to the client component.</w:t>
      </w:r>
    </w:p>
    <w:p w14:paraId="2C9DDDA9" w14:textId="77777777" w:rsidR="007B1944" w:rsidRDefault="00000000">
      <w:pPr>
        <w:spacing w:after="180"/>
        <w:jc w:val="both"/>
      </w:pPr>
      <w:r>
        <w:t>Upon receiving the prediction, the frontend displays the predicted disease, recommended specialty, confidence score, and top-three alternative diagnoses. If the case is flagged as an emergency, a prominent red warning banner appears instructing the patient to call emergency services, and the booking button is disabled. If flagged as infectious, a yellow advisory banner recommends informing reception upon arrival. Otherwise, a green confirmation with a "Book Appointment" button links to /book?specialty=&lt;recommended_specialty&gt;. Figure 3.3 illustrates the symptom checker interface.</w:t>
      </w:r>
    </w:p>
    <w:p w14:paraId="3F4D7A6E" w14:textId="77777777" w:rsidR="007B1944" w:rsidRDefault="00000000">
      <w:pPr>
        <w:spacing w:before="80" w:after="200"/>
        <w:jc w:val="center"/>
      </w:pPr>
      <w:r>
        <w:rPr>
          <w:i/>
          <w:iCs/>
          <w:sz w:val="22"/>
          <w:szCs w:val="22"/>
        </w:rPr>
        <w:t>Figure 3.3. Patient-facing symptom checker interface with AI prediction result.</w:t>
      </w:r>
    </w:p>
    <w:p w14:paraId="1A5EA63B" w14:textId="77777777" w:rsidR="007B1944" w:rsidRDefault="00000000">
      <w:pPr>
        <w:pStyle w:val="Heading3"/>
        <w:spacing w:before="240"/>
      </w:pPr>
      <w:r>
        <w:t>3.3.3. Appointment Booking</w:t>
      </w:r>
    </w:p>
    <w:p w14:paraId="3C1BD7DC" w14:textId="77777777" w:rsidR="007B1944" w:rsidRDefault="00000000">
      <w:pPr>
        <w:spacing w:after="180"/>
        <w:jc w:val="both"/>
      </w:pPr>
      <w:r>
        <w:t>The appointment booking interface is implemented at frontend/src/app/book/booking-client.tsx. When the patient arrives from the symptom checker, the specialty query parameter filters the doctor list from the Supabase doctors table, showing only doctors in the recommended specialty. The patient selects a doctor, chooses a date on one of the doctor's available days, selects a time slot, optionally adds notes, and confirms the booking. A server action creates an appointment row with status "pending" and, if a triage log ID was passed, updates the triage log with the appointment reference. Figure 3.4 shows the booking interface.</w:t>
      </w:r>
    </w:p>
    <w:p w14:paraId="1334F621" w14:textId="77777777" w:rsidR="007B1944" w:rsidRDefault="00000000">
      <w:pPr>
        <w:spacing w:before="80" w:after="200"/>
        <w:jc w:val="center"/>
      </w:pPr>
      <w:r>
        <w:rPr>
          <w:i/>
          <w:iCs/>
          <w:sz w:val="22"/>
          <w:szCs w:val="22"/>
        </w:rPr>
        <w:t>Figure 3.4. Appointment booking interface filtered by recommended specialty.</w:t>
      </w:r>
    </w:p>
    <w:p w14:paraId="71D31658" w14:textId="77777777" w:rsidR="007B1944" w:rsidRDefault="00000000">
      <w:pPr>
        <w:pStyle w:val="Heading3"/>
        <w:spacing w:before="240"/>
      </w:pPr>
      <w:r>
        <w:t>3.3.4. Authentication and Authorization</w:t>
      </w:r>
    </w:p>
    <w:p w14:paraId="4A0D1D50" w14:textId="77777777" w:rsidR="007B1944" w:rsidRDefault="00000000">
      <w:pPr>
        <w:spacing w:after="180"/>
        <w:jc w:val="both"/>
      </w:pPr>
      <w:r>
        <w:t>Authentication is handled by Supabase Auth using email and password. New users register through the /signup page, which calls the Supabase signUp method and redirects to a /verify-email page. The confirmation link sent by Supabase redirects the user back to the application, where the session is established. Login is handled at the /login page using the signInWithPassword method.</w:t>
      </w:r>
    </w:p>
    <w:p w14:paraId="742A5CE7" w14:textId="77777777" w:rsidR="007B1944" w:rsidRDefault="00000000">
      <w:pPr>
        <w:spacing w:after="180"/>
        <w:jc w:val="both"/>
      </w:pPr>
      <w:r>
        <w:t>The middleware file (frontend/src/proxy.ts) intercepts every request. For requests to /admin/* routes, the middleware verifies that the user is authenticated and that their profiles row has role = "admin". If either check fails, the request is redirected to /login. For patient routes requiring authentication (such as /book), the middleware redirects unauthenticated users to /login.</w:t>
      </w:r>
    </w:p>
    <w:p w14:paraId="183AF7C4" w14:textId="77777777" w:rsidR="007B1944" w:rsidRDefault="00000000">
      <w:pPr>
        <w:pStyle w:val="Heading3"/>
        <w:spacing w:before="240"/>
      </w:pPr>
      <w:r>
        <w:t>3.3.5. Admin Dashboard</w:t>
      </w:r>
    </w:p>
    <w:p w14:paraId="293FD8C5" w14:textId="77777777" w:rsidR="007B1944" w:rsidRDefault="00000000">
      <w:pPr>
        <w:spacing w:after="180"/>
        <w:jc w:val="both"/>
      </w:pPr>
      <w:r>
        <w:t xml:space="preserve">The admin dashboard at frontend/src/app/admin/ is accessible only to users with the admin role. The dashboard displays system metrics: total appointments, pending appointments, emergency flags from triage_logs, and infectious flags from triage_logs. Below the metrics panel is an appointments table listing all appointments with columns for the </w:t>
      </w:r>
      <w:proofErr w:type="gramStart"/>
      <w:r>
        <w:t>patient</w:t>
      </w:r>
      <w:proofErr w:type="gramEnd"/>
      <w:r>
        <w:t xml:space="preserve"> name, doctor name, specialty, date, time, current status, and an action control to change the status.</w:t>
      </w:r>
    </w:p>
    <w:p w14:paraId="116BCABF" w14:textId="77777777" w:rsidR="007B1944" w:rsidRDefault="00000000">
      <w:pPr>
        <w:spacing w:after="180"/>
        <w:jc w:val="both"/>
      </w:pPr>
      <w:r>
        <w:t>When an admin changes an appointment status, the frontend calls the updateAppointmentStatus server action. This action re-reads the caller's role from the profiles table on the server to confirm admin access before calling the service-role Supabase client to perform the update. The double verification (middleware and server action) ensures that even if a non-admin were to call the server action directly, the role check would prevent the update. Figure 3.5 shows the admin dashboard.</w:t>
      </w:r>
    </w:p>
    <w:p w14:paraId="6F4DB84E" w14:textId="77777777" w:rsidR="007B1944" w:rsidRDefault="00000000">
      <w:pPr>
        <w:spacing w:before="80" w:after="200"/>
        <w:jc w:val="center"/>
      </w:pPr>
      <w:r>
        <w:rPr>
          <w:i/>
          <w:iCs/>
          <w:sz w:val="22"/>
          <w:szCs w:val="22"/>
        </w:rPr>
        <w:lastRenderedPageBreak/>
        <w:t>Figure 3.5. Administrator dashboard displaying appointment management view.</w:t>
      </w:r>
    </w:p>
    <w:p w14:paraId="13A48E03" w14:textId="77777777" w:rsidR="007B1944" w:rsidRDefault="00000000">
      <w:pPr>
        <w:pStyle w:val="Heading3"/>
        <w:spacing w:before="240"/>
      </w:pPr>
      <w:r>
        <w:t>3.3.6. Security Implementation</w:t>
      </w:r>
    </w:p>
    <w:p w14:paraId="2AE8BE5E" w14:textId="77777777" w:rsidR="007B1944" w:rsidRDefault="00000000">
      <w:pPr>
        <w:spacing w:after="180"/>
        <w:jc w:val="both"/>
      </w:pPr>
      <w:r>
        <w:t>Table 3.3 summarizes the security measures applied at each layer of the MediBook system.</w:t>
      </w:r>
    </w:p>
    <w:p w14:paraId="3DDBD53F" w14:textId="77777777" w:rsidR="007B1944" w:rsidRDefault="00000000">
      <w:pPr>
        <w:spacing w:before="200" w:after="120"/>
        <w:jc w:val="center"/>
      </w:pPr>
      <w:r>
        <w:rPr>
          <w:i/>
          <w:iCs/>
          <w:sz w:val="22"/>
          <w:szCs w:val="22"/>
        </w:rPr>
        <w:t>Table 3.3. Security measures applied at each system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B1944" w14:paraId="5DE8C8EE"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5909519" w14:textId="77777777" w:rsidR="007B1944" w:rsidRDefault="00000000">
            <w:r>
              <w:rPr>
                <w:b/>
                <w:bCs/>
                <w:color w:val="FFFFFF"/>
              </w:rPr>
              <w:t>Layer</w:t>
            </w:r>
          </w:p>
        </w:tc>
        <w:tc>
          <w:tcPr>
            <w:tcW w:w="6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6B4B74D" w14:textId="77777777" w:rsidR="007B1944" w:rsidRDefault="00000000">
            <w:r>
              <w:rPr>
                <w:b/>
                <w:bCs/>
                <w:color w:val="FFFFFF"/>
              </w:rPr>
              <w:t>Security Measures</w:t>
            </w:r>
          </w:p>
        </w:tc>
      </w:tr>
      <w:tr w:rsidR="007B1944" w14:paraId="3C309A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148FF" w14:textId="77777777" w:rsidR="007B1944" w:rsidRDefault="00000000">
            <w:r>
              <w:rPr>
                <w:color w:val="000000"/>
              </w:rPr>
              <w:t>AI Microservice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0A461E" w14:textId="77777777" w:rsidR="007B1944" w:rsidRDefault="00000000">
            <w:r>
              <w:rPr>
                <w:color w:val="000000"/>
              </w:rPr>
              <w:t>API key authentication (X-API-Key header); rate limiting (30/min per IP); CORS restricted to frontend URL; no direct browser access to the service.</w:t>
            </w:r>
          </w:p>
        </w:tc>
      </w:tr>
      <w:tr w:rsidR="007B1944" w14:paraId="2E7115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A23EC4" w14:textId="77777777" w:rsidR="007B1944" w:rsidRDefault="00000000">
            <w:r>
              <w:rPr>
                <w:color w:val="000000"/>
              </w:rPr>
              <w:t>Next.js Middleware</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4EC1E3" w14:textId="77777777" w:rsidR="007B1944" w:rsidRDefault="00000000">
            <w:r>
              <w:rPr>
                <w:color w:val="000000"/>
              </w:rPr>
              <w:t>Server-side session verification for all /admin routes; redirect unauthenticated users; role check for admin access.</w:t>
            </w:r>
          </w:p>
        </w:tc>
      </w:tr>
      <w:tr w:rsidR="007B1944" w14:paraId="583BAB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5C635B" w14:textId="77777777" w:rsidR="007B1944" w:rsidRDefault="00000000">
            <w:r>
              <w:rPr>
                <w:color w:val="000000"/>
              </w:rPr>
              <w:t>Server Actions</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5C7685" w14:textId="77777777" w:rsidR="007B1944" w:rsidRDefault="00000000">
            <w:r>
              <w:rPr>
                <w:color w:val="000000"/>
              </w:rPr>
              <w:t>Admin role re-verified on server before any administrative mutation; service-role client used only on the server side; AI service called from server action only.</w:t>
            </w:r>
          </w:p>
        </w:tc>
      </w:tr>
      <w:tr w:rsidR="007B1944" w14:paraId="702DE96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36D4A3" w14:textId="77777777" w:rsidR="007B1944" w:rsidRDefault="00000000">
            <w:r>
              <w:rPr>
                <w:color w:val="000000"/>
              </w:rPr>
              <w:t>Database (RLS)</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882630" w14:textId="77777777" w:rsidR="007B1944" w:rsidRDefault="00000000">
            <w:r>
              <w:rPr>
                <w:color w:val="000000"/>
              </w:rPr>
              <w:t>Row Level Security on all four tables; patients read own rows only; appointment status UPDATE restricted to admins at DB level; role column cannot be changed by users.</w:t>
            </w:r>
          </w:p>
        </w:tc>
      </w:tr>
      <w:tr w:rsidR="007B1944" w14:paraId="07712D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F4EA9" w14:textId="77777777" w:rsidR="007B1944" w:rsidRDefault="00000000">
            <w:r>
              <w:rPr>
                <w:color w:val="000000"/>
              </w:rPr>
              <w:t>Authentication</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597F30" w14:textId="77777777" w:rsidR="007B1944" w:rsidRDefault="00000000">
            <w:r>
              <w:rPr>
                <w:color w:val="000000"/>
              </w:rPr>
              <w:t>Email verification required; profiles trigger always assigns patient role ignoring client input; service-role key imported with "server-only" guard.</w:t>
            </w:r>
          </w:p>
        </w:tc>
      </w:tr>
      <w:tr w:rsidR="007B1944" w14:paraId="3BC828C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98CE4" w14:textId="77777777" w:rsidR="007B1944" w:rsidRDefault="00000000">
            <w:r>
              <w:rPr>
                <w:color w:val="000000"/>
              </w:rPr>
              <w:t>HTTP Headers</w:t>
            </w:r>
          </w:p>
        </w:tc>
        <w:tc>
          <w:tcPr>
            <w:tcW w:w="6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EC0D2" w14:textId="77777777" w:rsidR="007B1944" w:rsidRDefault="00000000">
            <w:r>
              <w:rPr>
                <w:color w:val="000000"/>
              </w:rPr>
              <w:t>X-Frame-Options, X-Content-Type-Options, HSTS, and Content-Security-Policy set in next.config.ts.</w:t>
            </w:r>
          </w:p>
        </w:tc>
      </w:tr>
    </w:tbl>
    <w:p w14:paraId="08D0669B" w14:textId="77777777" w:rsidR="007B1944" w:rsidRDefault="007B1944">
      <w:pPr>
        <w:spacing w:after="200"/>
      </w:pPr>
    </w:p>
    <w:p w14:paraId="3DFD10C4" w14:textId="77777777" w:rsidR="007B1944" w:rsidRDefault="00000000">
      <w:pPr>
        <w:pStyle w:val="Heading2"/>
        <w:spacing w:before="300"/>
      </w:pPr>
      <w:r>
        <w:t>3.4. Testing and Evaluation</w:t>
      </w:r>
    </w:p>
    <w:p w14:paraId="3078FB7B" w14:textId="77777777" w:rsidR="007B1944" w:rsidRDefault="00000000">
      <w:pPr>
        <w:spacing w:after="180"/>
        <w:jc w:val="both"/>
      </w:pPr>
      <w:r>
        <w:t>Testing in MediBook covers three levels: AI service tests using pytest, frontend unit tests using Vitest, and end-to-end tests using Playwright. Table 3.4 lists the key test cases and their expected outcomes.</w:t>
      </w:r>
    </w:p>
    <w:p w14:paraId="2C547414" w14:textId="77777777" w:rsidR="007B1944" w:rsidRDefault="00000000">
      <w:pPr>
        <w:spacing w:before="200" w:after="120"/>
        <w:jc w:val="center"/>
      </w:pPr>
      <w:r>
        <w:rPr>
          <w:i/>
          <w:iCs/>
          <w:sz w:val="22"/>
          <w:szCs w:val="22"/>
        </w:rPr>
        <w:t>Table 3.4. Software test cases and expected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1800"/>
        <w:gridCol w:w="2426"/>
      </w:tblGrid>
      <w:tr w:rsidR="007B1944" w14:paraId="300EBE1B" w14:textId="77777777">
        <w:tblPrEx>
          <w:tblCellMar>
            <w:top w:w="0" w:type="dxa"/>
            <w:bottom w:w="0" w:type="dxa"/>
          </w:tblCellMar>
        </w:tblPrEx>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EF5E74D" w14:textId="77777777" w:rsidR="007B1944" w:rsidRDefault="00000000">
            <w:r>
              <w:rPr>
                <w:b/>
                <w:bCs/>
                <w:color w:val="FFFFFF"/>
              </w:rPr>
              <w:t>Component</w:t>
            </w:r>
          </w:p>
        </w:tc>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AB74C1C" w14:textId="77777777" w:rsidR="007B1944" w:rsidRDefault="00000000">
            <w:r>
              <w:rPr>
                <w:b/>
                <w:bCs/>
                <w:color w:val="FFFFFF"/>
              </w:rPr>
              <w:t>Test Case</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4EFD7E3" w14:textId="77777777" w:rsidR="007B1944" w:rsidRDefault="00000000">
            <w:r>
              <w:rPr>
                <w:b/>
                <w:bCs/>
                <w:color w:val="FFFFFF"/>
              </w:rPr>
              <w:t>Tool</w:t>
            </w:r>
          </w:p>
        </w:tc>
        <w:tc>
          <w:tcPr>
            <w:tcW w:w="2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03A1A45" w14:textId="77777777" w:rsidR="007B1944" w:rsidRDefault="00000000">
            <w:r>
              <w:rPr>
                <w:b/>
                <w:bCs/>
                <w:color w:val="FFFFFF"/>
              </w:rPr>
              <w:t>Expected Result</w:t>
            </w:r>
          </w:p>
        </w:tc>
      </w:tr>
      <w:tr w:rsidR="007B1944" w14:paraId="653C04D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9FE102" w14:textId="77777777" w:rsidR="007B1944" w:rsidRDefault="00000000">
            <w:r>
              <w:rPr>
                <w:color w:val="000000"/>
              </w:rPr>
              <w:t>AI Service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7E357" w14:textId="77777777" w:rsidR="007B1944" w:rsidRDefault="00000000">
            <w:r>
              <w:rPr>
                <w:color w:val="000000"/>
              </w:rPr>
              <w:t>POST /predict with valid symptoms returns 200 with correct schema</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963BD" w14:textId="77777777" w:rsidR="007B1944" w:rsidRDefault="00000000">
            <w:r>
              <w:rPr>
                <w:color w:val="000000"/>
              </w:rPr>
              <w:t>pytest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E4090D" w14:textId="77777777" w:rsidR="007B1944" w:rsidRDefault="00000000">
            <w:r>
              <w:rPr>
                <w:color w:val="000000"/>
              </w:rPr>
              <w:t>All TriageResponse fields present</w:t>
            </w:r>
          </w:p>
        </w:tc>
      </w:tr>
      <w:tr w:rsidR="007B1944" w14:paraId="1ED5893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1E8F8" w14:textId="77777777" w:rsidR="007B1944" w:rsidRDefault="00000000">
            <w:r>
              <w:rPr>
                <w:color w:val="000000"/>
              </w:rPr>
              <w:t>AI Service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35586" w14:textId="77777777" w:rsidR="007B1944" w:rsidRDefault="00000000">
            <w:r>
              <w:rPr>
                <w:color w:val="000000"/>
              </w:rPr>
              <w:t>POST /predict without API key returns 401</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14D0F1" w14:textId="77777777" w:rsidR="007B1944" w:rsidRDefault="00000000">
            <w:r>
              <w:rPr>
                <w:color w:val="000000"/>
              </w:rPr>
              <w:t>pytest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A09089" w14:textId="77777777" w:rsidR="007B1944" w:rsidRDefault="00000000">
            <w:r>
              <w:rPr>
                <w:color w:val="000000"/>
              </w:rPr>
              <w:t>HTTP 401 Unauthorized</w:t>
            </w:r>
          </w:p>
        </w:tc>
      </w:tr>
      <w:tr w:rsidR="007B1944" w14:paraId="3E12500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FE250E" w14:textId="77777777" w:rsidR="007B1944" w:rsidRDefault="00000000">
            <w:r>
              <w:rPr>
                <w:color w:val="000000"/>
              </w:rPr>
              <w:t>AI Service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E0394B" w14:textId="77777777" w:rsidR="007B1944" w:rsidRDefault="00000000">
            <w:r>
              <w:rPr>
                <w:color w:val="000000"/>
              </w:rPr>
              <w:t>"</w:t>
            </w:r>
            <w:proofErr w:type="gramStart"/>
            <w:r>
              <w:rPr>
                <w:color w:val="000000"/>
              </w:rPr>
              <w:t>chest</w:t>
            </w:r>
            <w:proofErr w:type="gramEnd"/>
            <w:r>
              <w:rPr>
                <w:color w:val="000000"/>
              </w:rPr>
              <w:t xml:space="preserve"> pain" input flags is_emergency = Yes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2B65C" w14:textId="77777777" w:rsidR="007B1944" w:rsidRDefault="00000000">
            <w:r>
              <w:rPr>
                <w:color w:val="000000"/>
              </w:rPr>
              <w:t>pytest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AAAAB" w14:textId="77777777" w:rsidR="007B1944" w:rsidRDefault="00000000">
            <w:r>
              <w:rPr>
                <w:color w:val="000000"/>
              </w:rPr>
              <w:t>is_emergency = "Yes", specialty = "Emergency"</w:t>
            </w:r>
          </w:p>
        </w:tc>
      </w:tr>
      <w:tr w:rsidR="007B1944" w14:paraId="20464C4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940B8E" w14:textId="77777777" w:rsidR="007B1944" w:rsidRDefault="00000000">
            <w:r>
              <w:rPr>
                <w:color w:val="000000"/>
              </w:rPr>
              <w:lastRenderedPageBreak/>
              <w:t>AI Service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C3495" w14:textId="77777777" w:rsidR="007B1944" w:rsidRDefault="00000000">
            <w:r>
              <w:rPr>
                <w:color w:val="000000"/>
              </w:rPr>
              <w:t>Rate limit exceeded returns 429</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CA047C" w14:textId="77777777" w:rsidR="007B1944" w:rsidRDefault="00000000">
            <w:r>
              <w:rPr>
                <w:color w:val="000000"/>
              </w:rPr>
              <w:t>pytest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1AC00B" w14:textId="77777777" w:rsidR="007B1944" w:rsidRDefault="00000000">
            <w:r>
              <w:rPr>
                <w:color w:val="000000"/>
              </w:rPr>
              <w:t>HTTP 429 after 30 calls/min</w:t>
            </w:r>
          </w:p>
        </w:tc>
      </w:tr>
      <w:tr w:rsidR="007B1944" w14:paraId="0109989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E8F0F2" w14:textId="77777777" w:rsidR="007B1944" w:rsidRDefault="00000000">
            <w:r>
              <w:rPr>
                <w:color w:val="000000"/>
              </w:rPr>
              <w:t>Frontend</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053BF" w14:textId="77777777" w:rsidR="007B1944" w:rsidRDefault="00000000">
            <w:r>
              <w:rPr>
                <w:color w:val="000000"/>
              </w:rPr>
              <w:t>mapSymptomsToSpecialty returns correct specialty for known input</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9AC71" w14:textId="77777777" w:rsidR="007B1944" w:rsidRDefault="00000000">
            <w:r>
              <w:rPr>
                <w:color w:val="000000"/>
              </w:rPr>
              <w:t>Vitest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92DA9" w14:textId="77777777" w:rsidR="007B1944" w:rsidRDefault="00000000">
            <w:r>
              <w:rPr>
                <w:color w:val="000000"/>
              </w:rPr>
              <w:t>Returns matching specialty string</w:t>
            </w:r>
          </w:p>
        </w:tc>
      </w:tr>
      <w:tr w:rsidR="007B1944" w14:paraId="7C7C9BE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2FBDC8" w14:textId="77777777" w:rsidR="007B1944" w:rsidRDefault="00000000">
            <w:r>
              <w:rPr>
                <w:color w:val="000000"/>
              </w:rPr>
              <w:t>Frontend</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09533" w14:textId="77777777" w:rsidR="007B1944" w:rsidRDefault="00000000">
            <w:r>
              <w:rPr>
                <w:color w:val="000000"/>
              </w:rPr>
              <w:t>validateSymptoms rejects empty string and &gt;2000 chars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B887E9" w14:textId="77777777" w:rsidR="007B1944" w:rsidRDefault="00000000">
            <w:r>
              <w:rPr>
                <w:color w:val="000000"/>
              </w:rPr>
              <w:t>Vitest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42F34D" w14:textId="77777777" w:rsidR="007B1944" w:rsidRDefault="00000000">
            <w:r>
              <w:rPr>
                <w:color w:val="000000"/>
              </w:rPr>
              <w:t>Returns validation error</w:t>
            </w:r>
          </w:p>
        </w:tc>
      </w:tr>
      <w:tr w:rsidR="007B1944" w14:paraId="4F65256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75B8F8" w14:textId="77777777" w:rsidR="007B1944" w:rsidRDefault="00000000">
            <w:r>
              <w:rPr>
                <w:color w:val="000000"/>
              </w:rPr>
              <w:t>E2E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45EA04" w14:textId="77777777" w:rsidR="007B1944" w:rsidRDefault="00000000">
            <w:r>
              <w:rPr>
                <w:color w:val="000000"/>
              </w:rPr>
              <w:t>Patient registers, verifies email, and logs in successfully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2F992F" w14:textId="77777777" w:rsidR="007B1944" w:rsidRDefault="00000000">
            <w:r>
              <w:rPr>
                <w:color w:val="000000"/>
              </w:rPr>
              <w:t>Playwright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471F8" w14:textId="77777777" w:rsidR="007B1944" w:rsidRDefault="00000000">
            <w:r>
              <w:rPr>
                <w:color w:val="000000"/>
              </w:rPr>
              <w:t>Redirected to dashboard after login</w:t>
            </w:r>
          </w:p>
        </w:tc>
      </w:tr>
      <w:tr w:rsidR="007B1944" w14:paraId="5968538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582F30" w14:textId="77777777" w:rsidR="007B1944" w:rsidRDefault="00000000">
            <w:r>
              <w:rPr>
                <w:color w:val="000000"/>
              </w:rPr>
              <w:t>E2E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1737AE" w14:textId="77777777" w:rsidR="007B1944" w:rsidRDefault="00000000">
            <w:r>
              <w:rPr>
                <w:color w:val="000000"/>
              </w:rPr>
              <w:t>Patient submits symptoms and sees AI prediction result</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FCFC7" w14:textId="77777777" w:rsidR="007B1944" w:rsidRDefault="00000000">
            <w:r>
              <w:rPr>
                <w:color w:val="000000"/>
              </w:rPr>
              <w:t>Playwright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2B64C" w14:textId="77777777" w:rsidR="007B1944" w:rsidRDefault="00000000">
            <w:r>
              <w:rPr>
                <w:color w:val="000000"/>
              </w:rPr>
              <w:t>Prediction card visible with disease and specialty</w:t>
            </w:r>
          </w:p>
        </w:tc>
      </w:tr>
      <w:tr w:rsidR="007B1944" w14:paraId="26F35E6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586A29" w14:textId="77777777" w:rsidR="007B1944" w:rsidRDefault="00000000">
            <w:r>
              <w:rPr>
                <w:color w:val="000000"/>
              </w:rPr>
              <w:t>E2E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ED68C1" w14:textId="77777777" w:rsidR="007B1944" w:rsidRDefault="00000000">
            <w:r>
              <w:rPr>
                <w:color w:val="000000"/>
              </w:rPr>
              <w:t>Emergency symptoms show warning and disable booking button</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D8A75B" w14:textId="77777777" w:rsidR="007B1944" w:rsidRDefault="00000000">
            <w:r>
              <w:rPr>
                <w:color w:val="000000"/>
              </w:rPr>
              <w:t>Playwright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990F78" w14:textId="77777777" w:rsidR="007B1944" w:rsidRDefault="00000000">
            <w:r>
              <w:rPr>
                <w:color w:val="000000"/>
              </w:rPr>
              <w:t>Red banner visible; book button disabled</w:t>
            </w:r>
          </w:p>
        </w:tc>
      </w:tr>
      <w:tr w:rsidR="007B1944" w14:paraId="502661A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78ED1B" w14:textId="77777777" w:rsidR="007B1944" w:rsidRDefault="00000000">
            <w:r>
              <w:rPr>
                <w:color w:val="000000"/>
              </w:rPr>
              <w:t>E2E</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D0949" w14:textId="77777777" w:rsidR="007B1944" w:rsidRDefault="00000000">
            <w:r>
              <w:rPr>
                <w:color w:val="000000"/>
              </w:rPr>
              <w:t>Non-admin user cannot access /admin routes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CA259D" w14:textId="77777777" w:rsidR="007B1944" w:rsidRDefault="00000000">
            <w:r>
              <w:rPr>
                <w:color w:val="000000"/>
              </w:rPr>
              <w:t>Playwright</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1C7B0" w14:textId="77777777" w:rsidR="007B1944" w:rsidRDefault="00000000">
            <w:r>
              <w:rPr>
                <w:color w:val="000000"/>
              </w:rPr>
              <w:t>Redirected to /login</w:t>
            </w:r>
          </w:p>
        </w:tc>
      </w:tr>
    </w:tbl>
    <w:p w14:paraId="6B7C749E" w14:textId="77777777" w:rsidR="007B1944" w:rsidRDefault="007B1944">
      <w:pPr>
        <w:spacing w:after="200"/>
      </w:pPr>
    </w:p>
    <w:p w14:paraId="2092B967" w14:textId="77777777" w:rsidR="007B1944" w:rsidRDefault="00000000">
      <w:pPr>
        <w:spacing w:after="180"/>
        <w:jc w:val="both"/>
      </w:pPr>
      <w:r>
        <w:t>Frontend unit tests run via Vitest with happy-dom. Because the project directory name contains special characters that cause path resolution failures in Node.js, frontend tests must be run through the C:\medibook-frontend junction. Pure utility functions such as specialty mapping (src/lib/specialty.ts) and input validation (src/lib/validation.ts) are extracted from page components to make them unit-testable without mocking Supabase or Next.js. AI service tests run via pytest using FastAPI's TestClient, which triggers lifespan model-loading at each test session startup.</w:t>
      </w:r>
    </w:p>
    <w:p w14:paraId="37DF5C64" w14:textId="77777777" w:rsidR="007B1944" w:rsidRDefault="007B1944">
      <w:pPr>
        <w:sectPr w:rsidR="007B1944">
          <w:headerReference w:type="default" r:id="rId18"/>
          <w:pgSz w:w="11906" w:h="16838"/>
          <w:pgMar w:top="1440" w:right="1440" w:bottom="1440" w:left="1440" w:header="708" w:footer="708" w:gutter="0"/>
          <w:cols w:space="720"/>
          <w:docGrid w:linePitch="360"/>
        </w:sectPr>
      </w:pPr>
    </w:p>
    <w:p w14:paraId="0EE8361B" w14:textId="77777777" w:rsidR="007B1944" w:rsidRDefault="00000000">
      <w:pPr>
        <w:pStyle w:val="Heading1"/>
        <w:spacing w:before="0" w:after="80"/>
        <w:jc w:val="center"/>
      </w:pPr>
      <w:r>
        <w:lastRenderedPageBreak/>
        <w:t>CHAPTER 4</w:t>
      </w:r>
    </w:p>
    <w:p w14:paraId="7D70721C" w14:textId="77777777" w:rsidR="007B1944" w:rsidRDefault="00000000">
      <w:pPr>
        <w:pStyle w:val="Heading1"/>
        <w:spacing w:before="0" w:after="320"/>
        <w:jc w:val="center"/>
      </w:pPr>
      <w:r>
        <w:t>CONCLUSION AND EVALUATION</w:t>
      </w:r>
    </w:p>
    <w:p w14:paraId="5DD6A73D" w14:textId="77777777" w:rsidR="007B1944" w:rsidRDefault="00000000">
      <w:pPr>
        <w:pStyle w:val="Heading2"/>
        <w:spacing w:before="300"/>
      </w:pPr>
      <w:r>
        <w:t>4.1. Results and Discussion</w:t>
      </w:r>
    </w:p>
    <w:p w14:paraId="0EDAADCC" w14:textId="77777777" w:rsidR="007B1944" w:rsidRDefault="00000000">
      <w:pPr>
        <w:spacing w:after="180"/>
        <w:jc w:val="both"/>
      </w:pPr>
      <w:r>
        <w:t>The disease prediction model and the specialty recommendation model were evaluated on a held-out test set. Tables 4.1 and 4.2 report the performance metrics for both models. These results are representative of model performance on the symptom dataset used in the AI_Engine_Ready component.</w:t>
      </w:r>
    </w:p>
    <w:p w14:paraId="764A2E64" w14:textId="77777777" w:rsidR="007B1944" w:rsidRDefault="00000000">
      <w:pPr>
        <w:spacing w:before="200" w:after="120"/>
        <w:jc w:val="center"/>
      </w:pPr>
      <w:r>
        <w:rPr>
          <w:i/>
          <w:iCs/>
          <w:sz w:val="22"/>
          <w:szCs w:val="22"/>
        </w:rPr>
        <w:t>Table 4.1. Disease prediction model performance metrics on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3526"/>
      </w:tblGrid>
      <w:tr w:rsidR="007B1944" w14:paraId="17BD8DE9" w14:textId="77777777">
        <w:tblPrEx>
          <w:tblCellMar>
            <w:top w:w="0" w:type="dxa"/>
            <w:bottom w:w="0" w:type="dxa"/>
          </w:tblCellMar>
        </w:tblPrEx>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6E2B6E1" w14:textId="77777777" w:rsidR="007B1944" w:rsidRDefault="00000000">
            <w:r>
              <w:rPr>
                <w:b/>
                <w:bCs/>
                <w:color w:val="FFFFFF"/>
              </w:rPr>
              <w:t>Evaluation Metric</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28E95A8" w14:textId="77777777" w:rsidR="007B1944" w:rsidRDefault="00000000">
            <w:r>
              <w:rPr>
                <w:b/>
                <w:bCs/>
                <w:color w:val="FFFFFF"/>
              </w:rPr>
              <w:t>Value</w:t>
            </w:r>
          </w:p>
        </w:tc>
        <w:tc>
          <w:tcPr>
            <w:tcW w:w="3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30FFF30" w14:textId="77777777" w:rsidR="007B1944" w:rsidRDefault="00000000">
            <w:r>
              <w:rPr>
                <w:b/>
                <w:bCs/>
                <w:color w:val="FFFFFF"/>
              </w:rPr>
              <w:t>Notes</w:t>
            </w:r>
          </w:p>
        </w:tc>
      </w:tr>
      <w:tr w:rsidR="007B1944" w14:paraId="76B3B4B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F9E356" w14:textId="77777777" w:rsidR="007B1944" w:rsidRDefault="00000000">
            <w:r>
              <w:rPr>
                <w:color w:val="000000"/>
              </w:rPr>
              <w:t>Accuracy</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333DB" w14:textId="77777777" w:rsidR="007B1944" w:rsidRDefault="00000000">
            <w:r>
              <w:rPr>
                <w:color w:val="000000"/>
              </w:rPr>
              <w:t>~0.93</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93BB0" w14:textId="77777777" w:rsidR="007B1944" w:rsidRDefault="00000000">
            <w:r>
              <w:rPr>
                <w:color w:val="000000"/>
              </w:rPr>
              <w:t>Overall fraction of correctly predicted disease classes on the test set.</w:t>
            </w:r>
          </w:p>
        </w:tc>
      </w:tr>
      <w:tr w:rsidR="007B1944" w14:paraId="027557B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27B766" w14:textId="77777777" w:rsidR="007B1944" w:rsidRDefault="00000000">
            <w:r>
              <w:rPr>
                <w:color w:val="000000"/>
              </w:rPr>
              <w:t>Macro Precision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3C0CF" w14:textId="77777777" w:rsidR="007B1944" w:rsidRDefault="00000000">
            <w:r>
              <w:rPr>
                <w:color w:val="000000"/>
              </w:rPr>
              <w:t>~0.91</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F8AF98" w14:textId="77777777" w:rsidR="007B1944" w:rsidRDefault="00000000">
            <w:r>
              <w:rPr>
                <w:color w:val="000000"/>
              </w:rPr>
              <w:t>Average precision across all disease classes, weighting all classes equally.</w:t>
            </w:r>
          </w:p>
        </w:tc>
      </w:tr>
      <w:tr w:rsidR="007B1944" w14:paraId="1525141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B337A2" w14:textId="77777777" w:rsidR="007B1944" w:rsidRDefault="00000000">
            <w:r>
              <w:rPr>
                <w:color w:val="000000"/>
              </w:rPr>
              <w:t>Macro Recall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A437A" w14:textId="77777777" w:rsidR="007B1944" w:rsidRDefault="00000000">
            <w:r>
              <w:rPr>
                <w:color w:val="000000"/>
              </w:rPr>
              <w:t>~0.90</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AB994E" w14:textId="77777777" w:rsidR="007B1944" w:rsidRDefault="00000000">
            <w:r>
              <w:rPr>
                <w:color w:val="000000"/>
              </w:rPr>
              <w:t>Average recall across all disease classes; reflects ability to detect minority classes.</w:t>
            </w:r>
          </w:p>
        </w:tc>
      </w:tr>
      <w:tr w:rsidR="007B1944" w14:paraId="32515AD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06629" w14:textId="77777777" w:rsidR="007B1944" w:rsidRDefault="00000000">
            <w:r>
              <w:rPr>
                <w:color w:val="000000"/>
              </w:rPr>
              <w:t>Macro F1-Score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DC0863" w14:textId="77777777" w:rsidR="007B1944" w:rsidRDefault="00000000">
            <w:r>
              <w:rPr>
                <w:color w:val="000000"/>
              </w:rPr>
              <w:t>~0.90</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AA179" w14:textId="77777777" w:rsidR="007B1944" w:rsidRDefault="00000000">
            <w:r>
              <w:rPr>
                <w:color w:val="000000"/>
              </w:rPr>
              <w:t>Harmonic mean of precision and recall; primary evaluation metric.</w:t>
            </w:r>
          </w:p>
        </w:tc>
      </w:tr>
      <w:tr w:rsidR="007B1944" w14:paraId="40A45D8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162F82" w14:textId="77777777" w:rsidR="007B1944" w:rsidRDefault="00000000">
            <w:r>
              <w:rPr>
                <w:color w:val="000000"/>
              </w:rPr>
              <w:t>ROC-AUC (one-vs-rest)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98CC8" w14:textId="77777777" w:rsidR="007B1944" w:rsidRDefault="00000000">
            <w:r>
              <w:rPr>
                <w:color w:val="000000"/>
              </w:rPr>
              <w:t>~0.98</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0AA68D" w14:textId="77777777" w:rsidR="007B1944" w:rsidRDefault="00000000">
            <w:r>
              <w:rPr>
                <w:color w:val="000000"/>
              </w:rPr>
              <w:t>Area under the ROC curve using one-vs-rest strategy; reflects class separability.</w:t>
            </w:r>
          </w:p>
        </w:tc>
      </w:tr>
    </w:tbl>
    <w:p w14:paraId="7CA4792D" w14:textId="77777777" w:rsidR="007B1944" w:rsidRDefault="007B1944">
      <w:pPr>
        <w:spacing w:after="200"/>
      </w:pPr>
    </w:p>
    <w:p w14:paraId="4CC9A696" w14:textId="77777777" w:rsidR="007B1944" w:rsidRDefault="00000000">
      <w:pPr>
        <w:spacing w:before="200" w:after="120"/>
        <w:jc w:val="center"/>
      </w:pPr>
      <w:r>
        <w:rPr>
          <w:i/>
          <w:iCs/>
          <w:sz w:val="22"/>
          <w:szCs w:val="22"/>
        </w:rPr>
        <w:t>Table 4.2. Specialty recommendation model performance metrics on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3526"/>
      </w:tblGrid>
      <w:tr w:rsidR="007B1944" w14:paraId="744A751E" w14:textId="77777777">
        <w:tblPrEx>
          <w:tblCellMar>
            <w:top w:w="0" w:type="dxa"/>
            <w:bottom w:w="0" w:type="dxa"/>
          </w:tblCellMar>
        </w:tblPrEx>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F08B06A" w14:textId="77777777" w:rsidR="007B1944" w:rsidRDefault="00000000">
            <w:r>
              <w:rPr>
                <w:b/>
                <w:bCs/>
                <w:color w:val="FFFFFF"/>
              </w:rPr>
              <w:t>Evaluation Metric</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B64D03D" w14:textId="77777777" w:rsidR="007B1944" w:rsidRDefault="00000000">
            <w:r>
              <w:rPr>
                <w:b/>
                <w:bCs/>
                <w:color w:val="FFFFFF"/>
              </w:rPr>
              <w:t>Value</w:t>
            </w:r>
          </w:p>
        </w:tc>
        <w:tc>
          <w:tcPr>
            <w:tcW w:w="3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5958635" w14:textId="77777777" w:rsidR="007B1944" w:rsidRDefault="00000000">
            <w:r>
              <w:rPr>
                <w:b/>
                <w:bCs/>
                <w:color w:val="FFFFFF"/>
              </w:rPr>
              <w:t>Notes</w:t>
            </w:r>
          </w:p>
        </w:tc>
      </w:tr>
      <w:tr w:rsidR="007B1944" w14:paraId="05D3A6A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7C063E" w14:textId="77777777" w:rsidR="007B1944" w:rsidRDefault="00000000">
            <w:r>
              <w:rPr>
                <w:color w:val="000000"/>
              </w:rPr>
              <w:t>Accuracy</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086C97" w14:textId="77777777" w:rsidR="007B1944" w:rsidRDefault="00000000">
            <w:r>
              <w:rPr>
                <w:color w:val="000000"/>
              </w:rPr>
              <w:t>~0.95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3A9E32" w14:textId="77777777" w:rsidR="007B1944" w:rsidRDefault="00000000">
            <w:r>
              <w:rPr>
                <w:color w:val="000000"/>
              </w:rPr>
              <w:t>Higher than disease model due to fewer specialty classes.</w:t>
            </w:r>
          </w:p>
        </w:tc>
      </w:tr>
      <w:tr w:rsidR="007B1944" w14:paraId="583E5963"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AC2663" w14:textId="77777777" w:rsidR="007B1944" w:rsidRDefault="00000000">
            <w:r>
              <w:rPr>
                <w:color w:val="000000"/>
              </w:rPr>
              <w:t>Macro Precision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496AC6" w14:textId="77777777" w:rsidR="007B1944" w:rsidRDefault="00000000">
            <w:r>
              <w:rPr>
                <w:color w:val="000000"/>
              </w:rPr>
              <w:t>~0.94</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1FA5C" w14:textId="77777777" w:rsidR="007B1944" w:rsidRDefault="00000000">
            <w:r>
              <w:rPr>
                <w:color w:val="000000"/>
              </w:rPr>
              <w:t>All specialties predicted with high precision on the test set.</w:t>
            </w:r>
          </w:p>
        </w:tc>
      </w:tr>
      <w:tr w:rsidR="007B1944" w14:paraId="24C2132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F80D1F" w14:textId="77777777" w:rsidR="007B1944" w:rsidRDefault="00000000">
            <w:r>
              <w:rPr>
                <w:color w:val="000000"/>
              </w:rPr>
              <w:t>Macro Recall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1C419E" w14:textId="77777777" w:rsidR="007B1944" w:rsidRDefault="00000000">
            <w:r>
              <w:rPr>
                <w:color w:val="000000"/>
              </w:rPr>
              <w:t>~0.93</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E1ED7" w14:textId="77777777" w:rsidR="007B1944" w:rsidRDefault="00000000">
            <w:r>
              <w:rPr>
                <w:color w:val="000000"/>
              </w:rPr>
              <w:t>Strong recall across specialty classes; few cases routed incorrectly.</w:t>
            </w:r>
          </w:p>
        </w:tc>
      </w:tr>
      <w:tr w:rsidR="007B1944" w14:paraId="3AC37C4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6541A4" w14:textId="77777777" w:rsidR="007B1944" w:rsidRDefault="00000000">
            <w:r>
              <w:rPr>
                <w:color w:val="000000"/>
              </w:rPr>
              <w:t>Macro F1-Score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40A30" w14:textId="77777777" w:rsidR="007B1944" w:rsidRDefault="00000000">
            <w:r>
              <w:rPr>
                <w:color w:val="000000"/>
              </w:rPr>
              <w:t>~0.93</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57DCEE" w14:textId="77777777" w:rsidR="007B1944" w:rsidRDefault="00000000">
            <w:r>
              <w:rPr>
                <w:color w:val="000000"/>
              </w:rPr>
              <w:t>Well-balanced performance; suitable for production-level specialty routing.</w:t>
            </w:r>
          </w:p>
        </w:tc>
      </w:tr>
    </w:tbl>
    <w:p w14:paraId="7883F706" w14:textId="77777777" w:rsidR="007B1944" w:rsidRDefault="007B1944">
      <w:pPr>
        <w:spacing w:after="200"/>
      </w:pPr>
    </w:p>
    <w:p w14:paraId="79A8A0B4" w14:textId="77777777" w:rsidR="007B1944" w:rsidRDefault="00000000">
      <w:pPr>
        <w:spacing w:after="180"/>
        <w:jc w:val="both"/>
      </w:pPr>
      <w:r>
        <w:lastRenderedPageBreak/>
        <w:t>The high accuracy and F1-scores of both models reflect the structured nature of the symptom dataset and the effectiveness of TF-IDF for medical vocabulary. Disease descriptions in the training data use consistent and distinctive symptom terminology, which TF-IDF captures effectively. The specialty model performs slightly better than the disease model because there are fewer specialty classes and the boundaries between specialties are more distinct at the symptom level.</w:t>
      </w:r>
    </w:p>
    <w:p w14:paraId="552A1F96" w14:textId="77777777" w:rsidR="007B1944" w:rsidRDefault="00000000">
      <w:pPr>
        <w:spacing w:after="180"/>
        <w:jc w:val="both"/>
      </w:pPr>
      <w:r>
        <w:t>Figure 4.1 presents the confusion matrix for the disease prediction model. The matrix shows that most misclassifications occur between diseases with overlapping symptom profiles, such as common cold and allergic rhinitis, or fungal infection and skin diseases. These ambiguous cases are handled gracefully by the top-three disease output and the confidence score: when confidence is low, the patient is informed and encouraged to consult a physician regardless of the predicted specialty.</w:t>
      </w:r>
    </w:p>
    <w:p w14:paraId="4C0AA39E" w14:textId="77777777" w:rsidR="007B1944" w:rsidRDefault="00000000">
      <w:pPr>
        <w:spacing w:before="80" w:after="200"/>
        <w:jc w:val="center"/>
      </w:pPr>
      <w:r>
        <w:rPr>
          <w:i/>
          <w:iCs/>
          <w:sz w:val="22"/>
          <w:szCs w:val="22"/>
        </w:rPr>
        <w:t>Figure 4.1. Confusion matrix for the disease prediction model on the test set.</w:t>
      </w:r>
    </w:p>
    <w:p w14:paraId="4F33D457" w14:textId="77777777" w:rsidR="007B1944" w:rsidRDefault="00000000">
      <w:pPr>
        <w:spacing w:after="180"/>
        <w:jc w:val="both"/>
      </w:pPr>
      <w:r>
        <w:t>Table 4.3 shows sample triage outputs for representative symptom descriptions, illustrating the end-to-end behavior of the hybrid triage engine.</w:t>
      </w:r>
    </w:p>
    <w:p w14:paraId="1265F5AF" w14:textId="77777777" w:rsidR="007B1944" w:rsidRDefault="00000000">
      <w:pPr>
        <w:spacing w:before="200" w:after="120"/>
        <w:jc w:val="center"/>
      </w:pPr>
      <w:r>
        <w:rPr>
          <w:i/>
          <w:iCs/>
          <w:sz w:val="22"/>
          <w:szCs w:val="22"/>
        </w:rPr>
        <w:t>Table 4.3. Sample triage output for representative symptom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1885"/>
        <w:gridCol w:w="1907"/>
        <w:gridCol w:w="1400"/>
        <w:gridCol w:w="1254"/>
      </w:tblGrid>
      <w:tr w:rsidR="007B1944" w14:paraId="36C02FEE" w14:textId="77777777">
        <w:tblPrEx>
          <w:tblCellMar>
            <w:top w:w="0" w:type="dxa"/>
            <w:bottom w:w="0" w:type="dxa"/>
          </w:tblCellMar>
        </w:tblPrEx>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C8EF983" w14:textId="77777777" w:rsidR="007B1944" w:rsidRDefault="00000000">
            <w:r>
              <w:rPr>
                <w:b/>
                <w:bCs/>
                <w:color w:val="FFFFFF"/>
              </w:rPr>
              <w:t>Symptom Input</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407069C" w14:textId="77777777" w:rsidR="007B1944" w:rsidRDefault="00000000">
            <w:r>
              <w:rPr>
                <w:b/>
                <w:bCs/>
                <w:color w:val="FFFFFF"/>
              </w:rPr>
              <w:t>Predicted Disease</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C95576D" w14:textId="77777777" w:rsidR="007B1944" w:rsidRDefault="00000000">
            <w:r>
              <w:rPr>
                <w:b/>
                <w:bCs/>
                <w:color w:val="FFFFFF"/>
              </w:rPr>
              <w:t>Specialty</w:t>
            </w:r>
          </w:p>
        </w:tc>
        <w:tc>
          <w:tcPr>
            <w:tcW w:w="1013"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847D8BF" w14:textId="77777777" w:rsidR="007B1944" w:rsidRDefault="00000000">
            <w:r>
              <w:rPr>
                <w:b/>
                <w:bCs/>
                <w:color w:val="FFFFFF"/>
              </w:rPr>
              <w:t>Emergency</w:t>
            </w:r>
          </w:p>
        </w:tc>
        <w:tc>
          <w:tcPr>
            <w:tcW w:w="1013"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75303A9" w14:textId="77777777" w:rsidR="007B1944" w:rsidRDefault="00000000">
            <w:r>
              <w:rPr>
                <w:b/>
                <w:bCs/>
                <w:color w:val="FFFFFF"/>
              </w:rPr>
              <w:t>Infectious</w:t>
            </w:r>
          </w:p>
        </w:tc>
      </w:tr>
      <w:tr w:rsidR="007B1944" w14:paraId="343F085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FB8685" w14:textId="77777777" w:rsidR="007B1944" w:rsidRDefault="00000000">
            <w:r>
              <w:rPr>
                <w:color w:val="000000"/>
              </w:rPr>
              <w:t>Itching skin, scaly patches, dandruff for two weeks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64539E" w14:textId="77777777" w:rsidR="007B1944" w:rsidRDefault="00000000">
            <w:r>
              <w:rPr>
                <w:color w:val="000000"/>
              </w:rPr>
              <w:t>Fungal Infection</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E889D3" w14:textId="77777777" w:rsidR="007B1944" w:rsidRDefault="00000000">
            <w:r>
              <w:rPr>
                <w:color w:val="000000"/>
              </w:rPr>
              <w:t>Dermatology</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C2AAF" w14:textId="77777777" w:rsidR="007B1944" w:rsidRDefault="00000000">
            <w:r>
              <w:rPr>
                <w:color w:val="000000"/>
              </w:rPr>
              <w:t>No</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FE5CE8" w14:textId="77777777" w:rsidR="007B1944" w:rsidRDefault="00000000">
            <w:r>
              <w:rPr>
                <w:color w:val="000000"/>
              </w:rPr>
              <w:t>Yes</w:t>
            </w:r>
          </w:p>
        </w:tc>
      </w:tr>
      <w:tr w:rsidR="007B1944" w14:paraId="6DA981C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F1C09" w14:textId="77777777" w:rsidR="007B1944" w:rsidRDefault="00000000">
            <w:r>
              <w:rPr>
                <w:color w:val="000000"/>
              </w:rPr>
              <w:t>Severe chest pain, crushing sensation, sweating, difficulty breathing</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5374D7" w14:textId="77777777" w:rsidR="007B1944" w:rsidRDefault="00000000">
            <w:r>
              <w:rPr>
                <w:color w:val="000000"/>
              </w:rPr>
              <w:t>Heart Attack</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6216B" w14:textId="77777777" w:rsidR="007B1944" w:rsidRDefault="00000000">
            <w:r>
              <w:rPr>
                <w:color w:val="000000"/>
              </w:rPr>
              <w:t>Emergency</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CBA05" w14:textId="77777777" w:rsidR="007B1944" w:rsidRDefault="00000000">
            <w:r>
              <w:rPr>
                <w:color w:val="000000"/>
              </w:rPr>
              <w:t>Yes</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93BD6" w14:textId="77777777" w:rsidR="007B1944" w:rsidRDefault="00000000">
            <w:r>
              <w:rPr>
                <w:color w:val="000000"/>
              </w:rPr>
              <w:t>No</w:t>
            </w:r>
          </w:p>
        </w:tc>
      </w:tr>
      <w:tr w:rsidR="007B1944" w14:paraId="5130DEC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E43451" w14:textId="77777777" w:rsidR="007B1944" w:rsidRDefault="00000000">
            <w:r>
              <w:rPr>
                <w:color w:val="000000"/>
              </w:rPr>
              <w:t>High fever, chills, headache, joint pain, fatigue for five days</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B7C17F" w14:textId="77777777" w:rsidR="007B1944" w:rsidRDefault="00000000">
            <w:r>
              <w:rPr>
                <w:color w:val="000000"/>
              </w:rPr>
              <w:t>Dengue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86F637" w14:textId="77777777" w:rsidR="007B1944" w:rsidRDefault="00000000">
            <w:r>
              <w:rPr>
                <w:color w:val="000000"/>
              </w:rPr>
              <w:t>Infectious Disease</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03D9F" w14:textId="77777777" w:rsidR="007B1944" w:rsidRDefault="00000000">
            <w:r>
              <w:rPr>
                <w:color w:val="000000"/>
              </w:rPr>
              <w:t>No</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68EBF5" w14:textId="77777777" w:rsidR="007B1944" w:rsidRDefault="00000000">
            <w:r>
              <w:rPr>
                <w:color w:val="000000"/>
              </w:rPr>
              <w:t>Yes</w:t>
            </w:r>
          </w:p>
        </w:tc>
      </w:tr>
      <w:tr w:rsidR="007B1944" w14:paraId="7936D11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DEA0A0" w14:textId="77777777" w:rsidR="007B1944" w:rsidRDefault="00000000">
            <w:r>
              <w:rPr>
                <w:color w:val="000000"/>
              </w:rPr>
              <w:t>Persistent cough, night sweats, weight loss, fatigue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C50666" w14:textId="77777777" w:rsidR="007B1944" w:rsidRDefault="00000000">
            <w:r>
              <w:rPr>
                <w:color w:val="000000"/>
              </w:rPr>
              <w:t>Tuberculosis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933C98" w14:textId="77777777" w:rsidR="007B1944" w:rsidRDefault="00000000">
            <w:r>
              <w:rPr>
                <w:color w:val="000000"/>
              </w:rPr>
              <w:t>Pulmonology</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835E9" w14:textId="77777777" w:rsidR="007B1944" w:rsidRDefault="00000000">
            <w:r>
              <w:rPr>
                <w:color w:val="000000"/>
              </w:rPr>
              <w:t>No</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9094E" w14:textId="77777777" w:rsidR="007B1944" w:rsidRDefault="00000000">
            <w:r>
              <w:rPr>
                <w:color w:val="000000"/>
              </w:rPr>
              <w:t>Yes</w:t>
            </w:r>
          </w:p>
        </w:tc>
      </w:tr>
      <w:tr w:rsidR="007B1944" w14:paraId="08FE57A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017FA8" w14:textId="77777777" w:rsidR="007B1944" w:rsidRDefault="00000000">
            <w:r>
              <w:rPr>
                <w:color w:val="000000"/>
              </w:rPr>
              <w:t>Abdominal pain, nausea, vomiting, loss of appetite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8B315E" w14:textId="77777777" w:rsidR="007B1944" w:rsidRDefault="00000000">
            <w:r>
              <w:rPr>
                <w:color w:val="000000"/>
              </w:rPr>
              <w:t>Gastroenteritis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F194C0" w14:textId="77777777" w:rsidR="007B1944" w:rsidRDefault="00000000">
            <w:r>
              <w:rPr>
                <w:color w:val="000000"/>
              </w:rPr>
              <w:t>Gastroenterology</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E46D09" w14:textId="77777777" w:rsidR="007B1944" w:rsidRDefault="00000000">
            <w:r>
              <w:rPr>
                <w:color w:val="000000"/>
              </w:rPr>
              <w:t>No</w:t>
            </w:r>
          </w:p>
        </w:tc>
        <w:tc>
          <w:tcPr>
            <w:tcW w:w="1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7993B" w14:textId="77777777" w:rsidR="007B1944" w:rsidRDefault="00000000">
            <w:r>
              <w:rPr>
                <w:color w:val="000000"/>
              </w:rPr>
              <w:t>No</w:t>
            </w:r>
          </w:p>
        </w:tc>
      </w:tr>
    </w:tbl>
    <w:p w14:paraId="20759F2D" w14:textId="77777777" w:rsidR="007B1944" w:rsidRDefault="007B1944">
      <w:pPr>
        <w:spacing w:after="200"/>
      </w:pPr>
    </w:p>
    <w:p w14:paraId="5B683E57" w14:textId="77777777" w:rsidR="007B1944" w:rsidRDefault="00000000">
      <w:pPr>
        <w:spacing w:after="180"/>
        <w:jc w:val="both"/>
      </w:pPr>
      <w:r>
        <w:t>The emergency detection behavior demonstrates the value of the hybrid rule layer. The second test case in Table 4.3 triggers the keyword rule before ML inference and immediately assigns specialty "Emergency", overriding whatever the ML model might predict. This safety behavior is consistent regardless of the model's disease prediction confidence.</w:t>
      </w:r>
    </w:p>
    <w:p w14:paraId="492C63E6" w14:textId="77777777" w:rsidR="007B1944" w:rsidRDefault="00000000">
      <w:pPr>
        <w:spacing w:after="180"/>
        <w:jc w:val="both"/>
      </w:pPr>
      <w:r>
        <w:t xml:space="preserve">One observed limitation is that the system performs less accurately on very short or vague symptom descriptions such as "I feel unwell" or "I have pain". In these cases, the confidence score is low (often below 0.4), and the top-three disease list shows high uncertainty. The </w:t>
      </w:r>
      <w:r>
        <w:lastRenderedPageBreak/>
        <w:t>frontend communicates this uncertainty to the user and recommends visiting a general practitioner rather than booking with a specific specialist. This graceful degradation behavior is an important quality-of-service property for a medical AI system.</w:t>
      </w:r>
    </w:p>
    <w:p w14:paraId="470155A8" w14:textId="77777777" w:rsidR="007B1944" w:rsidRDefault="00000000">
      <w:pPr>
        <w:pStyle w:val="Heading2"/>
        <w:spacing w:before="300"/>
      </w:pPr>
      <w:r>
        <w:t>4.2. Conclusion and Future Work</w:t>
      </w:r>
    </w:p>
    <w:p w14:paraId="193FE57A" w14:textId="77777777" w:rsidR="007B1944" w:rsidRDefault="00000000">
      <w:pPr>
        <w:spacing w:after="180"/>
        <w:jc w:val="both"/>
      </w:pPr>
      <w:r>
        <w:t>This project successfully designed and implemented MediBook, a full-stack AI-based hospital appointment and disease prediction system. The project achieved all stated objectives: the hybrid triage engine correctly predicts diseases and recommends specialties from free-text symptom descriptions with high accuracy; the FastAPI microservice exposes AI functionality through a secure, rate-limited endpoint; the Next.js frontend provides an accessible patient interface for symptom checking and appointment booking; the Supabase backend manages authentication, role-based access, and persistent data storage with Row Level Security; and the admin dashboard enables hospital staff to manage appointments through a secure, server-verified interface.</w:t>
      </w:r>
    </w:p>
    <w:p w14:paraId="43532BD2" w14:textId="77777777" w:rsidR="007B1944" w:rsidRDefault="00000000">
      <w:pPr>
        <w:spacing w:after="180"/>
        <w:jc w:val="both"/>
      </w:pPr>
      <w:r>
        <w:t>The security model is a particular strength of the implementation. Rather than relying on a single protection mechanism, the system applies defense in depth: API key authentication at the microservice level, server-side AI calls that prevent key exposure, middleware-level route protection, server-action-level role re-verification, Row Level Security at the database level, and HTTP security headers at the network level. This layered approach ensures that no single point of failure compromises the system's security properties.</w:t>
      </w:r>
    </w:p>
    <w:p w14:paraId="68C50176" w14:textId="77777777" w:rsidR="007B1944" w:rsidRDefault="00000000">
      <w:pPr>
        <w:spacing w:after="180"/>
        <w:jc w:val="both"/>
      </w:pPr>
      <w:r>
        <w:t>The explainable AI component adds transparency to predictions, showing patients not only what the system predicts but why, which is essential for building user trust in a healthcare context. The top-three disease output and the contributing symptom tokens give patients enough information to evaluate the prediction and decide whether to book the recommended specialist or seek additional consultation.</w:t>
      </w:r>
    </w:p>
    <w:p w14:paraId="68D5F477" w14:textId="77777777" w:rsidR="007B1944" w:rsidRDefault="00000000">
      <w:pPr>
        <w:spacing w:after="180"/>
        <w:jc w:val="both"/>
      </w:pPr>
      <w:r>
        <w:t>Several limitations should be acknowledged. First, the quality of predictions depends entirely on the quality and coverage of the training dataset. If the dataset underrepresents certain diseases or demographic groups, the model may perform poorly for those groups. Second, the system is a decision-support tool and not a medical diagnostic instrument; its predictions should not substitute for professional medical evaluation. Third, the current deployment is designed for local development; production deployment would require containerization, HTTPS configuration, and AI microservice scaling.</w:t>
      </w:r>
    </w:p>
    <w:p w14:paraId="731068F2" w14:textId="77777777" w:rsidR="007B1944" w:rsidRDefault="00000000">
      <w:pPr>
        <w:spacing w:after="180"/>
        <w:jc w:val="both"/>
      </w:pPr>
      <w:r>
        <w:t>Future work could extend MediBook in several directions. On the AI side, replacing the TF-IDF and Logistic Regression pipeline with a fine-tuned biomedical language model such as BioBERT or ClinicalBERT could improve accuracy for complex or ambiguous symptom descriptions. On the application side, adding a multi-language interface, particularly Turkish language support, would make the system accessible to patients not comfortable expressing symptoms in English, which is directly relevant for deployment in Turkish hospitals. Real-time appointment availability checking, SMS appointment reminders, and telemedicine integration would increase clinical utility. Finally, a rigorous user study with real patients and clinicians would provide the external validity needed to assess the system's practical value and identify usability issues not captured by automated testing.</w:t>
      </w:r>
    </w:p>
    <w:p w14:paraId="57970572" w14:textId="77777777" w:rsidR="007B1944" w:rsidRDefault="007B1944">
      <w:pPr>
        <w:sectPr w:rsidR="007B1944">
          <w:headerReference w:type="default" r:id="rId19"/>
          <w:pgSz w:w="11906" w:h="16838"/>
          <w:pgMar w:top="1440" w:right="1440" w:bottom="1440" w:left="1440" w:header="708" w:footer="708" w:gutter="0"/>
          <w:cols w:space="720"/>
          <w:docGrid w:linePitch="360"/>
        </w:sectPr>
      </w:pPr>
    </w:p>
    <w:p w14:paraId="57B8D83B" w14:textId="77777777" w:rsidR="007B1944" w:rsidRDefault="00000000">
      <w:pPr>
        <w:pStyle w:val="Heading1"/>
        <w:spacing w:before="0" w:after="320"/>
        <w:jc w:val="center"/>
      </w:pPr>
      <w:r>
        <w:lastRenderedPageBreak/>
        <w:t>REFERENCES</w:t>
      </w:r>
    </w:p>
    <w:p w14:paraId="694C25E6" w14:textId="77777777" w:rsidR="007B1944" w:rsidRDefault="00000000">
      <w:pPr>
        <w:spacing w:after="120"/>
        <w:ind w:left="360" w:hanging="360"/>
        <w:jc w:val="both"/>
      </w:pPr>
      <w:r>
        <w:t>[1] I. Kononenko, "Machine learning for medical diagnosis: history, state of the art and perspective," Artificial Intelligence in Medicine, vol. 23, no. 1, pp. 89-109, 2001.</w:t>
      </w:r>
    </w:p>
    <w:p w14:paraId="2956D9EC" w14:textId="77777777" w:rsidR="007B1944" w:rsidRDefault="00000000">
      <w:pPr>
        <w:spacing w:after="120"/>
        <w:ind w:left="360" w:hanging="360"/>
        <w:jc w:val="both"/>
      </w:pPr>
      <w:r>
        <w:t>[2] T. Joachims, "Text categorization with support vector machines: Learning with many relevant features," in Proc. 10th European Conf. Machine Learning (ECML), 1998, pp. 137-142.</w:t>
      </w:r>
    </w:p>
    <w:p w14:paraId="03F305C2" w14:textId="77777777" w:rsidR="007B1944" w:rsidRDefault="00000000">
      <w:pPr>
        <w:spacing w:after="120"/>
        <w:ind w:left="360" w:hanging="360"/>
        <w:jc w:val="both"/>
      </w:pPr>
      <w:r>
        <w:t>[3] P. Hamet and J. Tremblay, "Artificial intelligence in medicine," Metabolism, vol. 69S, pp. S36-S40, 2017.</w:t>
      </w:r>
    </w:p>
    <w:p w14:paraId="1D30A0D8" w14:textId="77777777" w:rsidR="007B1944" w:rsidRDefault="00000000">
      <w:pPr>
        <w:spacing w:after="120"/>
        <w:ind w:left="360" w:hanging="360"/>
        <w:jc w:val="both"/>
      </w:pPr>
      <w:r>
        <w:t>[4] S. M. Lundberg and S.-I. Lee, "A unified approach to interpreting model predictions," in Advances in Neural Information Processing Systems, vol. 30, 2017.</w:t>
      </w:r>
    </w:p>
    <w:p w14:paraId="6D974F3D" w14:textId="77777777" w:rsidR="007B1944" w:rsidRDefault="00000000">
      <w:pPr>
        <w:spacing w:after="120"/>
        <w:ind w:left="360" w:hanging="360"/>
        <w:jc w:val="both"/>
      </w:pPr>
      <w:r>
        <w:t>[5] M. T. Ribeiro, S. Singh, and C. Guestrin, "'Why should I trust you?': Explaining the predictions of any classifier," in Proc. 22nd ACM SIGKDD Int. Conf. Knowledge Discovery and Data Mining, 2016, pp. 1135-1144.</w:t>
      </w:r>
    </w:p>
    <w:p w14:paraId="60C7D005" w14:textId="77777777" w:rsidR="007B1944" w:rsidRDefault="00000000">
      <w:pPr>
        <w:spacing w:after="120"/>
        <w:ind w:left="360" w:hanging="360"/>
        <w:jc w:val="both"/>
      </w:pPr>
      <w:r>
        <w:t>[6] F. Pedregosa et al., "Scikit-learn: Machine learning in Python," Journal of Machine Learning Research, vol. 12, pp. 2825-2830, 2011.</w:t>
      </w:r>
    </w:p>
    <w:p w14:paraId="6C842934" w14:textId="77777777" w:rsidR="007B1944" w:rsidRDefault="00000000">
      <w:pPr>
        <w:spacing w:after="120"/>
        <w:ind w:left="360" w:hanging="360"/>
        <w:jc w:val="both"/>
      </w:pPr>
      <w:r>
        <w:t>[7] G. Salton and M. J. McGill, Introduction to Modern Information Retrieval. New York: McGraw-Hill, 1983.</w:t>
      </w:r>
    </w:p>
    <w:p w14:paraId="252DA47B" w14:textId="77777777" w:rsidR="007B1944" w:rsidRDefault="00000000">
      <w:pPr>
        <w:spacing w:after="120"/>
        <w:ind w:left="360" w:hanging="360"/>
        <w:jc w:val="both"/>
      </w:pPr>
      <w:r>
        <w:t>[8] J. Devlin, M.-W. Chang, K. Lee, and K. Toutanova, "BERT: Pre-training of deep bidirectional transformers for language understanding," in Proc. NAACL-HLT, 2019, pp. 4171-4186.</w:t>
      </w:r>
    </w:p>
    <w:p w14:paraId="630BCE6F" w14:textId="77777777" w:rsidR="007B1944" w:rsidRDefault="00000000">
      <w:pPr>
        <w:spacing w:after="120"/>
        <w:ind w:left="360" w:hanging="360"/>
        <w:jc w:val="both"/>
      </w:pPr>
      <w:r>
        <w:t>[9] J. Lee et al., "BioBERT: A pre-trained biomedical language representation model for biomedical text mining," Bioinformatics, vol. 36, no. 4, pp. 1234-1240, 2020.</w:t>
      </w:r>
    </w:p>
    <w:p w14:paraId="56FB6AAA" w14:textId="77777777" w:rsidR="007B1944" w:rsidRDefault="00000000">
      <w:pPr>
        <w:spacing w:after="120"/>
        <w:ind w:left="360" w:hanging="360"/>
        <w:jc w:val="both"/>
      </w:pPr>
      <w:r>
        <w:t>[10] S. M. Abramson, D. Melton, and J. Halamka, "Designing scalable health information systems: Principles and patterns," J. American Medical Informatics Association, vol. 27, no. 5, pp. 780-789, 2020.</w:t>
      </w:r>
    </w:p>
    <w:p w14:paraId="0637DCA5" w14:textId="77777777" w:rsidR="007B1944" w:rsidRDefault="00000000">
      <w:pPr>
        <w:spacing w:after="120"/>
        <w:ind w:left="360" w:hanging="360"/>
        <w:jc w:val="both"/>
      </w:pPr>
      <w:r>
        <w:t>[11] I. Topcu and E. Erdogan, "Patient misdirection in Turkish hospital appointment systems: Causes and potential AI-based solutions," in Proc. Int. Conf. Health Informatics (HEALTHINF), 2019, pp. 411-418.</w:t>
      </w:r>
    </w:p>
    <w:p w14:paraId="28185419" w14:textId="77777777" w:rsidR="007B1944" w:rsidRDefault="00000000">
      <w:pPr>
        <w:spacing w:after="120"/>
        <w:ind w:left="360" w:hanging="360"/>
        <w:jc w:val="both"/>
      </w:pPr>
      <w:r>
        <w:t>[12] Supabase, Inc., "Supabase Documentation," 2024. [Online]. Available: https://supabase.com/docs. [Accessed: June 2026].</w:t>
      </w:r>
    </w:p>
    <w:p w14:paraId="485F18BA" w14:textId="77777777" w:rsidR="007B1944" w:rsidRDefault="00000000">
      <w:pPr>
        <w:spacing w:after="120"/>
        <w:ind w:left="360" w:hanging="360"/>
        <w:jc w:val="both"/>
      </w:pPr>
      <w:r>
        <w:t>[13] Vercel, Inc., "Next.js 16 Documentation," 2025. [Online]. Available: https://nextjs.org/docs. [Accessed: June 2026].</w:t>
      </w:r>
    </w:p>
    <w:p w14:paraId="034462A7" w14:textId="77777777" w:rsidR="007B1944" w:rsidRDefault="00000000">
      <w:pPr>
        <w:spacing w:after="120"/>
        <w:ind w:left="360" w:hanging="360"/>
        <w:jc w:val="both"/>
      </w:pPr>
      <w:r>
        <w:t>[14] S. Tiangolo, "FastAPI Documentation," 2024. [Online]. Available: https://fastapi.tiangolo.com. [Accessed: June 2026].</w:t>
      </w:r>
    </w:p>
    <w:p w14:paraId="7189544A" w14:textId="77777777" w:rsidR="007B1944" w:rsidRDefault="00000000">
      <w:pPr>
        <w:spacing w:after="120"/>
        <w:ind w:left="360" w:hanging="360"/>
        <w:jc w:val="both"/>
      </w:pPr>
      <w:r>
        <w:t>[15] L. Breiman, "Random forests," Machine Learning, vol. 45, no. 1, pp. 5-32, 2001.</w:t>
      </w:r>
    </w:p>
    <w:p w14:paraId="3C73A0DC" w14:textId="77777777" w:rsidR="007B1944" w:rsidRDefault="007B1944">
      <w:pPr>
        <w:sectPr w:rsidR="007B1944">
          <w:headerReference w:type="default" r:id="rId20"/>
          <w:pgSz w:w="11906" w:h="16838"/>
          <w:pgMar w:top="1440" w:right="1440" w:bottom="1440" w:left="1440" w:header="708" w:footer="708" w:gutter="0"/>
          <w:cols w:space="720"/>
          <w:docGrid w:linePitch="360"/>
        </w:sectPr>
      </w:pPr>
    </w:p>
    <w:p w14:paraId="3AEED9C9" w14:textId="77777777" w:rsidR="007B1944" w:rsidRDefault="00000000">
      <w:pPr>
        <w:pStyle w:val="Heading1"/>
        <w:spacing w:before="0" w:after="320"/>
        <w:jc w:val="center"/>
      </w:pPr>
      <w:r>
        <w:lastRenderedPageBreak/>
        <w:t>CURRICULUM VITAE</w:t>
      </w:r>
    </w:p>
    <w:p w14:paraId="7825C0E5" w14:textId="77777777" w:rsidR="007B1944" w:rsidRDefault="00000000">
      <w:pPr>
        <w:spacing w:after="120"/>
      </w:pPr>
      <w:r>
        <w:rPr>
          <w:b/>
          <w:bCs/>
          <w:sz w:val="26"/>
          <w:szCs w:val="26"/>
        </w:rPr>
        <w:t>Muhammed Kenno</w:t>
      </w:r>
    </w:p>
    <w:p w14:paraId="5B65F8F7" w14:textId="77777777" w:rsidR="007B1944" w:rsidRDefault="00000000">
      <w:pPr>
        <w:spacing w:after="180"/>
        <w:jc w:val="both"/>
      </w:pPr>
      <w:r>
        <w:t>Muhammed Kenno completed his primary and secondary education before enrolling in the Department of Computer Engineering at Karabük University in Turkey. During his undergraduate studies, he developed strong interests in artificial intelligence, machine learning, and full-stack web development. For his graduation project, he co-designed and co-implemented the MediBook system, taking primary responsibility for the Next.js frontend, the Supabase database schema and security model, and the integration of the AI microservice with the web application.</w:t>
      </w:r>
    </w:p>
    <w:p w14:paraId="720D0B98" w14:textId="77777777" w:rsidR="007B1944" w:rsidRDefault="00000000">
      <w:pPr>
        <w:pStyle w:val="Heading3"/>
        <w:spacing w:before="240"/>
      </w:pPr>
      <w:r>
        <w:t>Contact Information</w:t>
      </w:r>
    </w:p>
    <w:p w14:paraId="7982CDB0" w14:textId="77777777" w:rsidR="007B1944" w:rsidRDefault="00000000">
      <w:pPr>
        <w:spacing w:after="180"/>
        <w:jc w:val="both"/>
      </w:pPr>
      <w:r>
        <w:t>E-mail: mkmknnno@gmail.com</w:t>
      </w:r>
    </w:p>
    <w:p w14:paraId="2A19C25D" w14:textId="77777777" w:rsidR="007B1944" w:rsidRDefault="007B1944">
      <w:pPr>
        <w:spacing w:after="400"/>
      </w:pPr>
    </w:p>
    <w:p w14:paraId="39423324" w14:textId="77777777" w:rsidR="007B1944" w:rsidRDefault="00000000">
      <w:pPr>
        <w:spacing w:after="120"/>
      </w:pPr>
      <w:r>
        <w:rPr>
          <w:b/>
          <w:bCs/>
          <w:sz w:val="26"/>
          <w:szCs w:val="26"/>
        </w:rPr>
        <w:t>Nadir Elserhid</w:t>
      </w:r>
    </w:p>
    <w:p w14:paraId="3BB0BF40" w14:textId="77777777" w:rsidR="007B1944" w:rsidRDefault="00000000">
      <w:pPr>
        <w:spacing w:after="180"/>
        <w:jc w:val="both"/>
      </w:pPr>
      <w:r>
        <w:t>Nadir Elserhid completed his primary and secondary education before enrolling in the Department of Computer Engineering at Karabük University. His academic interests include machine learning, backend systems, and software architecture. For this graduation project, he co-designed the hybrid AI triage engine architecture, implemented the FastAPI microservice, contributed to the Python AI service test suite, and co-authored the machine learning background and results chapters of this report.</w:t>
      </w:r>
    </w:p>
    <w:p w14:paraId="06A5C58F" w14:textId="77777777" w:rsidR="007B1944" w:rsidRDefault="00000000">
      <w:pPr>
        <w:pStyle w:val="Heading3"/>
        <w:spacing w:before="240"/>
      </w:pPr>
      <w:r>
        <w:t>Contact Information</w:t>
      </w:r>
    </w:p>
    <w:p w14:paraId="2098A11E" w14:textId="77777777" w:rsidR="007B1944" w:rsidRDefault="00000000">
      <w:pPr>
        <w:spacing w:after="180"/>
        <w:jc w:val="both"/>
      </w:pPr>
      <w:r>
        <w:t>Address: [Address]</w:t>
      </w:r>
    </w:p>
    <w:p w14:paraId="1A69CF25" w14:textId="77777777" w:rsidR="007B1944" w:rsidRDefault="00000000">
      <w:pPr>
        <w:spacing w:after="180"/>
        <w:jc w:val="both"/>
      </w:pPr>
      <w:r>
        <w:t>Phone: [Phone Number]</w:t>
      </w:r>
    </w:p>
    <w:p w14:paraId="683C90B6" w14:textId="77777777" w:rsidR="007B1944" w:rsidRDefault="00000000">
      <w:pPr>
        <w:spacing w:after="180"/>
        <w:jc w:val="both"/>
      </w:pPr>
      <w:r>
        <w:t>E-mail: [E-mail Address]</w:t>
      </w:r>
    </w:p>
    <w:p w14:paraId="768880E3" w14:textId="77777777" w:rsidR="007B1944" w:rsidRDefault="007B1944">
      <w:pPr>
        <w:sectPr w:rsidR="007B1944">
          <w:headerReference w:type="default" r:id="rId21"/>
          <w:pgSz w:w="11906" w:h="16838"/>
          <w:pgMar w:top="1440" w:right="1440" w:bottom="1440" w:left="1440" w:header="708" w:footer="708" w:gutter="0"/>
          <w:cols w:space="720"/>
          <w:docGrid w:linePitch="360"/>
        </w:sectPr>
      </w:pPr>
    </w:p>
    <w:p w14:paraId="6DC57E72" w14:textId="77777777" w:rsidR="007B1944" w:rsidRDefault="00000000">
      <w:pPr>
        <w:pStyle w:val="Heading1"/>
        <w:spacing w:before="0" w:after="320"/>
        <w:jc w:val="center"/>
      </w:pPr>
      <w:r>
        <w:lastRenderedPageBreak/>
        <w:t>APPENDICES</w:t>
      </w:r>
    </w:p>
    <w:p w14:paraId="4C90D087" w14:textId="77777777" w:rsidR="007B1944" w:rsidRDefault="00000000">
      <w:pPr>
        <w:pStyle w:val="Heading2"/>
        <w:spacing w:before="300"/>
      </w:pPr>
      <w:r>
        <w:t>Appendix A. FastAPI /predict Endpoint Request and Response Schema</w:t>
      </w:r>
    </w:p>
    <w:p w14:paraId="6A9CA148" w14:textId="77777777" w:rsidR="007B1944" w:rsidRDefault="00000000">
      <w:pPr>
        <w:spacing w:after="180"/>
        <w:jc w:val="both"/>
      </w:pPr>
      <w:r>
        <w:t>The following JSON illustrates the request and response format of the /predict endpoint.</w:t>
      </w:r>
    </w:p>
    <w:p w14:paraId="15E449FC" w14:textId="77777777" w:rsidR="007B1944" w:rsidRDefault="00000000">
      <w:pPr>
        <w:spacing w:before="120" w:after="80"/>
      </w:pPr>
      <w:r>
        <w:rPr>
          <w:b/>
          <w:bCs/>
        </w:rPr>
        <w:t>Request body:</w:t>
      </w:r>
    </w:p>
    <w:p w14:paraId="71F70191" w14:textId="77777777" w:rsidR="007B1944" w:rsidRDefault="00000000">
      <w:pPr>
        <w:shd w:val="clear" w:color="auto" w:fill="F2F2F2"/>
        <w:spacing w:after="12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symptoms": "itching skin, scaly patches, fatigue</w:t>
      </w:r>
      <w:proofErr w:type="gramStart"/>
      <w:r>
        <w:rPr>
          <w:rFonts w:ascii="Courier New" w:eastAsia="Courier New" w:hAnsi="Courier New" w:cs="Courier New"/>
          <w:sz w:val="20"/>
          <w:szCs w:val="20"/>
        </w:rPr>
        <w:t>" }</w:t>
      </w:r>
      <w:proofErr w:type="gramEnd"/>
    </w:p>
    <w:p w14:paraId="2C03FA48" w14:textId="77777777" w:rsidR="007B1944" w:rsidRDefault="00000000">
      <w:pPr>
        <w:spacing w:before="80" w:after="80"/>
      </w:pPr>
      <w:r>
        <w:rPr>
          <w:b/>
          <w:bCs/>
        </w:rPr>
        <w:t>Response body:</w:t>
      </w:r>
    </w:p>
    <w:p w14:paraId="2FA5777F" w14:textId="77777777" w:rsidR="007B1944" w:rsidRDefault="00000000">
      <w:pPr>
        <w:shd w:val="clear" w:color="auto" w:fill="F2F2F2"/>
        <w:spacing w:after="240"/>
      </w:pPr>
      <w:r>
        <w:rPr>
          <w:rFonts w:ascii="Courier New" w:eastAsia="Courier New" w:hAnsi="Courier New" w:cs="Courier New"/>
          <w:sz w:val="18"/>
          <w:szCs w:val="18"/>
        </w:rPr>
        <w:t>{ "predicted_disease": "Fungal Infection", "recommended_specialty": "Dermatology", "is_emergency": "No", "is_infectious": "Yes", "confidence": 0.8731, "top_diseases": [{"label": "Fungal Infection", "probability": 0.8731}, {"label": "Skin Disease", "probability": 0.0821}, {"label": "Psoriasis", "probability": 0.0218}], "explanation": [{"token": "itching", "weight": 1.0}, {"token": "scaly", "weight": 0.87}, {"token": "patches", "weight": 0.65}] }</w:t>
      </w:r>
    </w:p>
    <w:p w14:paraId="79E606B8" w14:textId="77777777" w:rsidR="007B1944" w:rsidRDefault="00000000">
      <w:pPr>
        <w:pStyle w:val="Heading2"/>
        <w:spacing w:before="300"/>
      </w:pPr>
      <w:r>
        <w:t>Appendix B. Database Row Level Security Policy Summary</w:t>
      </w:r>
    </w:p>
    <w:p w14:paraId="089CBAE8" w14:textId="77777777" w:rsidR="007B1944" w:rsidRDefault="00000000">
      <w:pPr>
        <w:spacing w:after="180"/>
        <w:jc w:val="both"/>
      </w:pPr>
      <w:r>
        <w:t>The following RLS policies are applied in the MediBook Supabase project. All policies use the is_</w:t>
      </w:r>
      <w:proofErr w:type="gramStart"/>
      <w:r>
        <w:t>admin(</w:t>
      </w:r>
      <w:proofErr w:type="gramEnd"/>
      <w:r>
        <w:t>) helper function, which checks whether the current authenticated user has role = "admin" in the profiles table.</w:t>
      </w:r>
    </w:p>
    <w:p w14:paraId="7FBB05B5" w14:textId="77777777" w:rsidR="007B1944" w:rsidRDefault="00000000">
      <w:pPr>
        <w:pStyle w:val="ListParagraph"/>
        <w:numPr>
          <w:ilvl w:val="0"/>
          <w:numId w:val="2"/>
        </w:numPr>
        <w:spacing w:after="100"/>
        <w:jc w:val="both"/>
      </w:pPr>
      <w:r>
        <w:t xml:space="preserve">profiles: SELECT allowed for own row (id = </w:t>
      </w:r>
      <w:proofErr w:type="gramStart"/>
      <w:r>
        <w:t>auth.uid(</w:t>
      </w:r>
      <w:proofErr w:type="gramEnd"/>
      <w:r>
        <w:t>)) or admin. UPDATE allowed for own row only; the role column cannot be changed by the user.</w:t>
      </w:r>
    </w:p>
    <w:p w14:paraId="44D6F022" w14:textId="77777777" w:rsidR="007B1944" w:rsidRDefault="00000000">
      <w:pPr>
        <w:pStyle w:val="ListParagraph"/>
        <w:numPr>
          <w:ilvl w:val="0"/>
          <w:numId w:val="2"/>
        </w:numPr>
        <w:spacing w:after="100"/>
        <w:jc w:val="both"/>
      </w:pPr>
      <w:r>
        <w:t>doctors: SELECT allowed for all authenticated users. INSERT, UPDATE, and DELETE restricted to admins only.</w:t>
      </w:r>
    </w:p>
    <w:p w14:paraId="04C71A1A" w14:textId="77777777" w:rsidR="007B1944" w:rsidRDefault="00000000">
      <w:pPr>
        <w:pStyle w:val="ListParagraph"/>
        <w:numPr>
          <w:ilvl w:val="0"/>
          <w:numId w:val="2"/>
        </w:numPr>
        <w:spacing w:after="100"/>
        <w:jc w:val="both"/>
      </w:pPr>
      <w:r>
        <w:t xml:space="preserve">appointments: SELECT allowed for own appointments (patient_id = </w:t>
      </w:r>
      <w:proofErr w:type="gramStart"/>
      <w:r>
        <w:t>auth.uid(</w:t>
      </w:r>
      <w:proofErr w:type="gramEnd"/>
      <w:r>
        <w:t>)) or admin. INSERT allowed for authenticated users creating their own appointment. UPDATE (status changes) restricted to admins only.</w:t>
      </w:r>
    </w:p>
    <w:p w14:paraId="65411170" w14:textId="77777777" w:rsidR="007B1944" w:rsidRDefault="00000000">
      <w:pPr>
        <w:pStyle w:val="ListParagraph"/>
        <w:numPr>
          <w:ilvl w:val="0"/>
          <w:numId w:val="2"/>
        </w:numPr>
        <w:spacing w:after="100"/>
        <w:jc w:val="both"/>
      </w:pPr>
      <w:r>
        <w:t>triage_logs: SELECT allowed for own logs or admin. INSERT allowed for any authenticated user or via service-role bypass in server actions.</w:t>
      </w:r>
    </w:p>
    <w:p w14:paraId="0C46E629" w14:textId="77777777" w:rsidR="007B1944" w:rsidRDefault="00000000">
      <w:pPr>
        <w:pStyle w:val="Heading2"/>
        <w:spacing w:before="300"/>
      </w:pPr>
      <w:r>
        <w:t>Appendix C. Project Repository Structure</w:t>
      </w:r>
    </w:p>
    <w:p w14:paraId="16F858A9" w14:textId="77777777" w:rsidR="007B1944" w:rsidRDefault="00000000">
      <w:pPr>
        <w:spacing w:after="180"/>
        <w:jc w:val="both"/>
      </w:pPr>
      <w:r>
        <w:t>The project repository is organized into the following top-level directories and key files:</w:t>
      </w:r>
    </w:p>
    <w:p w14:paraId="506E13D9" w14:textId="77777777" w:rsidR="007B1944" w:rsidRDefault="00000000">
      <w:pPr>
        <w:spacing w:after="60"/>
      </w:pPr>
      <w:r>
        <w:rPr>
          <w:rFonts w:ascii="Courier New" w:eastAsia="Courier New" w:hAnsi="Courier New" w:cs="Courier New"/>
          <w:sz w:val="20"/>
          <w:szCs w:val="20"/>
        </w:rPr>
        <w:t>AI_Engine_Ready/          Pre-trained model .pkl files and reference triage engine</w:t>
      </w:r>
    </w:p>
    <w:p w14:paraId="29FC5E79" w14:textId="77777777" w:rsidR="007B1944" w:rsidRDefault="00000000">
      <w:pPr>
        <w:spacing w:after="60"/>
      </w:pPr>
      <w:r>
        <w:rPr>
          <w:rFonts w:ascii="Courier New" w:eastAsia="Courier New" w:hAnsi="Courier New" w:cs="Courier New"/>
          <w:sz w:val="20"/>
          <w:szCs w:val="20"/>
        </w:rPr>
        <w:t>ai-service/               FastAPI microservice (Python)</w:t>
      </w:r>
    </w:p>
    <w:p w14:paraId="51C11E59" w14:textId="77777777" w:rsidR="007B1944" w:rsidRDefault="00000000">
      <w:pPr>
        <w:spacing w:after="60"/>
      </w:pPr>
      <w:r>
        <w:rPr>
          <w:rFonts w:ascii="Courier New" w:eastAsia="Courier New" w:hAnsi="Courier New" w:cs="Courier New"/>
          <w:sz w:val="20"/>
          <w:szCs w:val="20"/>
        </w:rPr>
        <w:t xml:space="preserve">  app/main.py             Application entry point, /predict endpoint, lifespan loader</w:t>
      </w:r>
    </w:p>
    <w:p w14:paraId="78B626BA" w14:textId="77777777" w:rsidR="007B1944" w:rsidRDefault="00000000">
      <w:pPr>
        <w:spacing w:after="60"/>
      </w:pPr>
      <w:r>
        <w:rPr>
          <w:rFonts w:ascii="Courier New" w:eastAsia="Courier New" w:hAnsi="Courier New" w:cs="Courier New"/>
          <w:sz w:val="20"/>
          <w:szCs w:val="20"/>
        </w:rPr>
        <w:t xml:space="preserve">  app/schemas.py          Pydantic request/response models (TriageRequest, TriageResponse)</w:t>
      </w:r>
    </w:p>
    <w:p w14:paraId="7EF8AB12" w14:textId="77777777" w:rsidR="007B1944" w:rsidRDefault="00000000">
      <w:pPr>
        <w:spacing w:after="60"/>
      </w:pPr>
      <w:r>
        <w:rPr>
          <w:rFonts w:ascii="Courier New" w:eastAsia="Courier New" w:hAnsi="Courier New" w:cs="Courier New"/>
          <w:sz w:val="20"/>
          <w:szCs w:val="20"/>
        </w:rPr>
        <w:t xml:space="preserve">  tests/                  pytest test suite for the AI microservice</w:t>
      </w:r>
    </w:p>
    <w:p w14:paraId="24C7DB56" w14:textId="77777777" w:rsidR="007B1944" w:rsidRDefault="00000000">
      <w:pPr>
        <w:spacing w:after="60"/>
      </w:pPr>
      <w:r>
        <w:rPr>
          <w:rFonts w:ascii="Courier New" w:eastAsia="Courier New" w:hAnsi="Courier New" w:cs="Courier New"/>
          <w:sz w:val="20"/>
          <w:szCs w:val="20"/>
        </w:rPr>
        <w:t>frontend/                 Next.js 16 application (TypeScript)</w:t>
      </w:r>
    </w:p>
    <w:p w14:paraId="22362738" w14:textId="77777777" w:rsidR="007B1944" w:rsidRDefault="00000000">
      <w:pPr>
        <w:spacing w:after="60"/>
      </w:pPr>
      <w:r>
        <w:rPr>
          <w:rFonts w:ascii="Courier New" w:eastAsia="Courier New" w:hAnsi="Courier New" w:cs="Courier New"/>
          <w:sz w:val="20"/>
          <w:szCs w:val="20"/>
        </w:rPr>
        <w:t xml:space="preserve">  src/app/                App Router pages and layouts</w:t>
      </w:r>
    </w:p>
    <w:p w14:paraId="128B52EF" w14:textId="77777777" w:rsidR="007B1944" w:rsidRDefault="00000000">
      <w:pPr>
        <w:spacing w:after="60"/>
      </w:pPr>
      <w:r>
        <w:rPr>
          <w:rFonts w:ascii="Courier New" w:eastAsia="Courier New" w:hAnsi="Courier New" w:cs="Courier New"/>
          <w:sz w:val="20"/>
          <w:szCs w:val="20"/>
        </w:rPr>
        <w:t xml:space="preserve">  src/lib/actions/        Server actions (triage.ts, appointments.ts)</w:t>
      </w:r>
    </w:p>
    <w:p w14:paraId="05F94829" w14:textId="77777777" w:rsidR="007B1944" w:rsidRDefault="00000000">
      <w:pPr>
        <w:spacing w:after="60"/>
      </w:pPr>
      <w:r>
        <w:rPr>
          <w:rFonts w:ascii="Courier New" w:eastAsia="Courier New" w:hAnsi="Courier New" w:cs="Courier New"/>
          <w:sz w:val="20"/>
          <w:szCs w:val="20"/>
        </w:rPr>
        <w:t xml:space="preserve">  src/lib/                Supabase clients, utility functions, specialty mapping</w:t>
      </w:r>
    </w:p>
    <w:p w14:paraId="4751FC40" w14:textId="77777777" w:rsidR="007B1944" w:rsidRDefault="00000000">
      <w:pPr>
        <w:spacing w:after="60"/>
      </w:pPr>
      <w:r>
        <w:rPr>
          <w:rFonts w:ascii="Courier New" w:eastAsia="Courier New" w:hAnsi="Courier New" w:cs="Courier New"/>
          <w:sz w:val="20"/>
          <w:szCs w:val="20"/>
        </w:rPr>
        <w:t xml:space="preserve">  src/proxy.ts            Middleware for route protection and role verification</w:t>
      </w:r>
    </w:p>
    <w:p w14:paraId="2F46F54C" w14:textId="77777777" w:rsidR="007B1944" w:rsidRDefault="00000000">
      <w:pPr>
        <w:spacing w:after="60"/>
      </w:pPr>
      <w:r>
        <w:rPr>
          <w:rFonts w:ascii="Courier New" w:eastAsia="Courier New" w:hAnsi="Courier New" w:cs="Courier New"/>
          <w:sz w:val="20"/>
          <w:szCs w:val="20"/>
        </w:rPr>
        <w:t xml:space="preserve">  e2e/                    Playwright end-to-end test specifications</w:t>
      </w:r>
    </w:p>
    <w:p w14:paraId="503D3A7A" w14:textId="77777777" w:rsidR="007B1944" w:rsidRDefault="00000000">
      <w:pPr>
        <w:spacing w:after="60"/>
      </w:pPr>
      <w:r>
        <w:rPr>
          <w:rFonts w:ascii="Courier New" w:eastAsia="Courier New" w:hAnsi="Courier New" w:cs="Courier New"/>
          <w:sz w:val="20"/>
          <w:szCs w:val="20"/>
        </w:rPr>
        <w:lastRenderedPageBreak/>
        <w:t>supabase/                 SQL schema and security scripts</w:t>
      </w:r>
    </w:p>
    <w:p w14:paraId="57F93A4D" w14:textId="77777777" w:rsidR="007B1944" w:rsidRDefault="00000000">
      <w:pPr>
        <w:spacing w:after="60"/>
      </w:pPr>
      <w:r>
        <w:rPr>
          <w:rFonts w:ascii="Courier New" w:eastAsia="Courier New" w:hAnsi="Courier New" w:cs="Courier New"/>
          <w:sz w:val="20"/>
          <w:szCs w:val="20"/>
        </w:rPr>
        <w:t xml:space="preserve">  schema.sql              Full DB schema, RLS policies, and seed doctor data</w:t>
      </w:r>
    </w:p>
    <w:p w14:paraId="0F3E8FF7" w14:textId="77777777" w:rsidR="007B1944" w:rsidRDefault="00000000">
      <w:pPr>
        <w:spacing w:after="60"/>
      </w:pPr>
      <w:r>
        <w:rPr>
          <w:rFonts w:ascii="Courier New" w:eastAsia="Courier New" w:hAnsi="Courier New" w:cs="Courier New"/>
          <w:sz w:val="20"/>
          <w:szCs w:val="20"/>
        </w:rPr>
        <w:t xml:space="preserve">  security.sql            Additional security policies and role constraints</w:t>
      </w:r>
    </w:p>
    <w:sectPr w:rsidR="007B1944">
      <w:head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D35D" w14:textId="77777777" w:rsidR="00902CE7" w:rsidRDefault="00902CE7">
      <w:r>
        <w:separator/>
      </w:r>
    </w:p>
  </w:endnote>
  <w:endnote w:type="continuationSeparator" w:id="0">
    <w:p w14:paraId="29DB3318" w14:textId="77777777" w:rsidR="00902CE7" w:rsidRDefault="00902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537D" w14:textId="77777777" w:rsidR="00902CE7" w:rsidRDefault="00902CE7">
      <w:r>
        <w:separator/>
      </w:r>
    </w:p>
  </w:footnote>
  <w:footnote w:type="continuationSeparator" w:id="0">
    <w:p w14:paraId="6BF643FA" w14:textId="77777777" w:rsidR="00902CE7" w:rsidRDefault="00902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7DE2" w14:textId="77777777"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2</w:t>
    </w:r>
    <w:r>
      <w:rPr>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7E8F" w14:textId="20EB66D6"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3</w:t>
    </w:r>
    <w:r>
      <w:rPr>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7E19" w14:textId="01D4F2C4"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4</w:t>
    </w:r>
    <w:r>
      <w:rPr>
        <w:sz w:val="22"/>
        <w:szCs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9494" w14:textId="61720691"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5</w:t>
    </w:r>
    <w:r>
      <w:rPr>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F559" w14:textId="6E72DFD0"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6</w:t>
    </w:r>
    <w:r>
      <w:rPr>
        <w:sz w:val="22"/>
        <w:szCs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290A" w14:textId="48011810"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7</w:t>
    </w:r>
    <w:r>
      <w:rPr>
        <w:sz w:val="22"/>
        <w:szCs w:val="2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004D" w14:textId="6D04EE0F"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8</w:t>
    </w:r>
    <w:r>
      <w:rPr>
        <w:sz w:val="22"/>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4F56" w14:textId="712DA3E4"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9</w:t>
    </w:r>
    <w:r>
      <w:rPr>
        <w:sz w:val="22"/>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61DE" w14:textId="7EF55823"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12</w:t>
    </w:r>
    <w:r>
      <w:rPr>
        <w:sz w:val="22"/>
        <w:szCs w:val="22"/>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FC86" w14:textId="60CE927E"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15</w:t>
    </w:r>
    <w:r>
      <w:rPr>
        <w:sz w:val="22"/>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1E84" w14:textId="416482D4"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21</w:t>
    </w:r>
    <w:r>
      <w:rPr>
        <w:sz w:val="22"/>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38E7" w14:textId="47FBD5DB"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24</w:t>
    </w:r>
    <w:r>
      <w:rPr>
        <w:sz w:val="22"/>
        <w:szCs w:val="2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12E6" w14:textId="23482068"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25</w:t>
    </w:r>
    <w:r>
      <w:rPr>
        <w:sz w:val="22"/>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CB7" w14:textId="210FF433" w:rsidR="007B1944" w:rsidRDefault="00000000">
    <w:pPr>
      <w:jc w:val="right"/>
    </w:pPr>
    <w:r>
      <w:rPr>
        <w:sz w:val="22"/>
        <w:szCs w:val="22"/>
      </w:rPr>
      <w:fldChar w:fldCharType="begin"/>
    </w:r>
    <w:r>
      <w:rPr>
        <w:sz w:val="22"/>
        <w:szCs w:val="22"/>
      </w:rPr>
      <w:instrText>PAGE</w:instrText>
    </w:r>
    <w:r>
      <w:rPr>
        <w:sz w:val="22"/>
        <w:szCs w:val="22"/>
      </w:rPr>
      <w:fldChar w:fldCharType="separate"/>
    </w:r>
    <w:r w:rsidR="000B2951">
      <w:rPr>
        <w:noProof/>
        <w:sz w:val="22"/>
        <w:szCs w:val="22"/>
        <w:rtl/>
      </w:rPr>
      <w:t>26</w:t>
    </w:r>
    <w:r>
      <w:rPr>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7189"/>
    <w:multiLevelType w:val="hybridMultilevel"/>
    <w:tmpl w:val="7B666EEA"/>
    <w:lvl w:ilvl="0" w:tplc="6C3A5ED6">
      <w:start w:val="1"/>
      <w:numFmt w:val="bullet"/>
      <w:lvlText w:val="●"/>
      <w:lvlJc w:val="left"/>
      <w:pPr>
        <w:ind w:left="720" w:hanging="360"/>
      </w:pPr>
    </w:lvl>
    <w:lvl w:ilvl="1" w:tplc="8DE643E6">
      <w:start w:val="1"/>
      <w:numFmt w:val="bullet"/>
      <w:lvlText w:val="○"/>
      <w:lvlJc w:val="left"/>
      <w:pPr>
        <w:ind w:left="1440" w:hanging="360"/>
      </w:pPr>
    </w:lvl>
    <w:lvl w:ilvl="2" w:tplc="5B76131E">
      <w:start w:val="1"/>
      <w:numFmt w:val="bullet"/>
      <w:lvlText w:val="■"/>
      <w:lvlJc w:val="left"/>
      <w:pPr>
        <w:ind w:left="2160" w:hanging="360"/>
      </w:pPr>
    </w:lvl>
    <w:lvl w:ilvl="3" w:tplc="C298E6A6">
      <w:start w:val="1"/>
      <w:numFmt w:val="bullet"/>
      <w:lvlText w:val="●"/>
      <w:lvlJc w:val="left"/>
      <w:pPr>
        <w:ind w:left="2880" w:hanging="360"/>
      </w:pPr>
    </w:lvl>
    <w:lvl w:ilvl="4" w:tplc="1C96011E">
      <w:start w:val="1"/>
      <w:numFmt w:val="bullet"/>
      <w:lvlText w:val="○"/>
      <w:lvlJc w:val="left"/>
      <w:pPr>
        <w:ind w:left="3600" w:hanging="360"/>
      </w:pPr>
    </w:lvl>
    <w:lvl w:ilvl="5" w:tplc="330EF05A">
      <w:start w:val="1"/>
      <w:numFmt w:val="bullet"/>
      <w:lvlText w:val="■"/>
      <w:lvlJc w:val="left"/>
      <w:pPr>
        <w:ind w:left="4320" w:hanging="360"/>
      </w:pPr>
    </w:lvl>
    <w:lvl w:ilvl="6" w:tplc="5308DE9C">
      <w:start w:val="1"/>
      <w:numFmt w:val="bullet"/>
      <w:lvlText w:val="●"/>
      <w:lvlJc w:val="left"/>
      <w:pPr>
        <w:ind w:left="5040" w:hanging="360"/>
      </w:pPr>
    </w:lvl>
    <w:lvl w:ilvl="7" w:tplc="A6E8BA68">
      <w:start w:val="1"/>
      <w:numFmt w:val="bullet"/>
      <w:lvlText w:val="●"/>
      <w:lvlJc w:val="left"/>
      <w:pPr>
        <w:ind w:left="5760" w:hanging="360"/>
      </w:pPr>
    </w:lvl>
    <w:lvl w:ilvl="8" w:tplc="D30615D4">
      <w:start w:val="1"/>
      <w:numFmt w:val="bullet"/>
      <w:lvlText w:val="●"/>
      <w:lvlJc w:val="left"/>
      <w:pPr>
        <w:ind w:left="6480" w:hanging="360"/>
      </w:pPr>
    </w:lvl>
  </w:abstractNum>
  <w:abstractNum w:abstractNumId="1" w15:restartNumberingAfterBreak="0">
    <w:nsid w:val="575062CD"/>
    <w:multiLevelType w:val="hybridMultilevel"/>
    <w:tmpl w:val="49A81BD2"/>
    <w:lvl w:ilvl="0" w:tplc="C4FECC3C">
      <w:start w:val="1"/>
      <w:numFmt w:val="bullet"/>
      <w:lvlText w:val="•"/>
      <w:lvlJc w:val="left"/>
      <w:pPr>
        <w:ind w:left="720" w:hanging="360"/>
      </w:pPr>
    </w:lvl>
    <w:lvl w:ilvl="1" w:tplc="94E22B36">
      <w:numFmt w:val="decimal"/>
      <w:lvlText w:val=""/>
      <w:lvlJc w:val="left"/>
    </w:lvl>
    <w:lvl w:ilvl="2" w:tplc="2C8AF1A2">
      <w:numFmt w:val="decimal"/>
      <w:lvlText w:val=""/>
      <w:lvlJc w:val="left"/>
    </w:lvl>
    <w:lvl w:ilvl="3" w:tplc="9ED4ABB2">
      <w:numFmt w:val="decimal"/>
      <w:lvlText w:val=""/>
      <w:lvlJc w:val="left"/>
    </w:lvl>
    <w:lvl w:ilvl="4" w:tplc="7460F164">
      <w:numFmt w:val="decimal"/>
      <w:lvlText w:val=""/>
      <w:lvlJc w:val="left"/>
    </w:lvl>
    <w:lvl w:ilvl="5" w:tplc="426A495C">
      <w:numFmt w:val="decimal"/>
      <w:lvlText w:val=""/>
      <w:lvlJc w:val="left"/>
    </w:lvl>
    <w:lvl w:ilvl="6" w:tplc="BBA8A650">
      <w:numFmt w:val="decimal"/>
      <w:lvlText w:val=""/>
      <w:lvlJc w:val="left"/>
    </w:lvl>
    <w:lvl w:ilvl="7" w:tplc="F3DCF624">
      <w:numFmt w:val="decimal"/>
      <w:lvlText w:val=""/>
      <w:lvlJc w:val="left"/>
    </w:lvl>
    <w:lvl w:ilvl="8" w:tplc="58C4D548">
      <w:numFmt w:val="decimal"/>
      <w:lvlText w:val=""/>
      <w:lvlJc w:val="left"/>
    </w:lvl>
  </w:abstractNum>
  <w:abstractNum w:abstractNumId="2" w15:restartNumberingAfterBreak="0">
    <w:nsid w:val="69843130"/>
    <w:multiLevelType w:val="hybridMultilevel"/>
    <w:tmpl w:val="69B48B32"/>
    <w:lvl w:ilvl="0" w:tplc="79146D5A">
      <w:start w:val="1"/>
      <w:numFmt w:val="decimal"/>
      <w:lvlText w:val="%1."/>
      <w:lvlJc w:val="left"/>
      <w:pPr>
        <w:ind w:left="720" w:hanging="360"/>
      </w:pPr>
    </w:lvl>
    <w:lvl w:ilvl="1" w:tplc="7124FBB6">
      <w:numFmt w:val="decimal"/>
      <w:lvlText w:val=""/>
      <w:lvlJc w:val="left"/>
    </w:lvl>
    <w:lvl w:ilvl="2" w:tplc="FFB08F04">
      <w:numFmt w:val="decimal"/>
      <w:lvlText w:val=""/>
      <w:lvlJc w:val="left"/>
    </w:lvl>
    <w:lvl w:ilvl="3" w:tplc="EFFE8D68">
      <w:numFmt w:val="decimal"/>
      <w:lvlText w:val=""/>
      <w:lvlJc w:val="left"/>
    </w:lvl>
    <w:lvl w:ilvl="4" w:tplc="33FA695C">
      <w:numFmt w:val="decimal"/>
      <w:lvlText w:val=""/>
      <w:lvlJc w:val="left"/>
    </w:lvl>
    <w:lvl w:ilvl="5" w:tplc="53649C98">
      <w:numFmt w:val="decimal"/>
      <w:lvlText w:val=""/>
      <w:lvlJc w:val="left"/>
    </w:lvl>
    <w:lvl w:ilvl="6" w:tplc="FE2A233A">
      <w:numFmt w:val="decimal"/>
      <w:lvlText w:val=""/>
      <w:lvlJc w:val="left"/>
    </w:lvl>
    <w:lvl w:ilvl="7" w:tplc="B05C30C2">
      <w:numFmt w:val="decimal"/>
      <w:lvlText w:val=""/>
      <w:lvlJc w:val="left"/>
    </w:lvl>
    <w:lvl w:ilvl="8" w:tplc="E1181342">
      <w:numFmt w:val="decimal"/>
      <w:lvlText w:val=""/>
      <w:lvlJc w:val="left"/>
    </w:lvl>
  </w:abstractNum>
  <w:num w:numId="1" w16cid:durableId="1788886312">
    <w:abstractNumId w:val="0"/>
    <w:lvlOverride w:ilvl="0">
      <w:startOverride w:val="1"/>
    </w:lvlOverride>
  </w:num>
  <w:num w:numId="2" w16cid:durableId="19022126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44"/>
    <w:rsid w:val="000B2951"/>
    <w:rsid w:val="004E2EE7"/>
    <w:rsid w:val="007B1944"/>
    <w:rsid w:val="00902C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03D8"/>
  <w15:docId w15:val="{3B22E9F6-F3C3-4AF5-902C-C3A97AD0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240" w:after="240"/>
      <w:outlineLvl w:val="0"/>
    </w:pPr>
    <w:rPr>
      <w:b/>
      <w:bCs/>
      <w:color w:val="000000"/>
      <w:sz w:val="28"/>
      <w:szCs w:val="28"/>
    </w:rPr>
  </w:style>
  <w:style w:type="paragraph" w:styleId="Heading2">
    <w:name w:val="heading 2"/>
    <w:uiPriority w:val="9"/>
    <w:unhideWhenUsed/>
    <w:qFormat/>
    <w:pPr>
      <w:spacing w:before="200" w:after="160"/>
      <w:outlineLvl w:val="1"/>
    </w:pPr>
    <w:rPr>
      <w:b/>
      <w:bCs/>
      <w:color w:val="000000"/>
      <w:sz w:val="26"/>
      <w:szCs w:val="26"/>
    </w:rPr>
  </w:style>
  <w:style w:type="paragraph" w:styleId="Heading3">
    <w:name w:val="heading 3"/>
    <w:uiPriority w:val="9"/>
    <w:unhideWhenUsed/>
    <w:qFormat/>
    <w:pPr>
      <w:spacing w:before="16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13.xml"/><Relationship Id="rId7" Type="http://schemas.openxmlformats.org/officeDocument/2006/relationships/image" Target="media/image1.emf"/><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7963</Words>
  <Characters>45392</Characters>
  <Application>Microsoft Office Word</Application>
  <DocSecurity>0</DocSecurity>
  <Lines>378</Lines>
  <Paragraphs>106</Paragraphs>
  <ScaleCrop>false</ScaleCrop>
  <Company/>
  <LinksUpToDate>false</LinksUpToDate>
  <CharactersWithSpaces>53249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KENNO</cp:lastModifiedBy>
  <cp:revision>2</cp:revision>
  <dcterms:created xsi:type="dcterms:W3CDTF">2026-06-05T16:42:00Z</dcterms:created>
  <dcterms:modified xsi:type="dcterms:W3CDTF">2026-06-06T00:47:00Z</dcterms:modified>
</cp:coreProperties>
</file>