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0FCC" w14:textId="6CC93FF4" w:rsidR="00DB43F6" w:rsidRDefault="00DB43F6" w:rsidP="006B4B33">
      <w:pPr>
        <w:spacing w:after="0"/>
        <w:jc w:val="center"/>
        <w:rPr>
          <w:lang w:val="en-US"/>
        </w:rPr>
      </w:pPr>
    </w:p>
    <w:p w14:paraId="7FA77231" w14:textId="05B4C240" w:rsidR="006B4B33" w:rsidRPr="007D2BDA" w:rsidRDefault="006B4B33" w:rsidP="006B4B33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7D2BDA">
        <w:rPr>
          <w:b/>
          <w:bCs/>
          <w:sz w:val="28"/>
          <w:szCs w:val="28"/>
          <w:lang w:val="en-US"/>
        </w:rPr>
        <w:t>Republic of Turkey – Istanbul Commerce Registry Department</w:t>
      </w:r>
    </w:p>
    <w:p w14:paraId="32752578" w14:textId="77777777" w:rsidR="007D2BDA" w:rsidRDefault="007D2BDA" w:rsidP="007D2BDA">
      <w:pPr>
        <w:spacing w:after="0"/>
        <w:rPr>
          <w:lang w:val="en-US"/>
        </w:rPr>
      </w:pPr>
    </w:p>
    <w:p w14:paraId="028CC21B" w14:textId="6C4519DA" w:rsidR="007D2BDA" w:rsidRDefault="007D2BDA" w:rsidP="007D2BDA">
      <w:pPr>
        <w:spacing w:after="0"/>
        <w:rPr>
          <w:sz w:val="20"/>
          <w:szCs w:val="20"/>
          <w:lang w:val="en-US"/>
        </w:rPr>
      </w:pPr>
      <w:r w:rsidRPr="007D2BDA">
        <w:rPr>
          <w:sz w:val="20"/>
          <w:szCs w:val="20"/>
          <w:lang w:val="en-US"/>
        </w:rPr>
        <w:t>Announcement Serial No:</w:t>
      </w:r>
      <w:r>
        <w:rPr>
          <w:sz w:val="20"/>
          <w:szCs w:val="20"/>
          <w:lang w:val="en-US"/>
        </w:rPr>
        <w:t xml:space="preserve"> 47573</w:t>
      </w:r>
    </w:p>
    <w:p w14:paraId="31FDA8F2" w14:textId="0EC153AF" w:rsidR="007D2BDA" w:rsidRDefault="007D2BDA" w:rsidP="007D2BD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MERSIS No: 00</w:t>
      </w:r>
      <w:r w:rsidR="00E83E42">
        <w:rPr>
          <w:sz w:val="20"/>
          <w:szCs w:val="20"/>
          <w:lang w:val="en-US"/>
        </w:rPr>
        <w:t>7</w:t>
      </w:r>
      <w:r>
        <w:rPr>
          <w:sz w:val="20"/>
          <w:szCs w:val="20"/>
          <w:lang w:val="en-US"/>
        </w:rPr>
        <w:t>1092329800001</w:t>
      </w:r>
    </w:p>
    <w:p w14:paraId="29B41FBE" w14:textId="3769E955" w:rsidR="000C3A48" w:rsidRDefault="000C3A48" w:rsidP="007D2BD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Commerce Registry/File No: 364842-5</w:t>
      </w:r>
    </w:p>
    <w:p w14:paraId="752936EB" w14:textId="492CDBCB" w:rsidR="00B57E62" w:rsidRDefault="00B57E62" w:rsidP="007D2BDA">
      <w:pPr>
        <w:spacing w:after="0"/>
        <w:rPr>
          <w:sz w:val="20"/>
          <w:szCs w:val="20"/>
          <w:lang w:val="en-US"/>
        </w:rPr>
      </w:pPr>
    </w:p>
    <w:p w14:paraId="76EC1D91" w14:textId="04286D50" w:rsidR="00B57E62" w:rsidRPr="00566373" w:rsidRDefault="00B57E62" w:rsidP="00B57E62">
      <w:pPr>
        <w:spacing w:after="0"/>
        <w:jc w:val="center"/>
        <w:rPr>
          <w:lang w:val="en-US"/>
        </w:rPr>
      </w:pPr>
      <w:r w:rsidRPr="00566373">
        <w:rPr>
          <w:lang w:val="en-US"/>
        </w:rPr>
        <w:t>Commerce Title:</w:t>
      </w:r>
    </w:p>
    <w:p w14:paraId="37FBC055" w14:textId="77777777" w:rsidR="00794174" w:rsidRPr="00566373" w:rsidRDefault="00B57E62" w:rsidP="00B57E62">
      <w:pPr>
        <w:spacing w:after="0"/>
        <w:jc w:val="center"/>
        <w:rPr>
          <w:b/>
          <w:bCs/>
          <w:lang w:val="en-US"/>
        </w:rPr>
      </w:pPr>
      <w:r w:rsidRPr="00566373">
        <w:rPr>
          <w:b/>
          <w:bCs/>
          <w:lang w:val="en-US"/>
        </w:rPr>
        <w:t xml:space="preserve">ARABIAN BUSINESS ACADEMY EDUCATION AND CONSULTANCY SERVICES COMMERCE </w:t>
      </w:r>
    </w:p>
    <w:p w14:paraId="3AF07407" w14:textId="58399D95" w:rsidR="00566373" w:rsidRDefault="00B57E62" w:rsidP="00566373">
      <w:pPr>
        <w:spacing w:after="0"/>
        <w:jc w:val="center"/>
        <w:rPr>
          <w:b/>
          <w:bCs/>
          <w:lang w:val="en-US"/>
        </w:rPr>
      </w:pPr>
      <w:r w:rsidRPr="00566373">
        <w:rPr>
          <w:b/>
          <w:bCs/>
          <w:lang w:val="en-US"/>
        </w:rPr>
        <w:t>LIMITED COMPANY</w:t>
      </w:r>
    </w:p>
    <w:p w14:paraId="355F4102" w14:textId="224DC870" w:rsidR="00566373" w:rsidRDefault="00566373" w:rsidP="00566373">
      <w:pPr>
        <w:spacing w:after="0"/>
        <w:rPr>
          <w:b/>
          <w:bCs/>
          <w:lang w:val="en-US"/>
        </w:rPr>
      </w:pPr>
    </w:p>
    <w:p w14:paraId="1D0F3AF2" w14:textId="7D78B451" w:rsidR="00566373" w:rsidRDefault="00566373" w:rsidP="00566373">
      <w:pPr>
        <w:spacing w:after="0"/>
        <w:rPr>
          <w:sz w:val="18"/>
          <w:szCs w:val="18"/>
          <w:lang w:val="en-US"/>
        </w:rPr>
      </w:pPr>
      <w:r w:rsidRPr="006A3AFB">
        <w:rPr>
          <w:sz w:val="18"/>
          <w:szCs w:val="18"/>
          <w:lang w:val="en-US"/>
        </w:rPr>
        <w:t xml:space="preserve">Address: </w:t>
      </w:r>
      <w:proofErr w:type="spellStart"/>
      <w:r w:rsidRPr="006A3AFB">
        <w:rPr>
          <w:sz w:val="18"/>
          <w:szCs w:val="18"/>
        </w:rPr>
        <w:t>Gökevler</w:t>
      </w:r>
      <w:proofErr w:type="spellEnd"/>
      <w:r w:rsidRPr="006A3AFB">
        <w:rPr>
          <w:sz w:val="18"/>
          <w:szCs w:val="18"/>
          <w:lang w:val="en-US"/>
        </w:rPr>
        <w:t xml:space="preserve"> Dist. 2312 St. </w:t>
      </w:r>
      <w:proofErr w:type="spellStart"/>
      <w:r w:rsidRPr="006A3AFB">
        <w:rPr>
          <w:sz w:val="18"/>
          <w:szCs w:val="18"/>
          <w:lang w:val="en-US"/>
        </w:rPr>
        <w:t>Burc</w:t>
      </w:r>
      <w:proofErr w:type="spellEnd"/>
      <w:r w:rsidRPr="006A3AFB">
        <w:rPr>
          <w:sz w:val="18"/>
          <w:szCs w:val="18"/>
          <w:lang w:val="en-US"/>
        </w:rPr>
        <w:t xml:space="preserve"> Istanbul Complex, Block 18, No. 18j inner door no: 307 </w:t>
      </w:r>
      <w:proofErr w:type="spellStart"/>
      <w:r w:rsidRPr="006A3AFB">
        <w:rPr>
          <w:sz w:val="18"/>
          <w:szCs w:val="18"/>
          <w:lang w:val="en-US"/>
        </w:rPr>
        <w:t>Esenyurt</w:t>
      </w:r>
      <w:proofErr w:type="spellEnd"/>
      <w:r w:rsidRPr="006A3AFB">
        <w:rPr>
          <w:sz w:val="18"/>
          <w:szCs w:val="18"/>
          <w:lang w:val="en-US"/>
        </w:rPr>
        <w:t>/Istanbul</w:t>
      </w:r>
      <w:r w:rsidR="005C059F" w:rsidRPr="006A3AFB">
        <w:rPr>
          <w:sz w:val="18"/>
          <w:szCs w:val="18"/>
          <w:lang w:val="en-US"/>
        </w:rPr>
        <w:t>.</w:t>
      </w:r>
    </w:p>
    <w:p w14:paraId="1AAA7E1D" w14:textId="104D9F5A" w:rsidR="006A3AFB" w:rsidRDefault="0050110D" w:rsidP="0050110D">
      <w:pPr>
        <w:spacing w:after="0"/>
        <w:rPr>
          <w:sz w:val="18"/>
          <w:szCs w:val="18"/>
          <w:lang w:val="en-US"/>
        </w:rPr>
      </w:pPr>
      <w:r w:rsidRPr="0050110D">
        <w:rPr>
          <w:sz w:val="18"/>
          <w:szCs w:val="18"/>
          <w:lang w:val="en-US"/>
        </w:rPr>
        <w:t xml:space="preserve">Regarding the company, whose information is given above, it is announced that </w:t>
      </w:r>
      <w:r w:rsidR="00462C59">
        <w:rPr>
          <w:sz w:val="18"/>
          <w:szCs w:val="18"/>
          <w:lang w:val="en-US"/>
        </w:rPr>
        <w:t xml:space="preserve">the </w:t>
      </w:r>
      <w:r w:rsidR="00CC4334">
        <w:rPr>
          <w:sz w:val="18"/>
          <w:szCs w:val="18"/>
          <w:lang w:val="en-US"/>
        </w:rPr>
        <w:t xml:space="preserve">undermentioned </w:t>
      </w:r>
      <w:r w:rsidR="00462C59" w:rsidRPr="00462C59">
        <w:rPr>
          <w:sz w:val="18"/>
          <w:szCs w:val="18"/>
          <w:lang w:val="en-US"/>
        </w:rPr>
        <w:t>considerations</w:t>
      </w:r>
      <w:r w:rsidR="00462C59">
        <w:rPr>
          <w:sz w:val="18"/>
          <w:szCs w:val="18"/>
          <w:lang w:val="en-US"/>
        </w:rPr>
        <w:t xml:space="preserve"> was </w:t>
      </w:r>
      <w:r w:rsidRPr="0050110D">
        <w:rPr>
          <w:sz w:val="18"/>
          <w:szCs w:val="18"/>
          <w:lang w:val="en-US"/>
        </w:rPr>
        <w:t>registered on 28.2.2022, in accordance with the Turkish Commercial Law and the documents submitted to our directorate.</w:t>
      </w:r>
    </w:p>
    <w:p w14:paraId="0CE6F4E6" w14:textId="134DDC0D" w:rsidR="00C30060" w:rsidRDefault="00C30060" w:rsidP="0050110D">
      <w:pPr>
        <w:spacing w:after="0"/>
        <w:rPr>
          <w:sz w:val="18"/>
          <w:szCs w:val="18"/>
          <w:lang w:val="en-US"/>
        </w:rPr>
      </w:pPr>
    </w:p>
    <w:p w14:paraId="2CFFA91C" w14:textId="07373AB4" w:rsidR="00C30060" w:rsidRDefault="00C30060" w:rsidP="0050110D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Registered considerations: Establishment</w:t>
      </w:r>
    </w:p>
    <w:p w14:paraId="6CD3BE57" w14:textId="1239FD3B" w:rsidR="00B3123E" w:rsidRDefault="00B3123E" w:rsidP="0050110D">
      <w:pPr>
        <w:spacing w:after="0"/>
        <w:rPr>
          <w:sz w:val="18"/>
          <w:szCs w:val="18"/>
          <w:lang w:val="en-US"/>
        </w:rPr>
      </w:pPr>
    </w:p>
    <w:p w14:paraId="55B46A05" w14:textId="6CF36746" w:rsidR="00B3123E" w:rsidRPr="00E35F3C" w:rsidRDefault="00B3123E" w:rsidP="0050110D">
      <w:pPr>
        <w:spacing w:after="0"/>
        <w:rPr>
          <w:b/>
          <w:bCs/>
          <w:sz w:val="18"/>
          <w:szCs w:val="18"/>
          <w:lang w:val="en-US"/>
        </w:rPr>
      </w:pPr>
      <w:r w:rsidRPr="00E35F3C">
        <w:rPr>
          <w:b/>
          <w:bCs/>
          <w:sz w:val="18"/>
          <w:szCs w:val="18"/>
          <w:lang w:val="en-US"/>
        </w:rPr>
        <w:t>1</w:t>
      </w:r>
      <w:r w:rsidR="007179CD" w:rsidRPr="00E35F3C">
        <w:rPr>
          <w:b/>
          <w:bCs/>
          <w:sz w:val="18"/>
          <w:szCs w:val="18"/>
          <w:vertAlign w:val="superscript"/>
          <w:lang w:val="en-US"/>
        </w:rPr>
        <w:t>st</w:t>
      </w:r>
      <w:r w:rsidRPr="00E35F3C">
        <w:rPr>
          <w:b/>
          <w:bCs/>
          <w:sz w:val="18"/>
          <w:szCs w:val="18"/>
          <w:lang w:val="en-US"/>
        </w:rPr>
        <w:t xml:space="preserve"> Establishment</w:t>
      </w:r>
    </w:p>
    <w:p w14:paraId="19CBF552" w14:textId="7083E0BE" w:rsidR="001C2323" w:rsidRDefault="001C2323" w:rsidP="0050110D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People has the undermentioned names, surnames, titles, residence addresses, and nationalities are founders of a Limited Company.</w:t>
      </w:r>
    </w:p>
    <w:p w14:paraId="0E51D21C" w14:textId="77777777" w:rsidR="00900DCB" w:rsidRDefault="00900DCB" w:rsidP="0050110D">
      <w:pPr>
        <w:spacing w:after="0"/>
        <w:rPr>
          <w:sz w:val="18"/>
          <w:szCs w:val="18"/>
          <w:lang w:val="en-US"/>
        </w:rPr>
      </w:pPr>
    </w:p>
    <w:tbl>
      <w:tblPr>
        <w:tblStyle w:val="TabloKlavuzu"/>
        <w:tblW w:w="9152" w:type="dxa"/>
        <w:tblLook w:val="04A0" w:firstRow="1" w:lastRow="0" w:firstColumn="1" w:lastColumn="0" w:noHBand="0" w:noVBand="1"/>
      </w:tblPr>
      <w:tblGrid>
        <w:gridCol w:w="998"/>
        <w:gridCol w:w="3436"/>
        <w:gridCol w:w="1288"/>
        <w:gridCol w:w="1861"/>
        <w:gridCol w:w="1569"/>
      </w:tblGrid>
      <w:tr w:rsidR="00AF2FD9" w14:paraId="78C73F33" w14:textId="77777777" w:rsidTr="00331FEC">
        <w:trPr>
          <w:trHeight w:val="135"/>
        </w:trPr>
        <w:tc>
          <w:tcPr>
            <w:tcW w:w="998" w:type="dxa"/>
            <w:vAlign w:val="center"/>
          </w:tcPr>
          <w:p w14:paraId="2D1BA3B9" w14:textId="4C87DF18" w:rsidR="00AF2FD9" w:rsidRPr="00331FEC" w:rsidRDefault="00AF2FD9" w:rsidP="00900DC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331FEC">
              <w:rPr>
                <w:b/>
                <w:bCs/>
                <w:sz w:val="18"/>
                <w:szCs w:val="18"/>
                <w:lang w:val="en-US"/>
              </w:rPr>
              <w:t>Serial No</w:t>
            </w:r>
          </w:p>
        </w:tc>
        <w:tc>
          <w:tcPr>
            <w:tcW w:w="3436" w:type="dxa"/>
            <w:vAlign w:val="center"/>
          </w:tcPr>
          <w:p w14:paraId="1864C9F9" w14:textId="343A3C38" w:rsidR="00AF2FD9" w:rsidRPr="00331FEC" w:rsidRDefault="00AF2FD9" w:rsidP="00900DC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331FEC">
              <w:rPr>
                <w:b/>
                <w:bCs/>
                <w:sz w:val="18"/>
                <w:szCs w:val="18"/>
                <w:lang w:val="en-US"/>
              </w:rPr>
              <w:t>Founder</w:t>
            </w:r>
          </w:p>
        </w:tc>
        <w:tc>
          <w:tcPr>
            <w:tcW w:w="1288" w:type="dxa"/>
            <w:vAlign w:val="center"/>
          </w:tcPr>
          <w:p w14:paraId="6DA52028" w14:textId="1A8C3E76" w:rsidR="00AF2FD9" w:rsidRPr="00331FEC" w:rsidRDefault="00AF2FD9" w:rsidP="00900DC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331FEC">
              <w:rPr>
                <w:b/>
                <w:bCs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861" w:type="dxa"/>
            <w:vAlign w:val="center"/>
          </w:tcPr>
          <w:p w14:paraId="72CFA267" w14:textId="252863BD" w:rsidR="00AF2FD9" w:rsidRPr="00331FEC" w:rsidRDefault="00AF2FD9" w:rsidP="00900DC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331FEC">
              <w:rPr>
                <w:b/>
                <w:bCs/>
                <w:sz w:val="18"/>
                <w:szCs w:val="18"/>
                <w:lang w:val="en-US"/>
              </w:rPr>
              <w:t>Nationality</w:t>
            </w:r>
          </w:p>
        </w:tc>
        <w:tc>
          <w:tcPr>
            <w:tcW w:w="1569" w:type="dxa"/>
            <w:vAlign w:val="center"/>
          </w:tcPr>
          <w:p w14:paraId="22963DA2" w14:textId="615DF89D" w:rsidR="00AF2FD9" w:rsidRPr="00331FEC" w:rsidRDefault="00AF2FD9" w:rsidP="00900DC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331FEC">
              <w:rPr>
                <w:b/>
                <w:bCs/>
                <w:sz w:val="18"/>
                <w:szCs w:val="18"/>
                <w:lang w:val="en-US"/>
              </w:rPr>
              <w:t>ID No.</w:t>
            </w:r>
          </w:p>
        </w:tc>
      </w:tr>
      <w:tr w:rsidR="00D82971" w14:paraId="5EA0739A" w14:textId="77777777" w:rsidTr="00F7262B">
        <w:trPr>
          <w:trHeight w:val="567"/>
        </w:trPr>
        <w:tc>
          <w:tcPr>
            <w:tcW w:w="998" w:type="dxa"/>
            <w:vAlign w:val="center"/>
          </w:tcPr>
          <w:p w14:paraId="76014110" w14:textId="4C7FC1AC" w:rsidR="00D82971" w:rsidRDefault="00D82971" w:rsidP="00900D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36" w:type="dxa"/>
            <w:vAlign w:val="center"/>
          </w:tcPr>
          <w:p w14:paraId="2929F754" w14:textId="2AE46EBF" w:rsidR="00D82971" w:rsidRDefault="00D82971" w:rsidP="00900D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HANI WALEED ABDEL-RAHMAN ABU ASFAR</w:t>
            </w:r>
          </w:p>
        </w:tc>
        <w:tc>
          <w:tcPr>
            <w:tcW w:w="1288" w:type="dxa"/>
            <w:vAlign w:val="center"/>
          </w:tcPr>
          <w:p w14:paraId="4A021660" w14:textId="532B601D" w:rsidR="00D82971" w:rsidRDefault="005F7EBD" w:rsidP="00900D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Jordan</w:t>
            </w:r>
          </w:p>
        </w:tc>
        <w:tc>
          <w:tcPr>
            <w:tcW w:w="1861" w:type="dxa"/>
            <w:vAlign w:val="center"/>
          </w:tcPr>
          <w:p w14:paraId="4D2137F1" w14:textId="4576D30B" w:rsidR="00D82971" w:rsidRDefault="00BF7A96" w:rsidP="00900D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Jordan</w:t>
            </w:r>
            <w:r w:rsidR="00D03915">
              <w:rPr>
                <w:sz w:val="18"/>
                <w:szCs w:val="18"/>
                <w:lang w:val="en-US"/>
              </w:rPr>
              <w:t>ian</w:t>
            </w:r>
          </w:p>
        </w:tc>
        <w:tc>
          <w:tcPr>
            <w:tcW w:w="1569" w:type="dxa"/>
            <w:vAlign w:val="center"/>
          </w:tcPr>
          <w:p w14:paraId="0E6BF4F1" w14:textId="776683D9" w:rsidR="00D82971" w:rsidRDefault="00750A6C" w:rsidP="00900D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P********4</w:t>
            </w:r>
          </w:p>
        </w:tc>
      </w:tr>
      <w:tr w:rsidR="00CB0D73" w14:paraId="523A6F96" w14:textId="77777777" w:rsidTr="00F7262B">
        <w:trPr>
          <w:trHeight w:val="567"/>
        </w:trPr>
        <w:tc>
          <w:tcPr>
            <w:tcW w:w="998" w:type="dxa"/>
            <w:vAlign w:val="center"/>
          </w:tcPr>
          <w:p w14:paraId="6A4CAEBE" w14:textId="568A9904" w:rsidR="00CB0D73" w:rsidRDefault="00CB0D73" w:rsidP="00900D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3436" w:type="dxa"/>
            <w:vAlign w:val="center"/>
          </w:tcPr>
          <w:p w14:paraId="1AD88CE9" w14:textId="6E899B68" w:rsidR="00CB0D73" w:rsidRDefault="00CB0D73" w:rsidP="00900D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ABDELRAHMAN </w:t>
            </w:r>
            <w:r>
              <w:rPr>
                <w:sz w:val="18"/>
                <w:szCs w:val="18"/>
                <w:lang w:val="en-US"/>
              </w:rPr>
              <w:t>WALEED A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ABU</w:t>
            </w:r>
            <w:r w:rsidR="00227E8F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ASFAR</w:t>
            </w:r>
          </w:p>
        </w:tc>
        <w:tc>
          <w:tcPr>
            <w:tcW w:w="1288" w:type="dxa"/>
            <w:vAlign w:val="center"/>
          </w:tcPr>
          <w:p w14:paraId="00A290FA" w14:textId="4213111A" w:rsidR="00CB0D73" w:rsidRDefault="00CB0D73" w:rsidP="00900D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Jordan</w:t>
            </w:r>
          </w:p>
        </w:tc>
        <w:tc>
          <w:tcPr>
            <w:tcW w:w="1861" w:type="dxa"/>
            <w:vAlign w:val="center"/>
          </w:tcPr>
          <w:p w14:paraId="77A0817C" w14:textId="149FAB84" w:rsidR="00CB0D73" w:rsidRDefault="00CB0D73" w:rsidP="00900D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Jordan</w:t>
            </w:r>
            <w:r w:rsidR="006D6132">
              <w:rPr>
                <w:sz w:val="18"/>
                <w:szCs w:val="18"/>
                <w:lang w:val="en-US"/>
              </w:rPr>
              <w:t>ian</w:t>
            </w:r>
          </w:p>
        </w:tc>
        <w:tc>
          <w:tcPr>
            <w:tcW w:w="1569" w:type="dxa"/>
            <w:vAlign w:val="center"/>
          </w:tcPr>
          <w:p w14:paraId="63947ADE" w14:textId="0CEB9044" w:rsidR="00CB0D73" w:rsidRDefault="00EE5138" w:rsidP="00900D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</w:t>
            </w:r>
            <w:r w:rsidR="00CB0D73">
              <w:rPr>
                <w:sz w:val="18"/>
                <w:szCs w:val="18"/>
                <w:lang w:val="en-US"/>
              </w:rPr>
              <w:t>********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</w:tr>
    </w:tbl>
    <w:p w14:paraId="5989BE53" w14:textId="77777777" w:rsidR="00AF2FD9" w:rsidRDefault="00AF2FD9" w:rsidP="0050110D">
      <w:pPr>
        <w:spacing w:after="0"/>
        <w:rPr>
          <w:sz w:val="18"/>
          <w:szCs w:val="18"/>
          <w:lang w:val="en-US"/>
        </w:rPr>
      </w:pPr>
    </w:p>
    <w:p w14:paraId="5EF9139D" w14:textId="0D0390BA" w:rsidR="00E87D63" w:rsidRPr="00E35F3C" w:rsidRDefault="00272D0E" w:rsidP="0050110D">
      <w:pPr>
        <w:spacing w:after="0"/>
        <w:rPr>
          <w:b/>
          <w:bCs/>
          <w:sz w:val="18"/>
          <w:szCs w:val="18"/>
          <w:lang w:val="en-US"/>
        </w:rPr>
      </w:pPr>
      <w:r w:rsidRPr="00E35F3C">
        <w:rPr>
          <w:b/>
          <w:bCs/>
          <w:sz w:val="18"/>
          <w:szCs w:val="18"/>
          <w:lang w:val="en-US"/>
        </w:rPr>
        <w:t>2</w:t>
      </w:r>
      <w:r w:rsidRPr="00E35F3C">
        <w:rPr>
          <w:b/>
          <w:bCs/>
          <w:sz w:val="18"/>
          <w:szCs w:val="18"/>
          <w:vertAlign w:val="superscript"/>
          <w:lang w:val="en-US"/>
        </w:rPr>
        <w:t>nd</w:t>
      </w:r>
      <w:r w:rsidRPr="00E35F3C">
        <w:rPr>
          <w:b/>
          <w:bCs/>
          <w:sz w:val="18"/>
          <w:szCs w:val="18"/>
          <w:lang w:val="en-US"/>
        </w:rPr>
        <w:t xml:space="preserve"> </w:t>
      </w:r>
      <w:r w:rsidR="00877C46" w:rsidRPr="00E35F3C">
        <w:rPr>
          <w:b/>
          <w:bCs/>
          <w:sz w:val="18"/>
          <w:szCs w:val="18"/>
          <w:lang w:val="en-US"/>
        </w:rPr>
        <w:t>The title of the company</w:t>
      </w:r>
    </w:p>
    <w:p w14:paraId="0A19BEFD" w14:textId="77777777" w:rsidR="00BC6538" w:rsidRPr="00F864FA" w:rsidRDefault="00BF271F" w:rsidP="00BC6538">
      <w:pPr>
        <w:spacing w:after="0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title of the company is </w:t>
      </w:r>
      <w:r w:rsidR="00BC6538" w:rsidRPr="00F864FA">
        <w:rPr>
          <w:b/>
          <w:bCs/>
          <w:sz w:val="18"/>
          <w:szCs w:val="18"/>
          <w:lang w:val="en-US"/>
        </w:rPr>
        <w:t xml:space="preserve">ARABIAN BUSINESS ACADEMY EDUCATION AND CONSULTANCY SERVICES COMMERCE </w:t>
      </w:r>
    </w:p>
    <w:p w14:paraId="5CD3F9BF" w14:textId="0F440191" w:rsidR="00BF271F" w:rsidRDefault="00BC6538" w:rsidP="00BC6538">
      <w:pPr>
        <w:spacing w:after="0"/>
        <w:rPr>
          <w:b/>
          <w:bCs/>
          <w:sz w:val="18"/>
          <w:szCs w:val="18"/>
          <w:lang w:val="en-US"/>
        </w:rPr>
      </w:pPr>
      <w:r w:rsidRPr="00F864FA">
        <w:rPr>
          <w:b/>
          <w:bCs/>
          <w:sz w:val="18"/>
          <w:szCs w:val="18"/>
          <w:lang w:val="en-US"/>
        </w:rPr>
        <w:t>LIMITED COMPANY</w:t>
      </w:r>
    </w:p>
    <w:p w14:paraId="3EFCCEE6" w14:textId="039A2261" w:rsidR="00D811B9" w:rsidRDefault="00D811B9" w:rsidP="00BC6538">
      <w:pPr>
        <w:spacing w:after="0"/>
        <w:rPr>
          <w:b/>
          <w:bCs/>
          <w:sz w:val="18"/>
          <w:szCs w:val="18"/>
          <w:lang w:val="en-US"/>
        </w:rPr>
      </w:pPr>
    </w:p>
    <w:p w14:paraId="4B258807" w14:textId="009FB127" w:rsidR="00D811B9" w:rsidRDefault="00D811B9" w:rsidP="00BC6538">
      <w:pPr>
        <w:spacing w:after="0"/>
        <w:rPr>
          <w:b/>
          <w:bCs/>
          <w:sz w:val="18"/>
          <w:szCs w:val="18"/>
          <w:lang w:val="en-US"/>
        </w:rPr>
      </w:pPr>
      <w:r w:rsidRPr="00E35F3C">
        <w:rPr>
          <w:b/>
          <w:bCs/>
          <w:sz w:val="18"/>
          <w:szCs w:val="18"/>
          <w:lang w:val="en-US"/>
        </w:rPr>
        <w:t>3</w:t>
      </w:r>
      <w:r w:rsidRPr="00E35F3C">
        <w:rPr>
          <w:b/>
          <w:bCs/>
          <w:sz w:val="18"/>
          <w:szCs w:val="18"/>
          <w:vertAlign w:val="superscript"/>
          <w:lang w:val="en-US"/>
        </w:rPr>
        <w:t>rd</w:t>
      </w:r>
      <w:r w:rsidRPr="00E35F3C">
        <w:rPr>
          <w:b/>
          <w:bCs/>
          <w:sz w:val="18"/>
          <w:szCs w:val="18"/>
          <w:lang w:val="en-US"/>
        </w:rPr>
        <w:t xml:space="preserve"> Goal and Description</w:t>
      </w:r>
    </w:p>
    <w:p w14:paraId="095BDE7E" w14:textId="53419274" w:rsidR="002B0279" w:rsidRDefault="002B0279" w:rsidP="00BC6538">
      <w:pPr>
        <w:spacing w:after="0"/>
        <w:rPr>
          <w:sz w:val="18"/>
          <w:szCs w:val="18"/>
          <w:lang w:val="en-US"/>
        </w:rPr>
      </w:pPr>
      <w:r w:rsidRPr="002B0279">
        <w:rPr>
          <w:sz w:val="18"/>
          <w:szCs w:val="18"/>
          <w:lang w:val="en-US"/>
        </w:rPr>
        <w:t xml:space="preserve">-Software (call center service software, endpoint software, reporting software) provided by institutions and organizations with various access methods (phone, fax, e-mail, SMS, instant message, internet) in order to enable them to communicate with the people and/or institutions they are in contact with. etc.), hardware (switchboard, pc, server, gateway, </w:t>
      </w:r>
      <w:r w:rsidRPr="002B0279">
        <w:rPr>
          <w:sz w:val="18"/>
          <w:szCs w:val="18"/>
          <w:lang w:val="en-US"/>
        </w:rPr>
        <w:t>media</w:t>
      </w:r>
      <w:r>
        <w:rPr>
          <w:sz w:val="18"/>
          <w:szCs w:val="18"/>
          <w:lang w:val="en-US"/>
        </w:rPr>
        <w:t>-</w:t>
      </w:r>
      <w:r w:rsidRPr="002B0279">
        <w:rPr>
          <w:sz w:val="18"/>
          <w:szCs w:val="18"/>
          <w:lang w:val="en-US"/>
        </w:rPr>
        <w:t>gateway</w:t>
      </w:r>
      <w:r w:rsidRPr="002B0279">
        <w:rPr>
          <w:sz w:val="18"/>
          <w:szCs w:val="18"/>
          <w:lang w:val="en-US"/>
        </w:rPr>
        <w:t>, telephones, operator headers, etc.) and to provide call center service by utilizing qualified workforce. -To provide call center service</w:t>
      </w:r>
      <w:r w:rsidR="00D376E7">
        <w:rPr>
          <w:sz w:val="18"/>
          <w:szCs w:val="18"/>
          <w:lang w:val="en-US"/>
        </w:rPr>
        <w:t>s</w:t>
      </w:r>
      <w:r w:rsidRPr="002B0279">
        <w:rPr>
          <w:sz w:val="18"/>
          <w:szCs w:val="18"/>
          <w:lang w:val="en-US"/>
        </w:rPr>
        <w:t xml:space="preserve">, national or international, </w:t>
      </w:r>
      <w:r w:rsidR="004262BF">
        <w:rPr>
          <w:sz w:val="18"/>
          <w:szCs w:val="18"/>
          <w:lang w:val="en-US"/>
        </w:rPr>
        <w:t>-T</w:t>
      </w:r>
      <w:r w:rsidRPr="002B0279">
        <w:rPr>
          <w:sz w:val="18"/>
          <w:szCs w:val="18"/>
          <w:lang w:val="en-US"/>
        </w:rPr>
        <w:t xml:space="preserve">o respond to all kinds of business lines for corporate and individual customers. - To provide consultancy to corporate and individual customers about marketing, economy, market with various access methods (phone, fax, e-mail, SMS, instant message, internet and face-to-face training, etc.) and to establish international call centers by forming teams in these areas, </w:t>
      </w:r>
      <w:r w:rsidR="005C23DA">
        <w:rPr>
          <w:sz w:val="18"/>
          <w:szCs w:val="18"/>
          <w:lang w:val="en-US"/>
        </w:rPr>
        <w:t>-</w:t>
      </w:r>
      <w:r w:rsidRPr="002B0279">
        <w:rPr>
          <w:sz w:val="18"/>
          <w:szCs w:val="18"/>
          <w:lang w:val="en-US"/>
        </w:rPr>
        <w:t>To provide all kinds of services according to the needs of the people here.</w:t>
      </w:r>
    </w:p>
    <w:p w14:paraId="159C405D" w14:textId="77777777" w:rsidR="00D02262" w:rsidRPr="00D02262" w:rsidRDefault="00D02262" w:rsidP="00BC6538">
      <w:pPr>
        <w:spacing w:after="0"/>
        <w:rPr>
          <w:sz w:val="10"/>
          <w:szCs w:val="10"/>
          <w:lang w:val="en-US"/>
        </w:rPr>
      </w:pPr>
    </w:p>
    <w:p w14:paraId="5720F942" w14:textId="1EF47BCE" w:rsidR="002251BC" w:rsidRPr="002B0279" w:rsidRDefault="002251BC" w:rsidP="00BC6538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="003B2626">
        <w:rPr>
          <w:sz w:val="18"/>
          <w:szCs w:val="18"/>
          <w:lang w:val="en-US"/>
        </w:rPr>
        <w:t>(</w:t>
      </w:r>
      <w:r w:rsidR="003D5ED2" w:rsidRPr="002251BC">
        <w:rPr>
          <w:sz w:val="18"/>
          <w:szCs w:val="18"/>
          <w:lang w:val="en-US"/>
        </w:rPr>
        <w:t xml:space="preserve">Continued </w:t>
      </w:r>
      <w:r w:rsidR="001D6D32">
        <w:rPr>
          <w:sz w:val="18"/>
          <w:szCs w:val="18"/>
          <w:lang w:val="en-US"/>
        </w:rPr>
        <w:t>o</w:t>
      </w:r>
      <w:r w:rsidR="003D5ED2" w:rsidRPr="002251BC">
        <w:rPr>
          <w:sz w:val="18"/>
          <w:szCs w:val="18"/>
          <w:lang w:val="en-US"/>
        </w:rPr>
        <w:t>n Page</w:t>
      </w:r>
      <w:r w:rsidR="003D5ED2">
        <w:rPr>
          <w:sz w:val="18"/>
          <w:szCs w:val="18"/>
          <w:lang w:val="en-US"/>
        </w:rPr>
        <w:t xml:space="preserve"> Number </w:t>
      </w:r>
      <w:r>
        <w:rPr>
          <w:sz w:val="18"/>
          <w:szCs w:val="18"/>
          <w:lang w:val="en-US"/>
        </w:rPr>
        <w:t>834</w:t>
      </w:r>
      <w:r w:rsidR="003B2626">
        <w:rPr>
          <w:sz w:val="18"/>
          <w:szCs w:val="18"/>
          <w:lang w:val="en-US"/>
        </w:rPr>
        <w:t>)</w:t>
      </w:r>
    </w:p>
    <w:sectPr w:rsidR="002251BC" w:rsidRPr="002B0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A4"/>
    <w:rsid w:val="00045D06"/>
    <w:rsid w:val="000665A4"/>
    <w:rsid w:val="000804E5"/>
    <w:rsid w:val="000C3A48"/>
    <w:rsid w:val="001C2323"/>
    <w:rsid w:val="001D6D32"/>
    <w:rsid w:val="002251BC"/>
    <w:rsid w:val="00227E8F"/>
    <w:rsid w:val="00272D0E"/>
    <w:rsid w:val="002B0279"/>
    <w:rsid w:val="00331FEC"/>
    <w:rsid w:val="003B19A4"/>
    <w:rsid w:val="003B2626"/>
    <w:rsid w:val="003D5ED2"/>
    <w:rsid w:val="004262BF"/>
    <w:rsid w:val="00462C59"/>
    <w:rsid w:val="004E14F3"/>
    <w:rsid w:val="0050110D"/>
    <w:rsid w:val="0053373E"/>
    <w:rsid w:val="00566373"/>
    <w:rsid w:val="005C059F"/>
    <w:rsid w:val="005C23DA"/>
    <w:rsid w:val="005E721C"/>
    <w:rsid w:val="005F7EBD"/>
    <w:rsid w:val="006A3AFB"/>
    <w:rsid w:val="006B4B33"/>
    <w:rsid w:val="006D6132"/>
    <w:rsid w:val="006E4527"/>
    <w:rsid w:val="007179CD"/>
    <w:rsid w:val="00750A6C"/>
    <w:rsid w:val="00794174"/>
    <w:rsid w:val="007D2BDA"/>
    <w:rsid w:val="00865C58"/>
    <w:rsid w:val="00877C46"/>
    <w:rsid w:val="00900DCB"/>
    <w:rsid w:val="00A54AE2"/>
    <w:rsid w:val="00AE7F56"/>
    <w:rsid w:val="00AF2FD9"/>
    <w:rsid w:val="00B3123E"/>
    <w:rsid w:val="00B57E62"/>
    <w:rsid w:val="00B65D54"/>
    <w:rsid w:val="00BC6538"/>
    <w:rsid w:val="00BF271F"/>
    <w:rsid w:val="00BF7A96"/>
    <w:rsid w:val="00C30060"/>
    <w:rsid w:val="00CB0D73"/>
    <w:rsid w:val="00CC4334"/>
    <w:rsid w:val="00D02262"/>
    <w:rsid w:val="00D03915"/>
    <w:rsid w:val="00D376E7"/>
    <w:rsid w:val="00D811B9"/>
    <w:rsid w:val="00D82971"/>
    <w:rsid w:val="00DB43F6"/>
    <w:rsid w:val="00E35F3C"/>
    <w:rsid w:val="00E527B4"/>
    <w:rsid w:val="00E83E42"/>
    <w:rsid w:val="00E87D63"/>
    <w:rsid w:val="00EE5138"/>
    <w:rsid w:val="00F71917"/>
    <w:rsid w:val="00F7262B"/>
    <w:rsid w:val="00F77E21"/>
    <w:rsid w:val="00F82D6D"/>
    <w:rsid w:val="00F8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F5DB"/>
  <w15:chartTrackingRefBased/>
  <w15:docId w15:val="{A84B378E-8D72-47DC-8591-DBA5E1B3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123E"/>
    <w:pPr>
      <w:ind w:left="720"/>
      <w:contextualSpacing/>
    </w:pPr>
  </w:style>
  <w:style w:type="table" w:styleId="TabloKlavuzu">
    <w:name w:val="Table Grid"/>
    <w:basedOn w:val="NormalTablo"/>
    <w:uiPriority w:val="39"/>
    <w:rsid w:val="00AF2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mardood</dc:creator>
  <cp:keywords/>
  <dc:description/>
  <cp:lastModifiedBy>muhammed mardood</cp:lastModifiedBy>
  <cp:revision>88</cp:revision>
  <dcterms:created xsi:type="dcterms:W3CDTF">2022-05-05T15:44:00Z</dcterms:created>
  <dcterms:modified xsi:type="dcterms:W3CDTF">2022-05-05T22:42:00Z</dcterms:modified>
</cp:coreProperties>
</file>