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CC56" w14:textId="799CEDFD" w:rsidR="00890155" w:rsidRPr="00F04CBA" w:rsidRDefault="00A03E48" w:rsidP="00A03E48">
      <w:pPr>
        <w:bidi w:val="0"/>
        <w:spacing w:after="0"/>
      </w:pPr>
      <w:r w:rsidRPr="00F04CBA">
        <w:t>HEKİMOĞLU</w:t>
      </w:r>
      <w:r w:rsidR="00D4569C">
        <w:tab/>
      </w:r>
      <w:r w:rsidR="00D4569C">
        <w:tab/>
      </w:r>
      <w:r w:rsidR="00D4569C">
        <w:tab/>
      </w:r>
      <w:r w:rsidR="00D4569C">
        <w:tab/>
      </w:r>
      <w:r w:rsidR="00D4569C">
        <w:tab/>
      </w:r>
      <w:r w:rsidR="00D4569C">
        <w:tab/>
      </w:r>
      <w:r w:rsidR="00D4569C">
        <w:tab/>
      </w:r>
      <w:r w:rsidR="00D4569C">
        <w:tab/>
      </w:r>
      <w:r w:rsidR="00D4569C">
        <w:tab/>
      </w:r>
      <w:r w:rsidR="00D4569C">
        <w:tab/>
      </w:r>
      <w:r w:rsidR="00D4569C">
        <w:tab/>
        <w:t>Health Services</w:t>
      </w:r>
    </w:p>
    <w:p w14:paraId="342AD5F2" w14:textId="16B04FFF" w:rsidR="00A03E48" w:rsidRPr="00F04CBA" w:rsidRDefault="00A03E48" w:rsidP="00A03E48">
      <w:pPr>
        <w:bidi w:val="0"/>
        <w:spacing w:after="0"/>
      </w:pPr>
      <w:r w:rsidRPr="00F04CBA">
        <w:t>Imaging and Diagnostic Center</w:t>
      </w:r>
      <w:r w:rsidR="00407B27">
        <w:tab/>
      </w:r>
      <w:r w:rsidR="00407B27">
        <w:tab/>
      </w:r>
      <w:r w:rsidR="00407B27">
        <w:tab/>
      </w:r>
      <w:r w:rsidR="00407B27">
        <w:tab/>
      </w:r>
      <w:r w:rsidR="00407B27">
        <w:tab/>
      </w:r>
      <w:r w:rsidR="00407B27">
        <w:tab/>
      </w:r>
      <w:r w:rsidR="00407B27">
        <w:tab/>
      </w:r>
      <w:r w:rsidR="00E969F9">
        <w:tab/>
      </w:r>
      <w:r w:rsidR="00E969F9">
        <w:tab/>
      </w:r>
      <w:r w:rsidR="00407B27">
        <w:t>35</w:t>
      </w:r>
      <w:r w:rsidR="00407B27" w:rsidRPr="00407B27">
        <w:rPr>
          <w:vertAlign w:val="superscript"/>
        </w:rPr>
        <w:t>th</w:t>
      </w:r>
      <w:r w:rsidR="00407B27">
        <w:t xml:space="preserve"> year</w:t>
      </w:r>
    </w:p>
    <w:p w14:paraId="50BDF652" w14:textId="229F774A" w:rsidR="00A03E48" w:rsidRPr="002531EB" w:rsidRDefault="00A03E48" w:rsidP="00A03E48">
      <w:pPr>
        <w:bidi w:val="0"/>
        <w:spacing w:after="0"/>
        <w:rPr>
          <w:sz w:val="10"/>
          <w:szCs w:val="10"/>
        </w:rPr>
      </w:pPr>
    </w:p>
    <w:p w14:paraId="3E04E756" w14:textId="77777777" w:rsidR="00F44A5E" w:rsidRDefault="00A03E48" w:rsidP="00F44A5E">
      <w:pPr>
        <w:bidi w:val="0"/>
        <w:spacing w:after="0"/>
        <w:rPr>
          <w:b/>
          <w:bCs/>
        </w:rPr>
      </w:pPr>
      <w:r w:rsidRPr="00F04CBA">
        <w:t>Name and Surname</w:t>
      </w:r>
      <w:r w:rsidRPr="00F04CBA">
        <w:tab/>
      </w:r>
      <w:r w:rsidRPr="00F04CBA">
        <w:tab/>
        <w:t xml:space="preserve">: </w:t>
      </w:r>
      <w:r w:rsidR="00F44A5E" w:rsidRPr="00F44A5E">
        <w:rPr>
          <w:b/>
          <w:bCs/>
        </w:rPr>
        <w:t>HAJIR GHAZI MARYOOSH AL-FKAIKI</w:t>
      </w:r>
    </w:p>
    <w:p w14:paraId="5341679E" w14:textId="77777777" w:rsidR="00331965" w:rsidRDefault="00A03E48" w:rsidP="00331965">
      <w:pPr>
        <w:bidi w:val="0"/>
        <w:spacing w:after="0"/>
        <w:rPr>
          <w:b/>
          <w:bCs/>
        </w:rPr>
      </w:pPr>
      <w:r w:rsidRPr="00F04CBA">
        <w:t>Date</w:t>
      </w:r>
      <w:r w:rsidRPr="00F04CBA">
        <w:tab/>
      </w:r>
      <w:r w:rsidRPr="00F04CBA">
        <w:tab/>
      </w:r>
      <w:r w:rsidRPr="00F04CBA">
        <w:tab/>
      </w:r>
      <w:r w:rsidRPr="00F04CBA">
        <w:tab/>
        <w:t>:</w:t>
      </w:r>
      <w:r w:rsidR="004D56A1" w:rsidRPr="00F04CBA">
        <w:t xml:space="preserve"> </w:t>
      </w:r>
      <w:r w:rsidR="00331965" w:rsidRPr="00331965">
        <w:rPr>
          <w:b/>
          <w:bCs/>
        </w:rPr>
        <w:t>17.06.2022</w:t>
      </w:r>
    </w:p>
    <w:p w14:paraId="14FA1373" w14:textId="79692F1D" w:rsidR="00A03E48" w:rsidRPr="00F04CBA" w:rsidRDefault="00A03E48" w:rsidP="00331965">
      <w:pPr>
        <w:bidi w:val="0"/>
        <w:spacing w:after="0"/>
        <w:rPr>
          <w:b/>
          <w:bCs/>
        </w:rPr>
      </w:pPr>
      <w:r w:rsidRPr="00F04CBA">
        <w:t>Examination</w:t>
      </w:r>
      <w:r w:rsidR="00896A0E" w:rsidRPr="00F04CBA">
        <w:tab/>
      </w:r>
      <w:r w:rsidR="00896A0E" w:rsidRPr="00F04CBA">
        <w:tab/>
      </w:r>
      <w:r w:rsidR="00896A0E" w:rsidRPr="00F04CBA">
        <w:tab/>
        <w:t>:</w:t>
      </w:r>
      <w:r w:rsidR="004D56A1" w:rsidRPr="00F04CBA">
        <w:t xml:space="preserve"> </w:t>
      </w:r>
      <w:r w:rsidR="004D56A1" w:rsidRPr="00F04CBA">
        <w:rPr>
          <w:b/>
          <w:bCs/>
        </w:rPr>
        <w:t>WHOLE ABDOMEN ULTRASOUND EXAMINATION</w:t>
      </w:r>
    </w:p>
    <w:p w14:paraId="1CAB5699" w14:textId="037421B4" w:rsidR="00896A0E" w:rsidRPr="00F04CBA" w:rsidRDefault="00896A0E" w:rsidP="00896A0E">
      <w:pPr>
        <w:bidi w:val="0"/>
        <w:spacing w:after="0"/>
        <w:rPr>
          <w:b/>
          <w:bCs/>
        </w:rPr>
      </w:pPr>
      <w:r w:rsidRPr="00F04CBA">
        <w:t>Sonographic Resolution</w:t>
      </w:r>
      <w:r w:rsidRPr="00F04CBA">
        <w:tab/>
      </w:r>
      <w:r w:rsidRPr="00F04CBA">
        <w:tab/>
        <w:t xml:space="preserve">: </w:t>
      </w:r>
      <w:r w:rsidR="004D56A1" w:rsidRPr="00F04CBA">
        <w:rPr>
          <w:b/>
          <w:bCs/>
        </w:rPr>
        <w:t>GOOD</w:t>
      </w:r>
    </w:p>
    <w:p w14:paraId="193DB974" w14:textId="7000606B" w:rsidR="004D56A1" w:rsidRPr="002531EB" w:rsidRDefault="004D56A1" w:rsidP="004D56A1">
      <w:pPr>
        <w:bidi w:val="0"/>
        <w:spacing w:after="0"/>
        <w:rPr>
          <w:b/>
          <w:bCs/>
          <w:sz w:val="10"/>
          <w:szCs w:val="10"/>
        </w:rPr>
      </w:pPr>
    </w:p>
    <w:p w14:paraId="597FDB6F" w14:textId="4AB9D659" w:rsidR="004D56A1" w:rsidRPr="00F04CBA" w:rsidRDefault="004D56A1" w:rsidP="004D56A1">
      <w:pPr>
        <w:bidi w:val="0"/>
        <w:spacing w:after="0"/>
      </w:pPr>
      <w:r w:rsidRPr="00F04CBA">
        <w:t>Dear Colleague; All abdominal USG examination was performed using a GE Voluson 730 brand 3.75 mHz convex probe.</w:t>
      </w:r>
    </w:p>
    <w:p w14:paraId="5660E4F4" w14:textId="5E3C4F90" w:rsidR="00D61E80" w:rsidRPr="002531EB" w:rsidRDefault="00D61E80" w:rsidP="00D61E80">
      <w:pPr>
        <w:bidi w:val="0"/>
        <w:spacing w:after="0"/>
        <w:rPr>
          <w:sz w:val="10"/>
          <w:szCs w:val="10"/>
        </w:rPr>
      </w:pPr>
    </w:p>
    <w:p w14:paraId="4AC528DE" w14:textId="6C554DEC" w:rsidR="00D61E80" w:rsidRDefault="00F04CBA" w:rsidP="00D61E80">
      <w:pPr>
        <w:bidi w:val="0"/>
        <w:spacing w:after="0"/>
        <w:rPr>
          <w:lang w:bidi="ar-SY"/>
        </w:rPr>
      </w:pPr>
      <w:r w:rsidRPr="00F04CBA">
        <w:rPr>
          <w:b/>
          <w:bCs/>
          <w:lang w:bidi="ar-SY"/>
        </w:rPr>
        <w:t>Liver</w:t>
      </w:r>
      <w:r w:rsidRPr="00F04CBA">
        <w:rPr>
          <w:lang w:bidi="ar-SY"/>
        </w:rPr>
        <w:t xml:space="preserve"> size is within normal limits in mid-clavicular line and CC axis (132 mm), liver parenchyma echo is homogeneous and contours are natural. Parenchymal structure is natural. No solid or cystic space-occupying lesion was observed in the parenchyma. Portal and hepatic veins are normal.</w:t>
      </w:r>
      <w:r>
        <w:rPr>
          <w:lang w:bidi="ar-SY"/>
        </w:rPr>
        <w:t xml:space="preserve"> </w:t>
      </w:r>
    </w:p>
    <w:p w14:paraId="1F9B4029" w14:textId="21F92E40" w:rsidR="003336F1" w:rsidRPr="002531EB" w:rsidRDefault="003336F1" w:rsidP="003336F1">
      <w:pPr>
        <w:bidi w:val="0"/>
        <w:spacing w:after="0"/>
        <w:rPr>
          <w:sz w:val="10"/>
          <w:szCs w:val="10"/>
          <w:lang w:bidi="ar-SY"/>
        </w:rPr>
      </w:pPr>
    </w:p>
    <w:p w14:paraId="6F70206B" w14:textId="63E371D1" w:rsidR="003336F1" w:rsidRDefault="003336F1" w:rsidP="003336F1">
      <w:pPr>
        <w:bidi w:val="0"/>
        <w:spacing w:after="0"/>
        <w:rPr>
          <w:lang w:bidi="ar-SY"/>
        </w:rPr>
      </w:pPr>
      <w:r w:rsidRPr="003336F1">
        <w:rPr>
          <w:b/>
          <w:bCs/>
          <w:lang w:bidi="ar-SY"/>
        </w:rPr>
        <w:t>Gallbladder</w:t>
      </w:r>
      <w:r w:rsidRPr="003336F1">
        <w:rPr>
          <w:lang w:bidi="ar-SY"/>
        </w:rPr>
        <w:t xml:space="preserve"> dimensions and wall thickness are within normal limits. Lumen internal echo is natural. No dilatation was detected in the intra and extrahepatic bile ducts. The common bile duct is of normal width.</w:t>
      </w:r>
    </w:p>
    <w:p w14:paraId="279249ED" w14:textId="322ACB43" w:rsidR="00E604AC" w:rsidRPr="002531EB" w:rsidRDefault="00E604AC" w:rsidP="00E604AC">
      <w:pPr>
        <w:bidi w:val="0"/>
        <w:spacing w:after="0"/>
        <w:rPr>
          <w:sz w:val="10"/>
          <w:szCs w:val="10"/>
          <w:lang w:bidi="ar-SY"/>
        </w:rPr>
      </w:pPr>
    </w:p>
    <w:p w14:paraId="2EC48BBA" w14:textId="4B65DE1D" w:rsidR="00E604AC" w:rsidRDefault="00E604AC" w:rsidP="00E604AC">
      <w:pPr>
        <w:bidi w:val="0"/>
        <w:spacing w:after="0"/>
        <w:rPr>
          <w:lang w:bidi="ar-SY"/>
        </w:rPr>
      </w:pPr>
      <w:r w:rsidRPr="00E604AC">
        <w:rPr>
          <w:b/>
          <w:bCs/>
          <w:lang w:bidi="ar-SY"/>
        </w:rPr>
        <w:t>Pancreatic</w:t>
      </w:r>
      <w:r w:rsidRPr="00E604AC">
        <w:rPr>
          <w:lang w:bidi="ar-SY"/>
        </w:rPr>
        <w:t xml:space="preserve"> head width is normal, parenchyma echo is homogeneous.</w:t>
      </w:r>
    </w:p>
    <w:p w14:paraId="1E06DFF2" w14:textId="08C9FF7D" w:rsidR="002869CE" w:rsidRPr="002531EB" w:rsidRDefault="002869CE" w:rsidP="002869CE">
      <w:pPr>
        <w:bidi w:val="0"/>
        <w:spacing w:after="0"/>
        <w:rPr>
          <w:sz w:val="10"/>
          <w:szCs w:val="10"/>
          <w:lang w:bidi="ar-SY"/>
        </w:rPr>
      </w:pPr>
    </w:p>
    <w:p w14:paraId="485B1735" w14:textId="235BF939" w:rsidR="002869CE" w:rsidRDefault="002869CE" w:rsidP="002869CE">
      <w:pPr>
        <w:bidi w:val="0"/>
        <w:spacing w:after="0"/>
        <w:rPr>
          <w:lang w:bidi="ar-SY"/>
        </w:rPr>
      </w:pPr>
      <w:r w:rsidRPr="002869CE">
        <w:rPr>
          <w:b/>
          <w:bCs/>
          <w:lang w:bidi="ar-SY"/>
        </w:rPr>
        <w:t>The spleen</w:t>
      </w:r>
      <w:r w:rsidRPr="002869CE">
        <w:rPr>
          <w:lang w:bidi="ar-SY"/>
        </w:rPr>
        <w:t xml:space="preserve"> size (97 mm in the long axis) is normal. No solid or cystic space-occupying lesion of the parenchyma was detected. Splenic vein diameter is normal.</w:t>
      </w:r>
    </w:p>
    <w:p w14:paraId="1A74C684" w14:textId="0CF08262" w:rsidR="002869CE" w:rsidRPr="002531EB" w:rsidRDefault="002869CE" w:rsidP="002869CE">
      <w:pPr>
        <w:bidi w:val="0"/>
        <w:spacing w:after="0"/>
        <w:rPr>
          <w:sz w:val="10"/>
          <w:szCs w:val="10"/>
          <w:lang w:bidi="ar-SY"/>
        </w:rPr>
      </w:pPr>
    </w:p>
    <w:p w14:paraId="01C6A792" w14:textId="2695D9F3" w:rsidR="002869CE" w:rsidRDefault="002869CE" w:rsidP="002869CE">
      <w:pPr>
        <w:bidi w:val="0"/>
        <w:spacing w:after="0"/>
        <w:rPr>
          <w:b/>
          <w:bCs/>
          <w:lang w:bidi="ar-SY"/>
        </w:rPr>
      </w:pPr>
      <w:r w:rsidRPr="002869CE">
        <w:rPr>
          <w:b/>
          <w:bCs/>
          <w:lang w:bidi="ar-SY"/>
        </w:rPr>
        <w:t>Right kidney</w:t>
      </w:r>
      <w:r w:rsidRPr="002869CE">
        <w:rPr>
          <w:lang w:bidi="ar-SY"/>
        </w:rPr>
        <w:t xml:space="preserve"> position, contour and dimensions (142 mm) are natural. Parenchyma echo is natural and its thickness (16 mm) is within normal limits. Cortex and medulla distinction can be made. No calculus was detected. </w:t>
      </w:r>
      <w:r w:rsidRPr="002869CE">
        <w:rPr>
          <w:b/>
          <w:bCs/>
          <w:lang w:bidi="ar-SY"/>
        </w:rPr>
        <w:t>Grade 1 pelviectasis was observed in the right kidney collecting system.</w:t>
      </w:r>
    </w:p>
    <w:p w14:paraId="1D233C4E" w14:textId="77777777" w:rsidR="002869CE" w:rsidRDefault="002869CE" w:rsidP="002869CE">
      <w:pPr>
        <w:bidi w:val="0"/>
        <w:spacing w:after="0"/>
        <w:rPr>
          <w:lang w:bidi="ar-SY"/>
        </w:rPr>
      </w:pPr>
      <w:r w:rsidRPr="002869CE">
        <w:rPr>
          <w:b/>
          <w:bCs/>
          <w:lang w:bidi="ar-SY"/>
        </w:rPr>
        <w:t>Left kidney</w:t>
      </w:r>
      <w:r>
        <w:rPr>
          <w:lang w:bidi="ar-SY"/>
        </w:rPr>
        <w:t xml:space="preserve"> position, contour and dimensions (125 mm) are natural. Parenchyma echo is natural and its thickness (17 mm) is within normal limits. Cortex and medulla distinction can be made. Pelvicalaxial dilatation or calculus was not detected.</w:t>
      </w:r>
    </w:p>
    <w:p w14:paraId="154109B9" w14:textId="20271A69" w:rsidR="002869CE" w:rsidRDefault="002869CE" w:rsidP="0080743C">
      <w:pPr>
        <w:bidi w:val="0"/>
        <w:spacing w:after="0"/>
        <w:jc w:val="both"/>
        <w:rPr>
          <w:lang w:bidi="ar-SY"/>
        </w:rPr>
      </w:pPr>
      <w:r w:rsidRPr="0080743C">
        <w:rPr>
          <w:b/>
          <w:bCs/>
          <w:lang w:bidi="ar-SY"/>
        </w:rPr>
        <w:t>The bilateral adrenal</w:t>
      </w:r>
      <w:r>
        <w:rPr>
          <w:lang w:bidi="ar-SY"/>
        </w:rPr>
        <w:t xml:space="preserve"> lodge appears natural.</w:t>
      </w:r>
    </w:p>
    <w:p w14:paraId="172CF8C7" w14:textId="33509A79" w:rsidR="00BE38C8" w:rsidRPr="002531EB" w:rsidRDefault="00BE38C8" w:rsidP="00BE38C8">
      <w:pPr>
        <w:bidi w:val="0"/>
        <w:spacing w:after="0"/>
        <w:jc w:val="both"/>
        <w:rPr>
          <w:sz w:val="10"/>
          <w:szCs w:val="10"/>
          <w:lang w:bidi="ar-SY"/>
        </w:rPr>
      </w:pPr>
    </w:p>
    <w:p w14:paraId="3642E5EE" w14:textId="05265FC2" w:rsidR="00BE38C8" w:rsidRDefault="00BE38C8" w:rsidP="00BE38C8">
      <w:pPr>
        <w:bidi w:val="0"/>
        <w:spacing w:after="0"/>
        <w:jc w:val="both"/>
        <w:rPr>
          <w:lang w:bidi="ar-SY"/>
        </w:rPr>
      </w:pPr>
      <w:r w:rsidRPr="000A3D61">
        <w:rPr>
          <w:b/>
          <w:bCs/>
          <w:lang w:bidi="ar-SY"/>
        </w:rPr>
        <w:t>Bladder contours</w:t>
      </w:r>
      <w:r w:rsidRPr="00BE38C8">
        <w:rPr>
          <w:lang w:bidi="ar-SY"/>
        </w:rPr>
        <w:t>, wall thickness and intralumen echo structure are normal. No pathology was detected in the trigon, at the distal ends of the ureter and at the entrance of the urethra</w:t>
      </w:r>
      <w:r w:rsidR="000A3D61">
        <w:rPr>
          <w:lang w:bidi="ar-SY"/>
        </w:rPr>
        <w:t xml:space="preserve">. </w:t>
      </w:r>
    </w:p>
    <w:p w14:paraId="2C344BBA" w14:textId="6B97E27B" w:rsidR="000A3D61" w:rsidRDefault="000A3D61" w:rsidP="000A3D61">
      <w:pPr>
        <w:bidi w:val="0"/>
        <w:spacing w:after="0"/>
        <w:jc w:val="both"/>
        <w:rPr>
          <w:lang w:bidi="ar-SY"/>
        </w:rPr>
      </w:pPr>
      <w:r w:rsidRPr="000A3D61">
        <w:rPr>
          <w:b/>
          <w:bCs/>
          <w:lang w:bidi="ar-SY"/>
        </w:rPr>
        <w:t>Uterus</w:t>
      </w:r>
      <w:r w:rsidRPr="000A3D61">
        <w:rPr>
          <w:lang w:bidi="ar-SY"/>
        </w:rPr>
        <w:t xml:space="preserve"> has antevert-anteflex appearance. Myometrium echogenicity is homogeneous and no significant mass is observed.</w:t>
      </w:r>
      <w:r w:rsidRPr="000A3D61">
        <w:t xml:space="preserve"> </w:t>
      </w:r>
      <w:r w:rsidRPr="000A3D61">
        <w:rPr>
          <w:lang w:bidi="ar-SY"/>
        </w:rPr>
        <w:t>Endometrial double layer thickness was measured as 10 mm. Endometrial halo is smooth.</w:t>
      </w:r>
    </w:p>
    <w:p w14:paraId="3CD88298" w14:textId="71B02DB0" w:rsidR="00BF0E4B" w:rsidRDefault="00BF0E4B" w:rsidP="00BF0E4B">
      <w:pPr>
        <w:bidi w:val="0"/>
        <w:spacing w:after="0"/>
        <w:rPr>
          <w:lang w:bidi="ar-SY"/>
        </w:rPr>
      </w:pPr>
      <w:r w:rsidRPr="00BF0E4B">
        <w:rPr>
          <w:b/>
          <w:bCs/>
          <w:lang w:bidi="ar-SY"/>
        </w:rPr>
        <w:t>Bilateral</w:t>
      </w:r>
      <w:r w:rsidRPr="00BF0E4B">
        <w:rPr>
          <w:lang w:bidi="ar-SY"/>
        </w:rPr>
        <w:t xml:space="preserve"> ovarian sizes have increased, multiple cysts (polycystic ovary syndrome?) are present, and a 43 mm diameter anechoic cyst (theca lutein cyst?) is observed in the right ovary. Gynecological evaluation is recommended.</w:t>
      </w:r>
    </w:p>
    <w:p w14:paraId="20FF9550" w14:textId="77777777" w:rsidR="00BF0E4B" w:rsidRPr="002531EB" w:rsidRDefault="00BF0E4B" w:rsidP="00BF0E4B">
      <w:pPr>
        <w:bidi w:val="0"/>
        <w:spacing w:after="0"/>
        <w:rPr>
          <w:sz w:val="10"/>
          <w:szCs w:val="10"/>
          <w:lang w:bidi="ar-SY"/>
        </w:rPr>
      </w:pPr>
    </w:p>
    <w:p w14:paraId="0ED59FF8" w14:textId="080FD224" w:rsidR="00BF0E4B" w:rsidRDefault="00BF0E4B" w:rsidP="00BF0E4B">
      <w:pPr>
        <w:bidi w:val="0"/>
        <w:spacing w:after="0"/>
        <w:rPr>
          <w:lang w:bidi="ar-SY"/>
        </w:rPr>
      </w:pPr>
      <w:r w:rsidRPr="00BF0E4B">
        <w:rPr>
          <w:lang w:bidi="ar-SY"/>
        </w:rPr>
        <w:t>Abdominal aorta and both common iliac arteries were patent and no gross pathology was observed. No lymph node, intra-abdominal free or loculated fluid, space-occupying formation was detected in paraaortic pathological dimensions.</w:t>
      </w:r>
    </w:p>
    <w:p w14:paraId="78845973" w14:textId="77777777" w:rsidR="00BF0E4B" w:rsidRPr="002531EB" w:rsidRDefault="00BF0E4B" w:rsidP="00BF0E4B">
      <w:pPr>
        <w:bidi w:val="0"/>
        <w:spacing w:after="0"/>
        <w:rPr>
          <w:sz w:val="10"/>
          <w:szCs w:val="10"/>
          <w:lang w:bidi="ar-SY"/>
        </w:rPr>
      </w:pPr>
    </w:p>
    <w:p w14:paraId="2AAB2A99" w14:textId="6BCB7CEC" w:rsidR="00BF0E4B" w:rsidRDefault="00BF0E4B" w:rsidP="00BF0E4B">
      <w:pPr>
        <w:bidi w:val="0"/>
        <w:spacing w:after="0"/>
        <w:rPr>
          <w:lang w:bidi="ar-SY"/>
        </w:rPr>
      </w:pPr>
      <w:r>
        <w:rPr>
          <w:lang w:bidi="ar-SY"/>
        </w:rPr>
        <w:t>CONCLUSION:</w:t>
      </w:r>
    </w:p>
    <w:p w14:paraId="038DF8DE" w14:textId="77777777" w:rsidR="00BF0E4B" w:rsidRDefault="00BF0E4B" w:rsidP="00BF0E4B">
      <w:pPr>
        <w:pStyle w:val="ListeParagraf"/>
        <w:numPr>
          <w:ilvl w:val="0"/>
          <w:numId w:val="1"/>
        </w:numPr>
        <w:bidi w:val="0"/>
        <w:spacing w:after="0"/>
        <w:rPr>
          <w:lang w:bidi="ar-SY"/>
        </w:rPr>
      </w:pPr>
      <w:r>
        <w:rPr>
          <w:lang w:bidi="ar-SY"/>
        </w:rPr>
        <w:t>Right renal grade 1 pelviectasis</w:t>
      </w:r>
    </w:p>
    <w:p w14:paraId="7891027C" w14:textId="77777777" w:rsidR="00BF0E4B" w:rsidRDefault="00BF0E4B" w:rsidP="00BF0E4B">
      <w:pPr>
        <w:pStyle w:val="ListeParagraf"/>
        <w:numPr>
          <w:ilvl w:val="0"/>
          <w:numId w:val="1"/>
        </w:numPr>
        <w:bidi w:val="0"/>
        <w:spacing w:after="0"/>
        <w:rPr>
          <w:lang w:bidi="ar-SY"/>
        </w:rPr>
      </w:pPr>
      <w:r>
        <w:rPr>
          <w:lang w:bidi="ar-SY"/>
        </w:rPr>
        <w:t>Bilateral ovarian size has increased and multiple cysts (polycystic ovary syndrome?)</w:t>
      </w:r>
    </w:p>
    <w:p w14:paraId="6E1944D5" w14:textId="77777777" w:rsidR="00BF0E4B" w:rsidRDefault="00BF0E4B" w:rsidP="00BF0E4B">
      <w:pPr>
        <w:pStyle w:val="ListeParagraf"/>
        <w:numPr>
          <w:ilvl w:val="0"/>
          <w:numId w:val="1"/>
        </w:numPr>
        <w:bidi w:val="0"/>
        <w:spacing w:after="0"/>
        <w:rPr>
          <w:lang w:bidi="ar-SY"/>
        </w:rPr>
      </w:pPr>
      <w:r>
        <w:rPr>
          <w:lang w:bidi="ar-SY"/>
        </w:rPr>
        <w:t>Anechoic cyst of the right ovary (theca lutein cyst?). Gynecological evaluation is recommended.</w:t>
      </w:r>
    </w:p>
    <w:p w14:paraId="05BC46BA" w14:textId="28C8704C" w:rsidR="00BF0E4B" w:rsidRDefault="00BF0E4B" w:rsidP="00BF0E4B">
      <w:pPr>
        <w:pStyle w:val="ListeParagraf"/>
        <w:numPr>
          <w:ilvl w:val="0"/>
          <w:numId w:val="1"/>
        </w:numPr>
        <w:bidi w:val="0"/>
        <w:spacing w:after="0"/>
        <w:rPr>
          <w:lang w:bidi="ar-SY"/>
        </w:rPr>
      </w:pPr>
      <w:r>
        <w:rPr>
          <w:lang w:bidi="ar-SY"/>
        </w:rPr>
        <w:t>It is recommended to be evaluated together with clinical and laboratory findings.</w:t>
      </w:r>
    </w:p>
    <w:p w14:paraId="2C88E1FC" w14:textId="3777D0D8" w:rsidR="00BF0E4B" w:rsidRPr="002531EB" w:rsidRDefault="00BF0E4B" w:rsidP="00BF0E4B">
      <w:pPr>
        <w:bidi w:val="0"/>
        <w:spacing w:after="0"/>
        <w:rPr>
          <w:sz w:val="10"/>
          <w:szCs w:val="10"/>
          <w:lang w:bidi="ar-SY"/>
        </w:rPr>
      </w:pPr>
    </w:p>
    <w:p w14:paraId="0A93CB9C" w14:textId="2D17E2AD" w:rsidR="00BF0E4B" w:rsidRDefault="00C77596" w:rsidP="00BF0E4B">
      <w:pPr>
        <w:bidi w:val="0"/>
        <w:spacing w:after="0"/>
        <w:rPr>
          <w:lang w:bidi="ar-SY"/>
        </w:rPr>
      </w:pPr>
      <w:r>
        <w:rPr>
          <w:lang w:bidi="ar-SY"/>
        </w:rPr>
        <w:t>Best regards,</w:t>
      </w:r>
    </w:p>
    <w:p w14:paraId="085FD899" w14:textId="60051F93" w:rsidR="00C77596" w:rsidRPr="002531EB" w:rsidRDefault="00C77596" w:rsidP="00C77596">
      <w:pPr>
        <w:bidi w:val="0"/>
        <w:spacing w:after="0"/>
        <w:rPr>
          <w:sz w:val="12"/>
          <w:szCs w:val="12"/>
          <w:lang w:bidi="ar-SY"/>
        </w:rPr>
      </w:pPr>
    </w:p>
    <w:p w14:paraId="3F993ADF" w14:textId="03347F11" w:rsidR="00C77596" w:rsidRDefault="00C77596" w:rsidP="00C77596">
      <w:pPr>
        <w:bidi w:val="0"/>
        <w:spacing w:after="0"/>
        <w:jc w:val="center"/>
        <w:rPr>
          <w:lang w:bidi="ar-SY"/>
        </w:rPr>
      </w:pPr>
      <w:r>
        <w:rPr>
          <w:lang w:bidi="ar-SY"/>
        </w:rPr>
        <w:t>Dr. Abdullah CEVAHIR</w:t>
      </w:r>
      <w:r>
        <w:rPr>
          <w:lang w:bidi="ar-SY"/>
        </w:rPr>
        <w:tab/>
      </w:r>
      <w:r>
        <w:rPr>
          <w:lang w:bidi="ar-SY"/>
        </w:rPr>
        <w:tab/>
      </w:r>
      <w:r>
        <w:rPr>
          <w:lang w:bidi="ar-SY"/>
        </w:rPr>
        <w:tab/>
      </w:r>
      <w:r>
        <w:rPr>
          <w:lang w:bidi="ar-SY"/>
        </w:rPr>
        <w:tab/>
      </w:r>
      <w:r>
        <w:rPr>
          <w:lang w:bidi="ar-SY"/>
        </w:rPr>
        <w:tab/>
      </w:r>
      <w:r>
        <w:rPr>
          <w:lang w:bidi="ar-SY"/>
        </w:rPr>
        <w:tab/>
      </w:r>
      <w:r>
        <w:rPr>
          <w:lang w:bidi="ar-SY"/>
        </w:rPr>
        <w:tab/>
        <w:t xml:space="preserve"> Dr. Feyzi OZCINAR</w:t>
      </w:r>
    </w:p>
    <w:p w14:paraId="62DF014F" w14:textId="09AE0809" w:rsidR="00C77596" w:rsidRDefault="00B8655B" w:rsidP="00C77596">
      <w:pPr>
        <w:bidi w:val="0"/>
        <w:spacing w:after="0"/>
        <w:jc w:val="center"/>
        <w:rPr>
          <w:lang w:bidi="ar-SY"/>
        </w:rPr>
      </w:pPr>
      <w:r>
        <w:rPr>
          <w:lang w:bidi="ar-SY"/>
        </w:rPr>
        <w:t xml:space="preserve">   </w:t>
      </w:r>
      <w:r w:rsidR="00C77596">
        <w:rPr>
          <w:lang w:bidi="ar-SY"/>
        </w:rPr>
        <w:t>Radiology Specialist</w:t>
      </w:r>
      <w:r w:rsidR="00C77596">
        <w:rPr>
          <w:lang w:bidi="ar-SY"/>
        </w:rPr>
        <w:tab/>
      </w:r>
      <w:r w:rsidR="00C77596">
        <w:rPr>
          <w:lang w:bidi="ar-SY"/>
        </w:rPr>
        <w:tab/>
      </w:r>
      <w:r w:rsidR="00C77596">
        <w:rPr>
          <w:lang w:bidi="ar-SY"/>
        </w:rPr>
        <w:tab/>
      </w:r>
      <w:r w:rsidR="00C77596">
        <w:rPr>
          <w:lang w:bidi="ar-SY"/>
        </w:rPr>
        <w:tab/>
      </w:r>
      <w:r w:rsidR="00C77596">
        <w:rPr>
          <w:lang w:bidi="ar-SY"/>
        </w:rPr>
        <w:tab/>
      </w:r>
      <w:r w:rsidR="00C77596">
        <w:rPr>
          <w:lang w:bidi="ar-SY"/>
        </w:rPr>
        <w:tab/>
      </w:r>
      <w:r w:rsidR="00C77596">
        <w:rPr>
          <w:lang w:bidi="ar-SY"/>
        </w:rPr>
        <w:tab/>
      </w:r>
      <w:r>
        <w:rPr>
          <w:lang w:bidi="ar-SY"/>
        </w:rPr>
        <w:t xml:space="preserve"> </w:t>
      </w:r>
      <w:r w:rsidR="00C77596">
        <w:rPr>
          <w:lang w:bidi="ar-SY"/>
        </w:rPr>
        <w:t>Radiology Specialist</w:t>
      </w:r>
    </w:p>
    <w:p w14:paraId="1FF6D178" w14:textId="5856815F" w:rsidR="00C77596" w:rsidRPr="00F04CBA" w:rsidRDefault="00B8655B" w:rsidP="00B8655B">
      <w:pPr>
        <w:bidi w:val="0"/>
        <w:spacing w:after="0"/>
        <w:ind w:left="6480" w:firstLine="720"/>
        <w:rPr>
          <w:lang w:bidi="ar-SY"/>
        </w:rPr>
      </w:pPr>
      <w:r>
        <w:rPr>
          <w:lang w:bidi="ar-SY"/>
        </w:rPr>
        <w:t xml:space="preserve">                 </w:t>
      </w:r>
      <w:r w:rsidR="00C77596">
        <w:rPr>
          <w:lang w:bidi="ar-SY"/>
        </w:rPr>
        <w:t>(Signature)</w:t>
      </w:r>
    </w:p>
    <w:sectPr w:rsidR="00C77596" w:rsidRPr="00F04CBA" w:rsidSect="00BF0E4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2443F"/>
    <w:multiLevelType w:val="hybridMultilevel"/>
    <w:tmpl w:val="E98C50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C8"/>
    <w:rsid w:val="000A3D61"/>
    <w:rsid w:val="002531EB"/>
    <w:rsid w:val="0026634F"/>
    <w:rsid w:val="002869CE"/>
    <w:rsid w:val="00331965"/>
    <w:rsid w:val="003336F1"/>
    <w:rsid w:val="00407B27"/>
    <w:rsid w:val="004D56A1"/>
    <w:rsid w:val="0052704B"/>
    <w:rsid w:val="0080743C"/>
    <w:rsid w:val="00890155"/>
    <w:rsid w:val="00896A0E"/>
    <w:rsid w:val="00A03E48"/>
    <w:rsid w:val="00AC3EC4"/>
    <w:rsid w:val="00B8655B"/>
    <w:rsid w:val="00BE38C8"/>
    <w:rsid w:val="00BF0E4B"/>
    <w:rsid w:val="00C77596"/>
    <w:rsid w:val="00CC40C1"/>
    <w:rsid w:val="00D4569C"/>
    <w:rsid w:val="00D61E80"/>
    <w:rsid w:val="00E604AC"/>
    <w:rsid w:val="00E969F9"/>
    <w:rsid w:val="00F04CBA"/>
    <w:rsid w:val="00F44A5E"/>
    <w:rsid w:val="00FE67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C89"/>
  <w15:chartTrackingRefBased/>
  <w15:docId w15:val="{EE7C30D9-A620-4F83-A190-2E7A957D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F0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441</Words>
  <Characters>2518</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dark</dc:creator>
  <cp:keywords/>
  <dc:description/>
  <cp:lastModifiedBy>muhammed mardood</cp:lastModifiedBy>
  <cp:revision>24</cp:revision>
  <dcterms:created xsi:type="dcterms:W3CDTF">2022-06-17T13:41:00Z</dcterms:created>
  <dcterms:modified xsi:type="dcterms:W3CDTF">2022-06-18T02:01:00Z</dcterms:modified>
</cp:coreProperties>
</file>