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7F59D" w14:textId="77777777" w:rsidR="002D4C9B" w:rsidRPr="002D4C9B" w:rsidRDefault="002D4C9B" w:rsidP="002D4C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l-IN"/>
          <w14:ligatures w14:val="none"/>
        </w:rPr>
        <w:t>Conference Theme</w:t>
      </w:r>
    </w:p>
    <w:p w14:paraId="3666762E" w14:textId="0730083B" w:rsidR="002D4C9B" w:rsidRPr="002D4C9B" w:rsidRDefault="002D4C9B" w:rsidP="002D4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9F2D0E">
        <w:rPr>
          <w:rFonts w:ascii="Times New Roman" w:eastAsia="Times New Roman" w:hAnsi="Times New Roman" w:cs="Times New Roman"/>
          <w:kern w:val="0"/>
          <w:sz w:val="40"/>
          <w:szCs w:val="40"/>
          <w:lang w:eastAsia="en-IN" w:bidi="ml-IN"/>
          <w14:ligatures w14:val="none"/>
        </w:rPr>
        <w:t>Innovation</w:t>
      </w:r>
      <w:r w:rsidR="009F2D0E">
        <w:rPr>
          <w:rFonts w:ascii="Times New Roman" w:eastAsia="Times New Roman" w:hAnsi="Times New Roman" w:cs="Times New Roman"/>
          <w:kern w:val="0"/>
          <w:sz w:val="40"/>
          <w:szCs w:val="40"/>
          <w:lang w:eastAsia="en-IN" w:bidi="ml-IN"/>
          <w14:ligatures w14:val="none"/>
        </w:rPr>
        <w:t xml:space="preserve"> </w:t>
      </w:r>
      <w:r w:rsidR="009F2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l-IN"/>
          <w14:ligatures w14:val="none"/>
        </w:rPr>
        <w:t>:</w:t>
      </w:r>
      <w:r w:rsidRPr="002D4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l-IN"/>
          <w14:ligatures w14:val="none"/>
        </w:rPr>
        <w:t>Research. Connection. Knowledge.</w:t>
      </w:r>
    </w:p>
    <w:p w14:paraId="13D09D27" w14:textId="77777777" w:rsidR="002D4C9B" w:rsidRPr="002D4C9B" w:rsidRDefault="002D4C9B" w:rsidP="002D4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The theme foregrounds how imaginative thinking, evidence-based research, and connected forms of knowledge production shape the futures we design and inhabit. It invites critical reflections and creative interventions on:</w:t>
      </w:r>
    </w:p>
    <w:p w14:paraId="4D3A98F9" w14:textId="77777777" w:rsidR="009F2D0E" w:rsidRDefault="009F2D0E" w:rsidP="009F2D0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Innovation</w:t>
      </w:r>
      <w:r>
        <w:t xml:space="preserve"> as a catalyst for technological, social, cultural, economic, and pedagogical transformation.</w:t>
      </w:r>
    </w:p>
    <w:p w14:paraId="5C0B679D" w14:textId="3F5DB478" w:rsidR="009F2D0E" w:rsidRDefault="009F2D0E" w:rsidP="009F2D0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Research</w:t>
      </w:r>
      <w:r>
        <w:t xml:space="preserve"> as a rigorous and ethical </w:t>
      </w:r>
      <w:r>
        <w:t>endeavour</w:t>
      </w:r>
      <w:r>
        <w:t xml:space="preserve"> that addresses real-world challenges while amplifying marginalized and underrepresented voices.</w:t>
      </w:r>
    </w:p>
    <w:p w14:paraId="3C92E61A" w14:textId="77777777" w:rsidR="009F2D0E" w:rsidRDefault="009F2D0E" w:rsidP="009F2D0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Connection</w:t>
      </w:r>
      <w:r>
        <w:t xml:space="preserve"> as the vital link uniting disciplines, communities, systems, and ecosystems in an increasingly interconnected world.</w:t>
      </w:r>
    </w:p>
    <w:p w14:paraId="6A9234C8" w14:textId="77777777" w:rsidR="009F2D0E" w:rsidRDefault="009F2D0E" w:rsidP="009F2D0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Knowledge</w:t>
      </w:r>
      <w:r>
        <w:t xml:space="preserve"> as a dynamic, shared, and empowering resource that fosters just, sustainable, and inclusive futures.</w:t>
      </w:r>
    </w:p>
    <w:p w14:paraId="244EC320" w14:textId="0C24D5A5" w:rsidR="002D4C9B" w:rsidRPr="002D4C9B" w:rsidRDefault="002D4C9B" w:rsidP="002D4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EMERGE</w:t>
      </w:r>
      <w:r w:rsidR="009F2D0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 xml:space="preserve"> </w:t>
      </w: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2</w:t>
      </w:r>
      <w:r w:rsidR="009F2D0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6</w:t>
      </w: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 xml:space="preserve"> encourages participants to explore how these four vectors—innovation, research, connection, and knowledge—intersect in shaping </w:t>
      </w:r>
      <w:r w:rsidR="009F2D0E">
        <w:t>next-generation</w:t>
      </w: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 xml:space="preserve"> futures at local, national, and global scales.</w:t>
      </w:r>
    </w:p>
    <w:p w14:paraId="7CA0703F" w14:textId="77777777" w:rsidR="002D4C9B" w:rsidRPr="002D4C9B" w:rsidRDefault="002D4C9B" w:rsidP="002D4C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l-IN"/>
          <w14:ligatures w14:val="none"/>
        </w:rPr>
        <w:t>Objectives of the Conference</w:t>
      </w:r>
    </w:p>
    <w:p w14:paraId="31FF27FC" w14:textId="77777777" w:rsidR="002D4C9B" w:rsidRPr="002D4C9B" w:rsidRDefault="002D4C9B" w:rsidP="009F2D0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To provide a collaborative forum for presenting cutting-edge research, critical perspectives, and innovative practices from multiple disciplines.</w:t>
      </w:r>
    </w:p>
    <w:p w14:paraId="24ADB535" w14:textId="77777777" w:rsidR="002D4C9B" w:rsidRPr="002D4C9B" w:rsidRDefault="002D4C9B" w:rsidP="009F2D0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To promote cross-disciplinary and transdisciplinary engagement among scholars, practitioners, industry professionals, and students.</w:t>
      </w:r>
    </w:p>
    <w:p w14:paraId="370D70BF" w14:textId="77777777" w:rsidR="002D4C9B" w:rsidRPr="002D4C9B" w:rsidRDefault="002D4C9B" w:rsidP="009F2D0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To critically examine contemporary challenges and emerging opportunities in a rapidly evolving global landscape.</w:t>
      </w:r>
    </w:p>
    <w:p w14:paraId="19AB1599" w14:textId="77777777" w:rsidR="002D4C9B" w:rsidRPr="002D4C9B" w:rsidRDefault="002D4C9B" w:rsidP="009F2D0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To encourage the co-creation of knowledge that is context-sensitive, ethically grounded, and socially responsive.</w:t>
      </w:r>
    </w:p>
    <w:p w14:paraId="62DD5E0F" w14:textId="7C24C606" w:rsidR="002D4C9B" w:rsidRDefault="002D4C9B" w:rsidP="009F2D0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To build enduring academic networks and research collaborations that extend beyond the conference.</w:t>
      </w:r>
    </w:p>
    <w:p w14:paraId="29CDBF07" w14:textId="55264A48" w:rsidR="009F2D0E" w:rsidRDefault="009F2D0E" w:rsidP="009F2D0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</w:p>
    <w:p w14:paraId="38FC84B9" w14:textId="77777777" w:rsidR="009F2D0E" w:rsidRPr="002D4C9B" w:rsidRDefault="009F2D0E" w:rsidP="009F2D0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</w:p>
    <w:p w14:paraId="616E449B" w14:textId="77777777" w:rsidR="002D4C9B" w:rsidRPr="002D4C9B" w:rsidRDefault="002D4C9B" w:rsidP="002D4C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l-IN"/>
          <w14:ligatures w14:val="none"/>
        </w:rPr>
        <w:lastRenderedPageBreak/>
        <w:t>Academic Tracks and Indicative Areas</w:t>
      </w:r>
    </w:p>
    <w:p w14:paraId="5E4AE25F" w14:textId="77777777" w:rsidR="002D4C9B" w:rsidRPr="002D4C9B" w:rsidRDefault="002D4C9B" w:rsidP="002D4C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l-IN"/>
          <w14:ligatures w14:val="none"/>
        </w:rPr>
        <w:t>Track I: Humanities, Social Sciences and Literature</w:t>
      </w:r>
    </w:p>
    <w:p w14:paraId="79DB3E36" w14:textId="77777777" w:rsidR="002D4C9B" w:rsidRPr="002D4C9B" w:rsidRDefault="002D4C9B" w:rsidP="002D4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This track welcomes theoretical, empirical, and creative engagements with past, present, and future worlds through the lens of humanities and social sciences. Indicative areas include, but are not limited to:</w:t>
      </w:r>
    </w:p>
    <w:p w14:paraId="6AEE8671" w14:textId="77777777" w:rsidR="002D4C9B" w:rsidRPr="002D4C9B" w:rsidRDefault="002D4C9B" w:rsidP="009F2D0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Contemporary literary studies, comparative literature, and world literatures</w:t>
      </w:r>
    </w:p>
    <w:p w14:paraId="5BA87B62" w14:textId="77777777" w:rsidR="002D4C9B" w:rsidRPr="002D4C9B" w:rsidRDefault="002D4C9B" w:rsidP="009F2D0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Cultural studies, media and film studies, digital humanities</w:t>
      </w:r>
    </w:p>
    <w:p w14:paraId="699252D0" w14:textId="77777777" w:rsidR="002D4C9B" w:rsidRPr="002D4C9B" w:rsidRDefault="002D4C9B" w:rsidP="009F2D0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History, philosophy, political science, sociology, and anthropology</w:t>
      </w:r>
    </w:p>
    <w:p w14:paraId="2D7FEB34" w14:textId="77777777" w:rsidR="002D4C9B" w:rsidRPr="002D4C9B" w:rsidRDefault="002D4C9B" w:rsidP="009F2D0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Gender, sexuality, and queer studies; subaltern and marginality studies</w:t>
      </w:r>
    </w:p>
    <w:p w14:paraId="1F6EE41D" w14:textId="77777777" w:rsidR="002D4C9B" w:rsidRPr="002D4C9B" w:rsidRDefault="002D4C9B" w:rsidP="009F2D0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Language, translation, and discourse studies</w:t>
      </w:r>
    </w:p>
    <w:p w14:paraId="7C31E52D" w14:textId="77777777" w:rsidR="002D4C9B" w:rsidRPr="002D4C9B" w:rsidRDefault="002D4C9B" w:rsidP="009F2D0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Migration, identity, diaspora, and globalisation</w:t>
      </w:r>
    </w:p>
    <w:p w14:paraId="2131FBD7" w14:textId="77777777" w:rsidR="002D4C9B" w:rsidRPr="002D4C9B" w:rsidRDefault="002D4C9B" w:rsidP="009F2D0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Ethics, human rights, and social justice</w:t>
      </w:r>
    </w:p>
    <w:p w14:paraId="159730C3" w14:textId="77777777" w:rsidR="002D4C9B" w:rsidRPr="002D4C9B" w:rsidRDefault="002D4C9B" w:rsidP="009F2D0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Education, pedagogy, curriculum, and assessment in the 21st century</w:t>
      </w:r>
    </w:p>
    <w:p w14:paraId="64367185" w14:textId="77777777" w:rsidR="002D4C9B" w:rsidRPr="002D4C9B" w:rsidRDefault="002D4C9B" w:rsidP="009F2D0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Public policy, governance, and civil society interventions</w:t>
      </w:r>
    </w:p>
    <w:p w14:paraId="17ADDC80" w14:textId="77777777" w:rsidR="002D4C9B" w:rsidRPr="002D4C9B" w:rsidRDefault="002D4C9B" w:rsidP="002D4C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l-IN"/>
          <w14:ligatures w14:val="none"/>
        </w:rPr>
        <w:t>Track II: Sciences</w:t>
      </w:r>
    </w:p>
    <w:p w14:paraId="03F0E488" w14:textId="0E758B9A" w:rsidR="002D4C9B" w:rsidRPr="002D4C9B" w:rsidRDefault="002D4C9B" w:rsidP="002D4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This track focuses on the role of scientific inquiry and technological innovation in crafting resilient, sustainable, and intelligent futures. Indicative areas include:</w:t>
      </w:r>
      <w:r w:rsidR="009F2D0E" w:rsidRPr="009F2D0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 xml:space="preserve"> </w:t>
      </w:r>
      <w:r w:rsidR="009F2D0E"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but are not limited to:</w:t>
      </w:r>
    </w:p>
    <w:p w14:paraId="4B7BFA91" w14:textId="77777777" w:rsidR="002D4C9B" w:rsidRPr="002D4C9B" w:rsidRDefault="002D4C9B" w:rsidP="009F2D0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Fundamental and applied sciences (physics, chemistry, biology, mathematics, statistics)</w:t>
      </w:r>
    </w:p>
    <w:p w14:paraId="6E485940" w14:textId="77777777" w:rsidR="002D4C9B" w:rsidRPr="002D4C9B" w:rsidRDefault="002D4C9B" w:rsidP="009F2D0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Environmental science, sustainability studies, and climate resilience</w:t>
      </w:r>
    </w:p>
    <w:p w14:paraId="6894DE83" w14:textId="77777777" w:rsidR="002D4C9B" w:rsidRPr="002D4C9B" w:rsidRDefault="002D4C9B" w:rsidP="009F2D0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Data science, AI, machine learning, and emerging technologies</w:t>
      </w:r>
    </w:p>
    <w:p w14:paraId="322947F1" w14:textId="77777777" w:rsidR="002D4C9B" w:rsidRPr="002D4C9B" w:rsidRDefault="002D4C9B" w:rsidP="009F2D0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Biotechnology, health sciences, and public health innovations</w:t>
      </w:r>
    </w:p>
    <w:p w14:paraId="74B9C828" w14:textId="77777777" w:rsidR="002D4C9B" w:rsidRPr="002D4C9B" w:rsidRDefault="002D4C9B" w:rsidP="009F2D0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Materials science, nanoscience, and green technologies</w:t>
      </w:r>
    </w:p>
    <w:p w14:paraId="16409E0B" w14:textId="77777777" w:rsidR="002D4C9B" w:rsidRPr="002D4C9B" w:rsidRDefault="002D4C9B" w:rsidP="009F2D0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Science education, scientific literacy, and public engagement with science</w:t>
      </w:r>
    </w:p>
    <w:p w14:paraId="47FBDB0C" w14:textId="34073BB1" w:rsidR="002D4C9B" w:rsidRDefault="002D4C9B" w:rsidP="009F2D0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Intersections of science, ethics, policy, and society</w:t>
      </w:r>
    </w:p>
    <w:p w14:paraId="1489CAB9" w14:textId="0532D162" w:rsidR="009F2D0E" w:rsidRDefault="009F2D0E" w:rsidP="009F2D0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</w:p>
    <w:p w14:paraId="09975C98" w14:textId="0EC7EB58" w:rsidR="009F2D0E" w:rsidRDefault="009F2D0E" w:rsidP="009F2D0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</w:p>
    <w:p w14:paraId="269C4452" w14:textId="77777777" w:rsidR="009F2D0E" w:rsidRPr="002D4C9B" w:rsidRDefault="009F2D0E" w:rsidP="009F2D0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</w:p>
    <w:p w14:paraId="240F270A" w14:textId="77777777" w:rsidR="002D4C9B" w:rsidRPr="002D4C9B" w:rsidRDefault="002D4C9B" w:rsidP="002D4C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l-IN"/>
          <w14:ligatures w14:val="none"/>
        </w:rPr>
        <w:lastRenderedPageBreak/>
        <w:t>Track III: Commerce and Management</w:t>
      </w:r>
    </w:p>
    <w:p w14:paraId="74596FA4" w14:textId="53F5BDDA" w:rsidR="002D4C9B" w:rsidRPr="002D4C9B" w:rsidRDefault="002D4C9B" w:rsidP="002D4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This track explores how organizations, markets, and economic systems respond to disruptive change and future possibilities. Indicative areas include:</w:t>
      </w:r>
      <w:r w:rsidR="009F2D0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 xml:space="preserve"> </w:t>
      </w:r>
      <w:r w:rsidR="009F2D0E"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but are not limited to:</w:t>
      </w:r>
    </w:p>
    <w:p w14:paraId="261CCB95" w14:textId="77777777" w:rsidR="002D4C9B" w:rsidRPr="002D4C9B" w:rsidRDefault="002D4C9B" w:rsidP="009F2D0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Innovation and entrepreneurship in the digital era</w:t>
      </w:r>
    </w:p>
    <w:p w14:paraId="39BAE746" w14:textId="77777777" w:rsidR="002D4C9B" w:rsidRPr="002D4C9B" w:rsidRDefault="002D4C9B" w:rsidP="009F2D0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Sustainable business models, CSR, ESG, and circular economies</w:t>
      </w:r>
    </w:p>
    <w:p w14:paraId="52474198" w14:textId="77777777" w:rsidR="002D4C9B" w:rsidRPr="002D4C9B" w:rsidRDefault="002D4C9B" w:rsidP="009F2D0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Financial markets, fintech, and inclusive finance</w:t>
      </w:r>
    </w:p>
    <w:p w14:paraId="12AC43E8" w14:textId="77777777" w:rsidR="002D4C9B" w:rsidRPr="002D4C9B" w:rsidRDefault="002D4C9B" w:rsidP="009F2D0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Marketing, branding, consumer behaviour, and digital platforms</w:t>
      </w:r>
    </w:p>
    <w:p w14:paraId="75B5CD08" w14:textId="77777777" w:rsidR="002D4C9B" w:rsidRPr="002D4C9B" w:rsidRDefault="002D4C9B" w:rsidP="009F2D0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Human resource management, leadership, and organisational culture</w:t>
      </w:r>
    </w:p>
    <w:p w14:paraId="5A879D1F" w14:textId="77777777" w:rsidR="002D4C9B" w:rsidRPr="002D4C9B" w:rsidRDefault="002D4C9B" w:rsidP="009F2D0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Supply chain, logistics, and operations in a connected world</w:t>
      </w:r>
    </w:p>
    <w:p w14:paraId="1FA399C9" w14:textId="77777777" w:rsidR="002D4C9B" w:rsidRPr="002D4C9B" w:rsidRDefault="002D4C9B" w:rsidP="009F2D0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Business analytics, decision sciences, and data-driven management</w:t>
      </w:r>
    </w:p>
    <w:p w14:paraId="624F8098" w14:textId="77777777" w:rsidR="002D4C9B" w:rsidRPr="002D4C9B" w:rsidRDefault="002D4C9B" w:rsidP="009F2D0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Public sector management, social enterprises, and development economics</w:t>
      </w:r>
    </w:p>
    <w:p w14:paraId="5D1F6D02" w14:textId="77777777" w:rsidR="002D4C9B" w:rsidRPr="002D4C9B" w:rsidRDefault="002D4C9B" w:rsidP="002D4C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l-IN"/>
          <w14:ligatures w14:val="none"/>
        </w:rPr>
        <w:t>Target Participants</w:t>
      </w:r>
    </w:p>
    <w:p w14:paraId="19A5BAFF" w14:textId="77777777" w:rsidR="002D4C9B" w:rsidRPr="002D4C9B" w:rsidRDefault="002D4C9B" w:rsidP="007C4BF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Faculty members and researchers from universities and colleges</w:t>
      </w:r>
    </w:p>
    <w:p w14:paraId="0603973E" w14:textId="77777777" w:rsidR="002D4C9B" w:rsidRPr="002D4C9B" w:rsidRDefault="002D4C9B" w:rsidP="007C4BF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Doctoral and postgraduate scholars</w:t>
      </w:r>
    </w:p>
    <w:p w14:paraId="52CDC764" w14:textId="77777777" w:rsidR="002D4C9B" w:rsidRPr="002D4C9B" w:rsidRDefault="002D4C9B" w:rsidP="007C4BF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Professionals and practitioners from industry, NGOs, and public sector</w:t>
      </w:r>
    </w:p>
    <w:p w14:paraId="3B672510" w14:textId="77777777" w:rsidR="002D4C9B" w:rsidRPr="002D4C9B" w:rsidRDefault="002D4C9B" w:rsidP="007C4BF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Independent researchers and innovators</w:t>
      </w:r>
    </w:p>
    <w:p w14:paraId="19ACD8F4" w14:textId="07CF0552" w:rsidR="002D4C9B" w:rsidRPr="007C4BF0" w:rsidRDefault="002D4C9B" w:rsidP="007C4BF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</w:pPr>
      <w:r w:rsidRPr="002D4C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Advanced undergraduate</w:t>
      </w:r>
      <w:r w:rsidR="007C4BF0" w:rsidRPr="007C4B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 xml:space="preserve">/postgraduate </w:t>
      </w:r>
      <w:r w:rsidRPr="007C4B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students with a research orientation</w:t>
      </w:r>
    </w:p>
    <w:p w14:paraId="20AEBF9A" w14:textId="77777777" w:rsidR="007F57F6" w:rsidRDefault="007F57F6"/>
    <w:sectPr w:rsidR="007F5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3FDA"/>
    <w:multiLevelType w:val="multilevel"/>
    <w:tmpl w:val="8214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F7839"/>
    <w:multiLevelType w:val="multilevel"/>
    <w:tmpl w:val="CAFC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57232"/>
    <w:multiLevelType w:val="multilevel"/>
    <w:tmpl w:val="846A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81F22"/>
    <w:multiLevelType w:val="multilevel"/>
    <w:tmpl w:val="0528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6007A"/>
    <w:multiLevelType w:val="multilevel"/>
    <w:tmpl w:val="D59C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52B53"/>
    <w:multiLevelType w:val="multilevel"/>
    <w:tmpl w:val="A280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54DDC"/>
    <w:multiLevelType w:val="multilevel"/>
    <w:tmpl w:val="8A7C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03E79"/>
    <w:multiLevelType w:val="multilevel"/>
    <w:tmpl w:val="C76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30A56"/>
    <w:multiLevelType w:val="multilevel"/>
    <w:tmpl w:val="0918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F1F0D"/>
    <w:multiLevelType w:val="multilevel"/>
    <w:tmpl w:val="D95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86284">
    <w:abstractNumId w:val="8"/>
  </w:num>
  <w:num w:numId="2" w16cid:durableId="801310049">
    <w:abstractNumId w:val="0"/>
  </w:num>
  <w:num w:numId="3" w16cid:durableId="1214585511">
    <w:abstractNumId w:val="2"/>
  </w:num>
  <w:num w:numId="4" w16cid:durableId="1986155052">
    <w:abstractNumId w:val="4"/>
  </w:num>
  <w:num w:numId="5" w16cid:durableId="1048064658">
    <w:abstractNumId w:val="1"/>
  </w:num>
  <w:num w:numId="6" w16cid:durableId="1115249707">
    <w:abstractNumId w:val="6"/>
  </w:num>
  <w:num w:numId="7" w16cid:durableId="1953391287">
    <w:abstractNumId w:val="3"/>
  </w:num>
  <w:num w:numId="8" w16cid:durableId="323826727">
    <w:abstractNumId w:val="7"/>
  </w:num>
  <w:num w:numId="9" w16cid:durableId="376509588">
    <w:abstractNumId w:val="9"/>
  </w:num>
  <w:num w:numId="10" w16cid:durableId="4806535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9B"/>
    <w:rsid w:val="00155F95"/>
    <w:rsid w:val="002D4C9B"/>
    <w:rsid w:val="00687360"/>
    <w:rsid w:val="007C4BF0"/>
    <w:rsid w:val="007F57F6"/>
    <w:rsid w:val="009F2D0E"/>
    <w:rsid w:val="00E7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9C27A"/>
  <w15:chartTrackingRefBased/>
  <w15:docId w15:val="{B3DA7A72-12B3-41BB-9D11-E51C4D025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C9B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2D4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l-IN"/>
      <w14:ligatures w14:val="none"/>
    </w:rPr>
  </w:style>
  <w:style w:type="character" w:styleId="Strong">
    <w:name w:val="Strong"/>
    <w:basedOn w:val="DefaultParagraphFont"/>
    <w:uiPriority w:val="22"/>
    <w:qFormat/>
    <w:rsid w:val="002D4C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2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3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3495</Characters>
  <Application>Microsoft Office Word</Application>
  <DocSecurity>0</DocSecurity>
  <Lines>249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 Ja</dc:creator>
  <cp:keywords/>
  <dc:description/>
  <cp:lastModifiedBy>Jamsheela Nazeer</cp:lastModifiedBy>
  <cp:revision>2</cp:revision>
  <dcterms:created xsi:type="dcterms:W3CDTF">2025-12-26T03:38:00Z</dcterms:created>
  <dcterms:modified xsi:type="dcterms:W3CDTF">2025-12-26T03:38:00Z</dcterms:modified>
</cp:coreProperties>
</file>