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F4" w:rsidRDefault="00815C1B" w:rsidP="00CF0526">
      <w:pPr>
        <w:jc w:val="center"/>
        <w:rPr>
          <w:sz w:val="28"/>
          <w:szCs w:val="28"/>
        </w:rPr>
      </w:pPr>
      <w:r w:rsidRPr="000B6C43">
        <w:rPr>
          <w:sz w:val="28"/>
          <w:szCs w:val="28"/>
          <w:highlight w:val="cyan"/>
        </w:rPr>
        <w:t>SIGNALING IN TELECOMMUNICATION NETWORKS</w:t>
      </w:r>
    </w:p>
    <w:p w:rsidR="00B216E6" w:rsidRDefault="000B6C43" w:rsidP="00815C1B">
      <w:r w:rsidRPr="000B6C43">
        <w:rPr>
          <w:highlight w:val="cyan"/>
        </w:rPr>
        <w:t>CCS7 (Common Channel Interoffice Signaling System No. 7)</w:t>
      </w:r>
    </w:p>
    <w:p w:rsidR="00FF6605" w:rsidRDefault="00FF6605" w:rsidP="00FF6605">
      <w:r>
        <w:t> developed by ITU-T Q.700 - internationally standardized</w:t>
      </w:r>
    </w:p>
    <w:p w:rsidR="00FF6605" w:rsidRDefault="00FF6605" w:rsidP="00FF6605">
      <w:r>
        <w:t> is used between the PSTN exchanges replacing</w:t>
      </w:r>
      <w:r w:rsidR="00337CF9">
        <w:t xml:space="preserve"> (</w:t>
      </w:r>
      <w:r w:rsidR="00337CF9" w:rsidRPr="00AC2C64">
        <w:rPr>
          <w:color w:val="FFC000"/>
        </w:rPr>
        <w:t>degistiren</w:t>
      </w:r>
      <w:r w:rsidR="00337CF9">
        <w:t>)</w:t>
      </w:r>
      <w:r>
        <w:t xml:space="preserve"> in-band</w:t>
      </w:r>
      <w:r w:rsidR="00337CF9">
        <w:t xml:space="preserve"> (</w:t>
      </w:r>
      <w:r w:rsidR="00337CF9" w:rsidRPr="00AC2C64">
        <w:rPr>
          <w:color w:val="FFC000"/>
        </w:rPr>
        <w:t>bant ici</w:t>
      </w:r>
      <w:r w:rsidR="00337CF9">
        <w:t>)</w:t>
      </w:r>
      <w:r>
        <w:t xml:space="preserve"> signaling</w:t>
      </w:r>
    </w:p>
    <w:p w:rsidR="00FF6605" w:rsidRDefault="00FF6605" w:rsidP="00FF6605">
      <w:r>
        <w:t> big reliability</w:t>
      </w:r>
    </w:p>
    <w:p w:rsidR="00FF6605" w:rsidRDefault="00FF6605" w:rsidP="00FF6605">
      <w:r>
        <w:t> for variable transmission media (metallic, optical, radio)</w:t>
      </w:r>
    </w:p>
    <w:p w:rsidR="00FF6605" w:rsidRDefault="00FF6605" w:rsidP="00FF6605">
      <w:r>
        <w:t> provides call setup and terminate, network management, fault resolution and traffic management</w:t>
      </w:r>
    </w:p>
    <w:p w:rsidR="00FF6605" w:rsidRDefault="00FF6605" w:rsidP="00FF6605">
      <w:r>
        <w:t> signaling information between switching systems (called signaling points) in the PSTN are carried on a special overlay network used exclusively</w:t>
      </w:r>
      <w:r w:rsidR="00A01DB0">
        <w:t xml:space="preserve"> (</w:t>
      </w:r>
      <w:r w:rsidR="00A01DB0" w:rsidRPr="006B0BD7">
        <w:rPr>
          <w:color w:val="FFC000"/>
        </w:rPr>
        <w:t>sadece, ozellikle</w:t>
      </w:r>
      <w:r w:rsidR="00A01DB0">
        <w:t>)</w:t>
      </w:r>
      <w:r>
        <w:t xml:space="preserve"> for signaling</w:t>
      </w:r>
    </w:p>
    <w:p w:rsidR="00FF6605" w:rsidRDefault="00FF6605" w:rsidP="00FF6605">
      <w:r>
        <w:t> the signaling points use routing information in the SS7 signals to transfer calls to their final destinations</w:t>
      </w:r>
    </w:p>
    <w:p w:rsidR="00AC4FD3" w:rsidRDefault="00497C4D" w:rsidP="00EA33B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86.05pt">
            <v:imagedata r:id="rId6" o:title="sl"/>
          </v:shape>
        </w:pict>
      </w:r>
    </w:p>
    <w:p w:rsidR="00EA33B4" w:rsidRDefault="00EA33B4" w:rsidP="00EA33B4">
      <w:pPr>
        <w:jc w:val="center"/>
      </w:pPr>
    </w:p>
    <w:p w:rsidR="00AC4FD3" w:rsidRDefault="00497C4D" w:rsidP="00EA33B4">
      <w:pPr>
        <w:jc w:val="center"/>
      </w:pPr>
      <w:r>
        <w:pict>
          <v:shape id="_x0000_i1026" type="#_x0000_t75" style="width:345.95pt;height:194.5pt">
            <v:imagedata r:id="rId7" o:title="sl"/>
          </v:shape>
        </w:pict>
      </w:r>
    </w:p>
    <w:p w:rsidR="008A4008" w:rsidRDefault="008A4008" w:rsidP="008A4008">
      <w:r>
        <w:t> separate signaling connection is used for more useful channels</w:t>
      </w:r>
    </w:p>
    <w:p w:rsidR="008A4008" w:rsidRDefault="008A4008" w:rsidP="008A4008">
      <w:r>
        <w:t xml:space="preserve"> </w:t>
      </w:r>
      <w:r w:rsidRPr="00C25916">
        <w:rPr>
          <w:b/>
        </w:rPr>
        <w:t>SP (Signaling Points)</w:t>
      </w:r>
      <w:r>
        <w:t xml:space="preserve"> are endpoints for signalling traffic</w:t>
      </w:r>
    </w:p>
    <w:p w:rsidR="008A4008" w:rsidRDefault="008A4008" w:rsidP="008A4008">
      <w:r>
        <w:t xml:space="preserve"> </w:t>
      </w:r>
      <w:r w:rsidRPr="00C25916">
        <w:rPr>
          <w:b/>
        </w:rPr>
        <w:t>SEP (Signaling End Points)</w:t>
      </w:r>
      <w:r>
        <w:t xml:space="preserve"> – exchange signaling messages</w:t>
      </w:r>
    </w:p>
    <w:p w:rsidR="00EA33B4" w:rsidRDefault="008A4008" w:rsidP="008A4008">
      <w:r>
        <w:t xml:space="preserve"> </w:t>
      </w:r>
      <w:r w:rsidRPr="00C25916">
        <w:rPr>
          <w:b/>
        </w:rPr>
        <w:t>Signalling Route</w:t>
      </w:r>
      <w:r>
        <w:t xml:space="preserve"> – bidirectional</w:t>
      </w:r>
      <w:r w:rsidR="001032D1">
        <w:t xml:space="preserve"> (</w:t>
      </w:r>
      <w:r w:rsidR="001032D1" w:rsidRPr="00B66A22">
        <w:rPr>
          <w:color w:val="FFC000"/>
        </w:rPr>
        <w:t>cift yonlu</w:t>
      </w:r>
      <w:r w:rsidR="001032D1">
        <w:t>)</w:t>
      </w:r>
      <w:r>
        <w:t xml:space="preserve"> signalling channel (e.g. 1 timeslot</w:t>
      </w:r>
      <w:r w:rsidR="00986C0C">
        <w:t xml:space="preserve"> (</w:t>
      </w:r>
      <w:r w:rsidR="00986C0C" w:rsidRPr="009B2B8C">
        <w:rPr>
          <w:color w:val="FFC000"/>
        </w:rPr>
        <w:t>zaman araligi</w:t>
      </w:r>
      <w:r w:rsidR="00986C0C">
        <w:t>)</w:t>
      </w:r>
      <w:r>
        <w:t xml:space="preserve"> in PCM)</w:t>
      </w:r>
    </w:p>
    <w:p w:rsidR="007657E8" w:rsidRDefault="007657E8" w:rsidP="007657E8">
      <w:pPr>
        <w:jc w:val="center"/>
      </w:pPr>
      <w:r w:rsidRPr="007657E8">
        <w:rPr>
          <w:noProof/>
        </w:rPr>
        <w:lastRenderedPageBreak/>
        <w:drawing>
          <wp:inline distT="0" distB="0" distL="0" distR="0">
            <wp:extent cx="4452730" cy="1701362"/>
            <wp:effectExtent l="0" t="0" r="50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324" cy="170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39" w:rsidRDefault="00F50439" w:rsidP="00F50439"/>
    <w:p w:rsidR="00ED7BAF" w:rsidRDefault="00ED7BAF" w:rsidP="00ED7BAF">
      <w:r>
        <w:t xml:space="preserve">• </w:t>
      </w:r>
      <w:r w:rsidRPr="00E15ABB">
        <w:rPr>
          <w:b/>
          <w:highlight w:val="green"/>
        </w:rPr>
        <w:t>Signaling Transfer Points (STPs)</w:t>
      </w:r>
      <w:r>
        <w:t xml:space="preserve"> receive and route incoming signaling messages toward</w:t>
      </w:r>
      <w:r w:rsidR="00631F98">
        <w:t xml:space="preserve"> (</w:t>
      </w:r>
      <w:r w:rsidR="00631F98" w:rsidRPr="000123D2">
        <w:rPr>
          <w:color w:val="FFC000"/>
        </w:rPr>
        <w:t>-e dogru</w:t>
      </w:r>
      <w:r w:rsidR="00631F98">
        <w:t>)</w:t>
      </w:r>
      <w:r>
        <w:t xml:space="preserve"> their destination based on destination address</w:t>
      </w:r>
    </w:p>
    <w:p w:rsidR="00ED7BAF" w:rsidRDefault="00ED7BAF" w:rsidP="00ED7BAF">
      <w:r>
        <w:t xml:space="preserve">• </w:t>
      </w:r>
      <w:r w:rsidRPr="00ED7BAF">
        <w:rPr>
          <w:b/>
        </w:rPr>
        <w:t>Service Control Points (SCPs)</w:t>
      </w:r>
      <w:r>
        <w:t xml:space="preserve"> are databases that provide the necessary information for special call processing and routing</w:t>
      </w:r>
    </w:p>
    <w:p w:rsidR="00ED7BAF" w:rsidRDefault="00ED7BAF" w:rsidP="00ED7BAF">
      <w:r>
        <w:t xml:space="preserve">• </w:t>
      </w:r>
      <w:r w:rsidRPr="00032684">
        <w:rPr>
          <w:b/>
          <w:highlight w:val="green"/>
        </w:rPr>
        <w:t>SSP (Signalling Switching Points)</w:t>
      </w:r>
      <w:r>
        <w:t xml:space="preserve"> - switches that originate</w:t>
      </w:r>
      <w:r w:rsidR="000F0D5D">
        <w:t xml:space="preserve"> (</w:t>
      </w:r>
      <w:r w:rsidR="009B59EB" w:rsidRPr="0061167A">
        <w:rPr>
          <w:color w:val="FFC000"/>
        </w:rPr>
        <w:t>baslatan</w:t>
      </w:r>
      <w:r w:rsidR="000F0D5D">
        <w:t>)</w:t>
      </w:r>
      <w:r>
        <w:t xml:space="preserve"> or terminate</w:t>
      </w:r>
      <w:r w:rsidR="007A38D0">
        <w:t xml:space="preserve"> (</w:t>
      </w:r>
      <w:r w:rsidR="007A38D0" w:rsidRPr="0061167A">
        <w:rPr>
          <w:color w:val="FFC000"/>
        </w:rPr>
        <w:t>sonlandiran</w:t>
      </w:r>
      <w:r w:rsidR="007A38D0">
        <w:t>)</w:t>
      </w:r>
      <w:r>
        <w:t xml:space="preserve"> calls</w:t>
      </w:r>
    </w:p>
    <w:p w:rsidR="00ED7BAF" w:rsidRDefault="00ED7BAF" w:rsidP="00ED7BAF">
      <w:r>
        <w:t>• SS7 network is packet based which transfer singnalling messages</w:t>
      </w:r>
    </w:p>
    <w:p w:rsidR="00F50439" w:rsidRDefault="00ED7BAF" w:rsidP="00ED7BAF">
      <w:r>
        <w:t>• SS7 network is „overlayed</w:t>
      </w:r>
      <w:r w:rsidR="00860967">
        <w:t xml:space="preserve"> (</w:t>
      </w:r>
      <w:r w:rsidR="00860967" w:rsidRPr="00F263C3">
        <w:rPr>
          <w:color w:val="FFC000"/>
        </w:rPr>
        <w:t>bindirilmis</w:t>
      </w:r>
      <w:r w:rsidR="00860967">
        <w:t>)</w:t>
      </w:r>
      <w:r>
        <w:t>“ to PSTN network</w:t>
      </w:r>
    </w:p>
    <w:p w:rsidR="0068718C" w:rsidRDefault="0068718C" w:rsidP="00ED7BAF">
      <w:bookmarkStart w:id="0" w:name="_GoBack"/>
      <w:bookmarkEnd w:id="0"/>
    </w:p>
    <w:p w:rsidR="0068718C" w:rsidRDefault="0068718C" w:rsidP="0068718C">
      <w:pPr>
        <w:jc w:val="center"/>
      </w:pPr>
      <w:r w:rsidRPr="0068718C">
        <w:rPr>
          <w:highlight w:val="cyan"/>
        </w:rPr>
        <w:t xml:space="preserve">Modes of </w:t>
      </w:r>
      <w:r w:rsidR="00E850DC">
        <w:rPr>
          <w:highlight w:val="cyan"/>
        </w:rPr>
        <w:t>operation</w:t>
      </w:r>
    </w:p>
    <w:p w:rsidR="004C6439" w:rsidRDefault="004C6439" w:rsidP="004C6439">
      <w:r w:rsidRPr="00D710AF">
        <w:rPr>
          <w:highlight w:val="green"/>
        </w:rPr>
        <w:t xml:space="preserve"> </w:t>
      </w:r>
      <w:r w:rsidRPr="00D710AF">
        <w:rPr>
          <w:b/>
          <w:highlight w:val="green"/>
        </w:rPr>
        <w:t>Associated</w:t>
      </w:r>
      <w:r w:rsidR="00201248" w:rsidRPr="00D710AF">
        <w:rPr>
          <w:b/>
          <w:highlight w:val="green"/>
        </w:rPr>
        <w:t xml:space="preserve"> (iliskil</w:t>
      </w:r>
      <w:r w:rsidR="00023B53" w:rsidRPr="00D710AF">
        <w:rPr>
          <w:b/>
          <w:highlight w:val="green"/>
        </w:rPr>
        <w:t>i</w:t>
      </w:r>
      <w:r w:rsidR="00201248" w:rsidRPr="00D710AF">
        <w:rPr>
          <w:b/>
          <w:highlight w:val="green"/>
        </w:rPr>
        <w:t>)</w:t>
      </w:r>
    </w:p>
    <w:p w:rsidR="004C6439" w:rsidRDefault="004C6439" w:rsidP="004C6439">
      <w:pPr>
        <w:jc w:val="center"/>
      </w:pPr>
      <w:r>
        <w:rPr>
          <w:noProof/>
        </w:rPr>
        <w:drawing>
          <wp:inline distT="0" distB="0" distL="0" distR="0">
            <wp:extent cx="3714750" cy="790575"/>
            <wp:effectExtent l="0" t="0" r="0" b="9525"/>
            <wp:docPr id="3" name="Resim 3" descr="C:\Users\mmaktepe\AppData\Local\Microsoft\Windows\INetCache\Content.Word\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aktepe\AppData\Local\Microsoft\Windows\INetCache\Content.Word\s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39" w:rsidRDefault="004C6439" w:rsidP="004C6439">
      <w:r>
        <w:t>• link is directly parallel with the voice path</w:t>
      </w:r>
    </w:p>
    <w:p w:rsidR="004C6439" w:rsidRDefault="004C6439" w:rsidP="004C6439">
      <w:r>
        <w:t>• E1/T1</w:t>
      </w:r>
    </w:p>
    <w:p w:rsidR="00E850DC" w:rsidRDefault="004C6439" w:rsidP="004C6439">
      <w:r>
        <w:t xml:space="preserve">• channel number 32(24) is the associated </w:t>
      </w:r>
      <w:r w:rsidR="000C0364">
        <w:t>(</w:t>
      </w:r>
      <w:r w:rsidR="000C0364" w:rsidRPr="000C0364">
        <w:rPr>
          <w:color w:val="FFC000"/>
        </w:rPr>
        <w:t>iliskili</w:t>
      </w:r>
      <w:r w:rsidR="000C0364">
        <w:t xml:space="preserve">) </w:t>
      </w:r>
      <w:r>
        <w:t xml:space="preserve">out-of band </w:t>
      </w:r>
      <w:r w:rsidR="00CB07F0">
        <w:t>(</w:t>
      </w:r>
      <w:r w:rsidR="00CB07F0" w:rsidRPr="00CB07F0">
        <w:rPr>
          <w:color w:val="FFC000"/>
        </w:rPr>
        <w:t>band disi</w:t>
      </w:r>
      <w:r w:rsidR="00CB07F0">
        <w:t xml:space="preserve">) </w:t>
      </w:r>
      <w:r>
        <w:t>signaling channel for 31/23 talk channels</w:t>
      </w:r>
    </w:p>
    <w:p w:rsidR="00023B53" w:rsidRDefault="00023B53" w:rsidP="004C6439"/>
    <w:p w:rsidR="00C329A6" w:rsidRDefault="00C329A6" w:rsidP="00023B53"/>
    <w:p w:rsidR="00C329A6" w:rsidRDefault="00C329A6" w:rsidP="00023B53"/>
    <w:p w:rsidR="00C329A6" w:rsidRDefault="00C329A6" w:rsidP="00023B53"/>
    <w:p w:rsidR="00C329A6" w:rsidRDefault="00C329A6" w:rsidP="00023B53"/>
    <w:p w:rsidR="00023B53" w:rsidRDefault="00023B53" w:rsidP="00023B53">
      <w:pPr>
        <w:rPr>
          <w:b/>
        </w:rPr>
      </w:pPr>
      <w:r>
        <w:lastRenderedPageBreak/>
        <w:t xml:space="preserve"> </w:t>
      </w:r>
      <w:r w:rsidRPr="00023B53">
        <w:rPr>
          <w:b/>
        </w:rPr>
        <w:t>Quasi-associated signalling links</w:t>
      </w:r>
      <w:r>
        <w:rPr>
          <w:b/>
        </w:rPr>
        <w:t xml:space="preserve"> (yari iliskili</w:t>
      </w:r>
      <w:r w:rsidR="00662188">
        <w:rPr>
          <w:b/>
        </w:rPr>
        <w:t xml:space="preserve"> sinyalizasyon linkleri)</w:t>
      </w:r>
    </w:p>
    <w:p w:rsidR="00C329A6" w:rsidRDefault="00C329A6" w:rsidP="005904FB">
      <w:pPr>
        <w:jc w:val="center"/>
      </w:pPr>
      <w:r>
        <w:rPr>
          <w:noProof/>
        </w:rPr>
        <w:drawing>
          <wp:inline distT="0" distB="0" distL="0" distR="0" wp14:anchorId="3DB99D1A" wp14:editId="14CCD6C0">
            <wp:extent cx="2560320" cy="153465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142" cy="15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53" w:rsidRDefault="00023B53" w:rsidP="00023B53">
      <w:r>
        <w:t>• Talk path connects directly both SSP</w:t>
      </w:r>
    </w:p>
    <w:p w:rsidR="00023B53" w:rsidRDefault="00023B53" w:rsidP="00023B53">
      <w:r>
        <w:t>• Signalling path goes through one or more STP</w:t>
      </w:r>
    </w:p>
    <w:p w:rsidR="00DC223C" w:rsidRDefault="00DC223C" w:rsidP="00023B53"/>
    <w:p w:rsidR="00DC223C" w:rsidRDefault="00DC223C" w:rsidP="00DC223C">
      <w:pPr>
        <w:jc w:val="center"/>
      </w:pPr>
      <w:r w:rsidRPr="00DC223C">
        <w:rPr>
          <w:highlight w:val="cyan"/>
        </w:rPr>
        <w:t>CCS7 protocol stack</w:t>
      </w:r>
    </w:p>
    <w:p w:rsidR="00DC223C" w:rsidRDefault="00DC223C" w:rsidP="00DC223C">
      <w:r>
        <w:t> CCS7 uses four-layer protocol stack</w:t>
      </w:r>
    </w:p>
    <w:p w:rsidR="00DC223C" w:rsidRDefault="00DC223C" w:rsidP="00DC223C">
      <w:r>
        <w:t xml:space="preserve"> the layers constitute </w:t>
      </w:r>
      <w:r w:rsidR="00334AD1">
        <w:t>(</w:t>
      </w:r>
      <w:r w:rsidR="00334AD1" w:rsidRPr="006A3149">
        <w:rPr>
          <w:color w:val="FFC000"/>
        </w:rPr>
        <w:t>olusturmak</w:t>
      </w:r>
      <w:r w:rsidR="00334AD1">
        <w:t xml:space="preserve">) </w:t>
      </w:r>
      <w:r>
        <w:t>a two part functionality</w:t>
      </w:r>
    </w:p>
    <w:p w:rsidR="00DC223C" w:rsidRDefault="00DC223C" w:rsidP="00DC223C">
      <w:r>
        <w:t>– bottom three layers – transmission of the messages</w:t>
      </w:r>
    </w:p>
    <w:p w:rsidR="00DC223C" w:rsidRDefault="00DC223C" w:rsidP="00DC223C">
      <w:r>
        <w:t>– upper portion – data process function</w:t>
      </w:r>
    </w:p>
    <w:p w:rsidR="00DC223C" w:rsidRDefault="00DC223C" w:rsidP="00DC223C">
      <w:r>
        <w:t> signalling tasks are so</w:t>
      </w:r>
      <w:r w:rsidR="00B40071">
        <w:t xml:space="preserve"> (</w:t>
      </w:r>
      <w:r w:rsidR="00775252">
        <w:rPr>
          <w:color w:val="FFC000"/>
        </w:rPr>
        <w:t>s</w:t>
      </w:r>
      <w:r w:rsidR="00B40071" w:rsidRPr="00DB1A7F">
        <w:rPr>
          <w:color w:val="FFC000"/>
        </w:rPr>
        <w:t>unlara</w:t>
      </w:r>
      <w:r w:rsidR="00B40071">
        <w:t>)</w:t>
      </w:r>
      <w:r>
        <w:t xml:space="preserve"> divided to:</w:t>
      </w:r>
    </w:p>
    <w:p w:rsidR="00DC223C" w:rsidRDefault="00DC223C" w:rsidP="00DC223C">
      <w:r>
        <w:t>– User Part (UP)</w:t>
      </w:r>
    </w:p>
    <w:p w:rsidR="00FE4824" w:rsidRDefault="00DC223C" w:rsidP="00DC223C">
      <w:r>
        <w:t>– Message Transfer Part (MTP)</w:t>
      </w:r>
    </w:p>
    <w:p w:rsidR="00FE4824" w:rsidRDefault="00FE4824" w:rsidP="00FE4824"/>
    <w:p w:rsidR="00C329A6" w:rsidRDefault="00FE4824" w:rsidP="00FE4824">
      <w:pPr>
        <w:tabs>
          <w:tab w:val="left" w:pos="2016"/>
        </w:tabs>
      </w:pPr>
      <w:r>
        <w:tab/>
      </w:r>
      <w:r w:rsidRPr="00FE4824">
        <w:rPr>
          <w:noProof/>
        </w:rPr>
        <w:drawing>
          <wp:inline distT="0" distB="0" distL="0" distR="0">
            <wp:extent cx="3504861" cy="2782957"/>
            <wp:effectExtent l="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20" cy="278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8F5" w:rsidRDefault="009318F5" w:rsidP="009318F5">
      <w:pPr>
        <w:tabs>
          <w:tab w:val="left" w:pos="2016"/>
        </w:tabs>
      </w:pPr>
      <w:r w:rsidRPr="00642288">
        <w:rPr>
          <w:highlight w:val="green"/>
        </w:rPr>
        <w:lastRenderedPageBreak/>
        <w:t xml:space="preserve"> </w:t>
      </w:r>
      <w:r w:rsidRPr="00642288">
        <w:rPr>
          <w:b/>
          <w:highlight w:val="green"/>
        </w:rPr>
        <w:t>Message Transfer Part Level 1 (MTP1)</w:t>
      </w:r>
    </w:p>
    <w:p w:rsidR="009318F5" w:rsidRDefault="009318F5" w:rsidP="009318F5">
      <w:pPr>
        <w:tabs>
          <w:tab w:val="left" w:pos="2016"/>
        </w:tabs>
      </w:pPr>
      <w:r w:rsidRPr="00642288">
        <w:rPr>
          <w:highlight w:val="green"/>
        </w:rPr>
        <w:t>• defines the physical, electrical, and functional characteristics of the digital signaling link</w:t>
      </w:r>
    </w:p>
    <w:p w:rsidR="009318F5" w:rsidRDefault="009318F5" w:rsidP="009318F5">
      <w:pPr>
        <w:tabs>
          <w:tab w:val="left" w:pos="2016"/>
        </w:tabs>
      </w:pPr>
      <w:r w:rsidRPr="00642288">
        <w:rPr>
          <w:highlight w:val="green"/>
        </w:rPr>
        <w:t xml:space="preserve"> </w:t>
      </w:r>
      <w:r w:rsidRPr="00642288">
        <w:rPr>
          <w:b/>
          <w:highlight w:val="green"/>
        </w:rPr>
        <w:t>Message Transfer Part Level 2 (MTP2)</w:t>
      </w:r>
    </w:p>
    <w:p w:rsidR="009318F5" w:rsidRDefault="009318F5" w:rsidP="009318F5">
      <w:pPr>
        <w:tabs>
          <w:tab w:val="left" w:pos="2016"/>
        </w:tabs>
      </w:pPr>
      <w:r>
        <w:t>• at the data link layer</w:t>
      </w:r>
    </w:p>
    <w:p w:rsidR="009318F5" w:rsidRDefault="009318F5" w:rsidP="009318F5">
      <w:pPr>
        <w:tabs>
          <w:tab w:val="left" w:pos="2016"/>
        </w:tabs>
      </w:pPr>
      <w:r>
        <w:t xml:space="preserve">• provides </w:t>
      </w:r>
      <w:r w:rsidRPr="00691CC6">
        <w:rPr>
          <w:highlight w:val="green"/>
        </w:rPr>
        <w:t>error detection</w:t>
      </w:r>
      <w:r>
        <w:t>, sequence checking</w:t>
      </w:r>
      <w:r w:rsidR="00356B5C">
        <w:t xml:space="preserve"> (</w:t>
      </w:r>
      <w:r w:rsidR="00356B5C" w:rsidRPr="0089316A">
        <w:rPr>
          <w:color w:val="FFC000"/>
        </w:rPr>
        <w:t>siralama kontrolu</w:t>
      </w:r>
      <w:r w:rsidR="00356B5C">
        <w:t>)</w:t>
      </w:r>
      <w:r>
        <w:t xml:space="preserve">, and initiates retransmission in case of erroneous </w:t>
      </w:r>
      <w:r w:rsidR="001C1781">
        <w:t>(</w:t>
      </w:r>
      <w:r w:rsidR="001C1781" w:rsidRPr="00313868">
        <w:rPr>
          <w:color w:val="FFC000"/>
        </w:rPr>
        <w:t>hatali</w:t>
      </w:r>
      <w:r w:rsidR="001C1781">
        <w:t xml:space="preserve">) </w:t>
      </w:r>
      <w:r>
        <w:t>reception</w:t>
      </w:r>
      <w:r w:rsidR="00814C60">
        <w:t xml:space="preserve"> (</w:t>
      </w:r>
      <w:r w:rsidR="00814C60" w:rsidRPr="00313868">
        <w:rPr>
          <w:color w:val="FFC000"/>
        </w:rPr>
        <w:t>alim</w:t>
      </w:r>
      <w:r w:rsidR="00814C60">
        <w:t>)</w:t>
      </w:r>
      <w:r>
        <w:t xml:space="preserve"> of messages</w:t>
      </w:r>
    </w:p>
    <w:p w:rsidR="009318F5" w:rsidRDefault="009318F5" w:rsidP="009318F5">
      <w:pPr>
        <w:tabs>
          <w:tab w:val="left" w:pos="2016"/>
        </w:tabs>
      </w:pPr>
      <w:r>
        <w:t xml:space="preserve">• MTP2 uses packets called </w:t>
      </w:r>
      <w:r w:rsidRPr="00747DF5">
        <w:rPr>
          <w:b/>
          <w:u w:val="single"/>
        </w:rPr>
        <w:t>signal units</w:t>
      </w:r>
      <w:r>
        <w:t xml:space="preserve"> to transmit SS7 messages</w:t>
      </w:r>
    </w:p>
    <w:p w:rsidR="009318F5" w:rsidRDefault="009318F5" w:rsidP="009318F5">
      <w:pPr>
        <w:tabs>
          <w:tab w:val="left" w:pos="2016"/>
        </w:tabs>
      </w:pPr>
      <w:r>
        <w:t>• three types of signal units:</w:t>
      </w:r>
    </w:p>
    <w:p w:rsidR="009318F5" w:rsidRDefault="009318F5" w:rsidP="009318F5">
      <w:pPr>
        <w:tabs>
          <w:tab w:val="left" w:pos="2016"/>
        </w:tabs>
      </w:pPr>
      <w:r>
        <w:t xml:space="preserve">– </w:t>
      </w:r>
      <w:r w:rsidRPr="00324591">
        <w:rPr>
          <w:b/>
        </w:rPr>
        <w:t>Fill-in Signal Unit (FISU)</w:t>
      </w:r>
    </w:p>
    <w:p w:rsidR="009318F5" w:rsidRDefault="009318F5" w:rsidP="009318F5">
      <w:pPr>
        <w:tabs>
          <w:tab w:val="left" w:pos="2016"/>
        </w:tabs>
      </w:pPr>
      <w:r>
        <w:t xml:space="preserve">– </w:t>
      </w:r>
      <w:r w:rsidRPr="00324591">
        <w:rPr>
          <w:b/>
        </w:rPr>
        <w:t>Link Status Signal Unit (LSSU)</w:t>
      </w:r>
    </w:p>
    <w:p w:rsidR="00425035" w:rsidRDefault="009318F5" w:rsidP="009318F5">
      <w:pPr>
        <w:tabs>
          <w:tab w:val="left" w:pos="2016"/>
        </w:tabs>
      </w:pPr>
      <w:r>
        <w:t xml:space="preserve">– </w:t>
      </w:r>
      <w:r w:rsidRPr="00324591">
        <w:rPr>
          <w:b/>
        </w:rPr>
        <w:t>Message Signal Unit (MSU)</w:t>
      </w:r>
    </w:p>
    <w:p w:rsidR="00425035" w:rsidRDefault="00425035" w:rsidP="00425035"/>
    <w:p w:rsidR="00425035" w:rsidRDefault="00425035" w:rsidP="00425035">
      <w:r>
        <w:t> each Signal Unit contains:</w:t>
      </w:r>
    </w:p>
    <w:p w:rsidR="00425035" w:rsidRDefault="00425035" w:rsidP="00425035">
      <w:r>
        <w:t xml:space="preserve">– </w:t>
      </w:r>
      <w:r w:rsidRPr="00425035">
        <w:rPr>
          <w:b/>
        </w:rPr>
        <w:t>Flag</w:t>
      </w:r>
      <w:r>
        <w:t xml:space="preserve"> – sequence of bits</w:t>
      </w:r>
    </w:p>
    <w:p w:rsidR="00425035" w:rsidRDefault="00425035" w:rsidP="00425035">
      <w:r>
        <w:t xml:space="preserve">– </w:t>
      </w:r>
      <w:r w:rsidRPr="00425035">
        <w:rPr>
          <w:b/>
        </w:rPr>
        <w:t>FSN (Forward Sequence Number)</w:t>
      </w:r>
      <w:r>
        <w:t xml:space="preserve"> – counter of messages sent</w:t>
      </w:r>
    </w:p>
    <w:p w:rsidR="00425035" w:rsidRDefault="00425035" w:rsidP="00425035">
      <w:r>
        <w:t xml:space="preserve">– </w:t>
      </w:r>
      <w:r w:rsidRPr="00425035">
        <w:rPr>
          <w:b/>
        </w:rPr>
        <w:t>BSN (Backward Sequence Number)</w:t>
      </w:r>
      <w:r>
        <w:t xml:space="preserve"> – counter of successfully received messages</w:t>
      </w:r>
    </w:p>
    <w:p w:rsidR="00425035" w:rsidRDefault="00425035" w:rsidP="00425035">
      <w:r>
        <w:t xml:space="preserve">– </w:t>
      </w:r>
      <w:r w:rsidRPr="00425035">
        <w:rPr>
          <w:b/>
        </w:rPr>
        <w:t>BIB (Backward Indicator Bit)</w:t>
      </w:r>
      <w:r>
        <w:t xml:space="preserve"> – indications of erroneously </w:t>
      </w:r>
      <w:r w:rsidR="00840217">
        <w:t>(</w:t>
      </w:r>
      <w:r w:rsidR="00840217" w:rsidRPr="001259BF">
        <w:rPr>
          <w:color w:val="FFC000"/>
        </w:rPr>
        <w:t>hatali</w:t>
      </w:r>
      <w:r w:rsidR="001259BF" w:rsidRPr="001259BF">
        <w:rPr>
          <w:color w:val="FFC000"/>
        </w:rPr>
        <w:t>, yanlislikla</w:t>
      </w:r>
      <w:r w:rsidR="00840217">
        <w:t xml:space="preserve">) </w:t>
      </w:r>
      <w:r>
        <w:t>received messages</w:t>
      </w:r>
    </w:p>
    <w:p w:rsidR="00425035" w:rsidRDefault="00425035" w:rsidP="00425035">
      <w:r>
        <w:t xml:space="preserve">– </w:t>
      </w:r>
      <w:r w:rsidRPr="00425035">
        <w:rPr>
          <w:b/>
        </w:rPr>
        <w:t>FIB (Forward Indicator Bit)</w:t>
      </w:r>
      <w:r>
        <w:t xml:space="preserve"> – indication of retransmission</w:t>
      </w:r>
    </w:p>
    <w:p w:rsidR="00FD52D1" w:rsidRDefault="00425035" w:rsidP="00425035">
      <w:r>
        <w:t xml:space="preserve">– </w:t>
      </w:r>
      <w:r w:rsidRPr="00425035">
        <w:rPr>
          <w:b/>
        </w:rPr>
        <w:t>Length Indicator</w:t>
      </w:r>
      <w:r>
        <w:t xml:space="preserve"> – number of bits in information field</w:t>
      </w:r>
    </w:p>
    <w:p w:rsidR="00FD52D1" w:rsidRDefault="00FD52D1" w:rsidP="00FD52D1"/>
    <w:p w:rsidR="00FD52D1" w:rsidRDefault="00FD52D1" w:rsidP="00FD52D1">
      <w:r>
        <w:t xml:space="preserve"> </w:t>
      </w:r>
      <w:r w:rsidRPr="00FD52D1">
        <w:rPr>
          <w:b/>
        </w:rPr>
        <w:t>Fill-in Signal Unit (FISU)</w:t>
      </w:r>
    </w:p>
    <w:p w:rsidR="00FD52D1" w:rsidRDefault="00FD52D1" w:rsidP="00FD52D1">
      <w:r>
        <w:t>– fill unit</w:t>
      </w:r>
    </w:p>
    <w:p w:rsidR="00FD52D1" w:rsidRDefault="00FD52D1" w:rsidP="00FD52D1">
      <w:r>
        <w:t>– no information field</w:t>
      </w:r>
    </w:p>
    <w:p w:rsidR="00FD52D1" w:rsidRDefault="00FD52D1" w:rsidP="00FD52D1">
      <w:r>
        <w:t>– sent when no other signal units are available</w:t>
      </w:r>
    </w:p>
    <w:p w:rsidR="003C6705" w:rsidRDefault="003C6705" w:rsidP="00FD52D1"/>
    <w:p w:rsidR="00FD52D1" w:rsidRPr="00FD52D1" w:rsidRDefault="00FD52D1" w:rsidP="00FD52D1">
      <w:pPr>
        <w:rPr>
          <w:b/>
        </w:rPr>
      </w:pPr>
      <w:r>
        <w:t xml:space="preserve"> </w:t>
      </w:r>
      <w:r w:rsidRPr="00FD52D1">
        <w:rPr>
          <w:b/>
        </w:rPr>
        <w:t>Link Status Signal Unit (LSSU)</w:t>
      </w:r>
    </w:p>
    <w:p w:rsidR="00FD52D1" w:rsidRDefault="00FD52D1" w:rsidP="00FD52D1">
      <w:r>
        <w:t>– for monitoring of signalling connection,</w:t>
      </w:r>
    </w:p>
    <w:p w:rsidR="00D910AC" w:rsidRDefault="00FD52D1" w:rsidP="00FD52D1">
      <w:r>
        <w:t>– i.e. when SP is busy, the receiver stops sending the MSU to the SP when the SIB (Status Indicator of Busy) is received</w:t>
      </w:r>
    </w:p>
    <w:p w:rsidR="0065566F" w:rsidRDefault="0065566F" w:rsidP="00FD52D1">
      <w:r w:rsidRPr="0065566F">
        <w:lastRenderedPageBreak/>
        <w:t xml:space="preserve">– </w:t>
      </w:r>
      <w:r w:rsidRPr="000A72AA">
        <w:rPr>
          <w:b/>
          <w:highlight w:val="green"/>
        </w:rPr>
        <w:t>Message Signal Unit (MSU)</w:t>
      </w:r>
    </w:p>
    <w:p w:rsidR="00977571" w:rsidRDefault="0065566F" w:rsidP="00FD52D1">
      <w:r w:rsidRPr="0065566F">
        <w:rPr>
          <w:noProof/>
        </w:rPr>
        <w:drawing>
          <wp:inline distT="0" distB="0" distL="0" distR="0">
            <wp:extent cx="5943600" cy="494167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71" w:rsidRDefault="00977571" w:rsidP="00977571">
      <w:r>
        <w:t>• for distribution of signalling messages</w:t>
      </w:r>
    </w:p>
    <w:p w:rsidR="00977571" w:rsidRDefault="00977571" w:rsidP="00977571">
      <w:r>
        <w:t xml:space="preserve">• is associated </w:t>
      </w:r>
      <w:r w:rsidR="0011426E">
        <w:t>(</w:t>
      </w:r>
      <w:r w:rsidR="0011426E" w:rsidRPr="007A7A2C">
        <w:rPr>
          <w:color w:val="FFC000"/>
        </w:rPr>
        <w:t>iliskilendirilir</w:t>
      </w:r>
      <w:r w:rsidR="0011426E">
        <w:t xml:space="preserve">) </w:t>
      </w:r>
      <w:r>
        <w:t>with call setup and termination</w:t>
      </w:r>
    </w:p>
    <w:p w:rsidR="00977571" w:rsidRDefault="00977571" w:rsidP="00977571">
      <w:r>
        <w:t>• provides MTP protocol fields, service in</w:t>
      </w:r>
      <w:r w:rsidR="00A86019">
        <w:t xml:space="preserve">dicator octet (SIO) and service </w:t>
      </w:r>
      <w:r>
        <w:t>information field (SIF)</w:t>
      </w:r>
    </w:p>
    <w:p w:rsidR="00977571" w:rsidRDefault="00977571" w:rsidP="00977571">
      <w:r>
        <w:t>• SIO identifies</w:t>
      </w:r>
      <w:r w:rsidR="00A86019">
        <w:t xml:space="preserve"> (</w:t>
      </w:r>
      <w:r w:rsidR="00A86019" w:rsidRPr="00623F78">
        <w:rPr>
          <w:color w:val="FFC000"/>
        </w:rPr>
        <w:t>tanimlamak, belirlemek</w:t>
      </w:r>
      <w:r w:rsidR="00A86019">
        <w:t>)</w:t>
      </w:r>
      <w:r>
        <w:t xml:space="preserve"> the type of protocol (ISUP, TCAP) a</w:t>
      </w:r>
      <w:r w:rsidR="00A86019">
        <w:t xml:space="preserve">nd standard (ITU-TS, </w:t>
      </w:r>
      <w:r>
        <w:t>ANSI)</w:t>
      </w:r>
    </w:p>
    <w:p w:rsidR="00063F40" w:rsidRDefault="00977571" w:rsidP="00977571">
      <w:r w:rsidRPr="009C7808">
        <w:rPr>
          <w:highlight w:val="green"/>
        </w:rPr>
        <w:t>• SIF</w:t>
      </w:r>
      <w:r>
        <w:t xml:space="preserve"> transfers control information and routing label</w:t>
      </w:r>
      <w:r w:rsidR="006931B7">
        <w:t xml:space="preserve"> (</w:t>
      </w:r>
      <w:r w:rsidR="006931B7" w:rsidRPr="00B17C9B">
        <w:rPr>
          <w:color w:val="FFC000"/>
        </w:rPr>
        <w:t>etiket</w:t>
      </w:r>
      <w:r w:rsidR="006931B7">
        <w:t>)</w:t>
      </w:r>
    </w:p>
    <w:p w:rsidR="00063F40" w:rsidRDefault="00063F40" w:rsidP="00063F40"/>
    <w:p w:rsidR="00063F40" w:rsidRDefault="00063F40" w:rsidP="00063F40">
      <w:r>
        <w:t xml:space="preserve"> </w:t>
      </w:r>
      <w:r w:rsidRPr="00063F40">
        <w:rPr>
          <w:b/>
        </w:rPr>
        <w:t>Message Transfer Part Level 3 (MTP3)</w:t>
      </w:r>
    </w:p>
    <w:p w:rsidR="00063F40" w:rsidRDefault="00063F40" w:rsidP="00063F40">
      <w:r>
        <w:t>– between MTP2 and the user parts</w:t>
      </w:r>
    </w:p>
    <w:p w:rsidR="00063F40" w:rsidRDefault="00063F40" w:rsidP="00063F40">
      <w:r>
        <w:t>– is the network layer in the CCS7 protocol stack</w:t>
      </w:r>
    </w:p>
    <w:p w:rsidR="00063F40" w:rsidRDefault="00063F40" w:rsidP="00063F40">
      <w:r>
        <w:t>– ensures reliable transfer of the signaling messages</w:t>
      </w:r>
    </w:p>
    <w:p w:rsidR="00063F40" w:rsidRDefault="00063F40" w:rsidP="00063F40">
      <w:r>
        <w:t>– the endpoint of SU is given by address</w:t>
      </w:r>
    </w:p>
    <w:p w:rsidR="00063F40" w:rsidRDefault="00063F40" w:rsidP="00063F40">
      <w:r>
        <w:t>– address is given by</w:t>
      </w:r>
    </w:p>
    <w:p w:rsidR="00063F40" w:rsidRDefault="00063F40" w:rsidP="00063F40">
      <w:r>
        <w:t xml:space="preserve">• </w:t>
      </w:r>
      <w:r w:rsidRPr="00063F40">
        <w:rPr>
          <w:b/>
        </w:rPr>
        <w:t>DPC (Destination Point Code)</w:t>
      </w:r>
      <w:r>
        <w:t>,</w:t>
      </w:r>
    </w:p>
    <w:p w:rsidR="00063F40" w:rsidRDefault="00063F40" w:rsidP="00063F40">
      <w:r>
        <w:t xml:space="preserve">• </w:t>
      </w:r>
      <w:r w:rsidRPr="00063F40">
        <w:rPr>
          <w:b/>
        </w:rPr>
        <w:t xml:space="preserve">OPC (Origination </w:t>
      </w:r>
      <w:r w:rsidR="0061508A">
        <w:rPr>
          <w:b/>
        </w:rPr>
        <w:t>(</w:t>
      </w:r>
      <w:r w:rsidR="0061508A" w:rsidRPr="0061508A">
        <w:rPr>
          <w:b/>
          <w:color w:val="FFC000"/>
        </w:rPr>
        <w:t>Baslangic</w:t>
      </w:r>
      <w:r w:rsidR="0061508A">
        <w:rPr>
          <w:b/>
        </w:rPr>
        <w:t xml:space="preserve">) </w:t>
      </w:r>
      <w:r w:rsidRPr="00063F40">
        <w:rPr>
          <w:b/>
        </w:rPr>
        <w:t>Point Code)</w:t>
      </w:r>
      <w:r>
        <w:t>,</w:t>
      </w:r>
    </w:p>
    <w:p w:rsidR="00EA3C83" w:rsidRDefault="00063F40" w:rsidP="00063F40">
      <w:r>
        <w:t xml:space="preserve">• </w:t>
      </w:r>
      <w:r w:rsidRPr="00063F40">
        <w:rPr>
          <w:b/>
        </w:rPr>
        <w:t>SLS (Signaling Link Selection)</w:t>
      </w:r>
      <w:r>
        <w:t>.</w:t>
      </w:r>
    </w:p>
    <w:p w:rsidR="005E4ECF" w:rsidRDefault="005E4ECF" w:rsidP="00063F40"/>
    <w:p w:rsidR="00850EB1" w:rsidRDefault="00850EB1" w:rsidP="00850EB1">
      <w:pPr>
        <w:jc w:val="center"/>
      </w:pPr>
      <w:r w:rsidRPr="00850EB1">
        <w:rPr>
          <w:noProof/>
        </w:rPr>
        <w:drawing>
          <wp:inline distT="0" distB="0" distL="0" distR="0">
            <wp:extent cx="4590630" cy="1335820"/>
            <wp:effectExtent l="0" t="0" r="63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83" cy="134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B1" w:rsidRDefault="00850EB1" w:rsidP="00850EB1"/>
    <w:p w:rsidR="00515AAF" w:rsidRDefault="00515AAF" w:rsidP="00515AAF"/>
    <w:p w:rsidR="00515AAF" w:rsidRDefault="00515AAF" w:rsidP="00515AAF"/>
    <w:p w:rsidR="00515AAF" w:rsidRDefault="00515AAF" w:rsidP="00515AAF"/>
    <w:p w:rsidR="00515AAF" w:rsidRDefault="00515AAF" w:rsidP="00515AAF">
      <w:r>
        <w:lastRenderedPageBreak/>
        <w:t xml:space="preserve"> </w:t>
      </w:r>
      <w:r w:rsidRPr="00EE4D3E">
        <w:rPr>
          <w:b/>
          <w:highlight w:val="green"/>
        </w:rPr>
        <w:t>ISUP</w:t>
      </w:r>
    </w:p>
    <w:p w:rsidR="00515AAF" w:rsidRDefault="00515AAF" w:rsidP="00515AAF">
      <w:r>
        <w:t xml:space="preserve">– defines the protocol and procedures used to setup, manage and release trunk </w:t>
      </w:r>
      <w:r w:rsidR="00BD660B">
        <w:t>(</w:t>
      </w:r>
      <w:r w:rsidR="00BD660B" w:rsidRPr="00234751">
        <w:rPr>
          <w:color w:val="FFC000"/>
        </w:rPr>
        <w:t>govde</w:t>
      </w:r>
      <w:r w:rsidR="00BD660B">
        <w:t xml:space="preserve">) </w:t>
      </w:r>
      <w:r>
        <w:t>circuits that carry voice and data calls over the ISDN</w:t>
      </w:r>
    </w:p>
    <w:p w:rsidR="00515AAF" w:rsidRDefault="00515AAF" w:rsidP="00515AAF">
      <w:r>
        <w:t>– used for both ISDN and non-ISDN calls</w:t>
      </w:r>
    </w:p>
    <w:p w:rsidR="00515AAF" w:rsidRDefault="00515AAF" w:rsidP="00515AAF">
      <w:r w:rsidRPr="00C0083A">
        <w:rPr>
          <w:highlight w:val="green"/>
        </w:rPr>
        <w:t>–</w:t>
      </w:r>
      <w:r>
        <w:t xml:space="preserve"> the basic service provided by the ISUP is the establishment </w:t>
      </w:r>
      <w:r w:rsidR="007D1964">
        <w:t>(</w:t>
      </w:r>
      <w:r w:rsidR="007D1964" w:rsidRPr="007D1964">
        <w:rPr>
          <w:color w:val="FFC000"/>
        </w:rPr>
        <w:t>kurulus</w:t>
      </w:r>
      <w:r w:rsidR="007D1964">
        <w:t xml:space="preserve">) </w:t>
      </w:r>
      <w:r>
        <w:t xml:space="preserve">and clearing of circuit-switched </w:t>
      </w:r>
      <w:r w:rsidR="007D6ADB">
        <w:t>(</w:t>
      </w:r>
      <w:r w:rsidR="007D6ADB" w:rsidRPr="00A92202">
        <w:rPr>
          <w:color w:val="FFC000"/>
        </w:rPr>
        <w:t>devre anahtarlamali</w:t>
      </w:r>
      <w:r w:rsidR="007D6ADB">
        <w:t xml:space="preserve">) </w:t>
      </w:r>
      <w:r>
        <w:t>calls</w:t>
      </w:r>
    </w:p>
    <w:p w:rsidR="00515AAF" w:rsidRDefault="00515AAF" w:rsidP="00515AAF">
      <w:r>
        <w:t>– ISUP defines signalling messages:</w:t>
      </w:r>
    </w:p>
    <w:p w:rsidR="00515AAF" w:rsidRDefault="00515AAF" w:rsidP="00515AAF">
      <w:r>
        <w:t xml:space="preserve">• </w:t>
      </w:r>
      <w:r w:rsidRPr="00E70308">
        <w:rPr>
          <w:b/>
        </w:rPr>
        <w:t>IAM (Initial</w:t>
      </w:r>
      <w:r w:rsidR="00B82B5F">
        <w:rPr>
          <w:b/>
        </w:rPr>
        <w:t xml:space="preserve"> (</w:t>
      </w:r>
      <w:r w:rsidR="00243358">
        <w:rPr>
          <w:b/>
          <w:color w:val="FFC000"/>
        </w:rPr>
        <w:t>ilk</w:t>
      </w:r>
      <w:r w:rsidR="004F6689">
        <w:rPr>
          <w:b/>
          <w:color w:val="FFC000"/>
        </w:rPr>
        <w:t>, baslangic</w:t>
      </w:r>
      <w:r w:rsidR="00B82B5F">
        <w:rPr>
          <w:b/>
        </w:rPr>
        <w:t>)</w:t>
      </w:r>
      <w:r w:rsidRPr="00E70308">
        <w:rPr>
          <w:b/>
        </w:rPr>
        <w:t xml:space="preserve"> Address Message)</w:t>
      </w:r>
      <w:r>
        <w:t xml:space="preserve"> – initialization of speech connection</w:t>
      </w:r>
    </w:p>
    <w:p w:rsidR="00515AAF" w:rsidRDefault="00515AAF" w:rsidP="00515AAF">
      <w:r>
        <w:t xml:space="preserve">• </w:t>
      </w:r>
      <w:r w:rsidRPr="00E70308">
        <w:rPr>
          <w:b/>
        </w:rPr>
        <w:t>ACM (Address Complete Message)</w:t>
      </w:r>
      <w:r>
        <w:t xml:space="preserve"> - message returned from the terminating </w:t>
      </w:r>
      <w:r w:rsidR="00D04232">
        <w:t>(</w:t>
      </w:r>
      <w:r w:rsidR="00D04232" w:rsidRPr="00994576">
        <w:rPr>
          <w:color w:val="FFC000"/>
        </w:rPr>
        <w:t>sonlandirma</w:t>
      </w:r>
      <w:r w:rsidR="00D04232">
        <w:t xml:space="preserve">) </w:t>
      </w:r>
      <w:r>
        <w:t>switch when the subscriber is reached and the phone starts ringing</w:t>
      </w:r>
    </w:p>
    <w:p w:rsidR="00515AAF" w:rsidRDefault="00515AAF" w:rsidP="00515AAF">
      <w:r>
        <w:t xml:space="preserve">• </w:t>
      </w:r>
      <w:r w:rsidRPr="00E70308">
        <w:rPr>
          <w:b/>
        </w:rPr>
        <w:t>ANM (Answer Message)</w:t>
      </w:r>
      <w:r w:rsidR="00E70308">
        <w:t xml:space="preserve"> </w:t>
      </w:r>
      <w:r>
        <w:t xml:space="preserve">- Sent when the subscriber picks up </w:t>
      </w:r>
      <w:r w:rsidR="004F392A">
        <w:t>(</w:t>
      </w:r>
      <w:r w:rsidR="004F392A" w:rsidRPr="00065446">
        <w:rPr>
          <w:color w:val="FFC000"/>
        </w:rPr>
        <w:t>kaldirmak, acmak</w:t>
      </w:r>
      <w:r w:rsidR="004F392A">
        <w:t xml:space="preserve">) </w:t>
      </w:r>
      <w:r>
        <w:t>the phone</w:t>
      </w:r>
    </w:p>
    <w:p w:rsidR="00515AAF" w:rsidRDefault="00515AAF" w:rsidP="00515AAF">
      <w:r>
        <w:t xml:space="preserve">• </w:t>
      </w:r>
      <w:r w:rsidRPr="00E70308">
        <w:rPr>
          <w:b/>
        </w:rPr>
        <w:t>CPG (Call Progress Message)</w:t>
      </w:r>
      <w:r>
        <w:t xml:space="preserve"> - Contains </w:t>
      </w:r>
      <w:r w:rsidR="007A0BF2">
        <w:t>(</w:t>
      </w:r>
      <w:r w:rsidR="007A0BF2" w:rsidRPr="006866FB">
        <w:rPr>
          <w:color w:val="FFC000"/>
        </w:rPr>
        <w:t>icermek</w:t>
      </w:r>
      <w:r w:rsidR="007A0BF2">
        <w:t xml:space="preserve">) </w:t>
      </w:r>
      <w:r>
        <w:t>additional information about the progress of a call</w:t>
      </w:r>
    </w:p>
    <w:p w:rsidR="00515AAF" w:rsidRDefault="00515AAF" w:rsidP="00515AAF">
      <w:r>
        <w:t xml:space="preserve">• </w:t>
      </w:r>
      <w:r w:rsidRPr="00E70308">
        <w:rPr>
          <w:b/>
        </w:rPr>
        <w:t>REL (Release Message)</w:t>
      </w:r>
      <w:r>
        <w:t xml:space="preserve"> - Sent to clear the call when a subscriber goes on hook</w:t>
      </w:r>
      <w:r w:rsidR="00FE01C3">
        <w:t xml:space="preserve"> (</w:t>
      </w:r>
      <w:r w:rsidR="00FE01C3" w:rsidRPr="00C15940">
        <w:rPr>
          <w:color w:val="FFC000"/>
        </w:rPr>
        <w:t>telefonu kapatmak</w:t>
      </w:r>
      <w:r w:rsidR="00FE01C3">
        <w:t>)</w:t>
      </w:r>
    </w:p>
    <w:p w:rsidR="005E4ECF" w:rsidRDefault="00515AAF" w:rsidP="00D17FEA">
      <w:pPr>
        <w:tabs>
          <w:tab w:val="left" w:pos="6662"/>
        </w:tabs>
      </w:pPr>
      <w:r>
        <w:t xml:space="preserve">• </w:t>
      </w:r>
      <w:r w:rsidRPr="00E70308">
        <w:rPr>
          <w:b/>
        </w:rPr>
        <w:t>RLC (</w:t>
      </w:r>
      <w:r w:rsidR="007D0C42" w:rsidRPr="00E70308">
        <w:rPr>
          <w:b/>
        </w:rPr>
        <w:t>Release Complete Message)</w:t>
      </w:r>
      <w:r w:rsidR="007D0C42">
        <w:t xml:space="preserve"> - </w:t>
      </w:r>
      <w:r>
        <w:t xml:space="preserve">Acknowledgment </w:t>
      </w:r>
      <w:r w:rsidR="00D17FEA">
        <w:t>(</w:t>
      </w:r>
      <w:r w:rsidR="00D17FEA" w:rsidRPr="00775A77">
        <w:rPr>
          <w:color w:val="FFC000"/>
        </w:rPr>
        <w:t>onay</w:t>
      </w:r>
      <w:r w:rsidR="00D17FEA">
        <w:t xml:space="preserve">) </w:t>
      </w:r>
      <w:r>
        <w:t>of the release</w:t>
      </w:r>
      <w:r w:rsidR="00D17FEA">
        <w:tab/>
      </w:r>
    </w:p>
    <w:p w:rsidR="00FB3DC4" w:rsidRDefault="00FB3DC4" w:rsidP="00D17FEA">
      <w:pPr>
        <w:tabs>
          <w:tab w:val="left" w:pos="6662"/>
        </w:tabs>
      </w:pPr>
    </w:p>
    <w:p w:rsidR="00DE3161" w:rsidRDefault="00FB3DC4" w:rsidP="00DE3161">
      <w:pPr>
        <w:tabs>
          <w:tab w:val="left" w:pos="6662"/>
        </w:tabs>
      </w:pPr>
      <w:r w:rsidRPr="00FB3DC4">
        <w:t> structure of ISUP message</w:t>
      </w:r>
    </w:p>
    <w:p w:rsidR="00FB3DC4" w:rsidRDefault="00DE3161" w:rsidP="00DE3161">
      <w:pPr>
        <w:tabs>
          <w:tab w:val="left" w:pos="2867"/>
        </w:tabs>
        <w:jc w:val="center"/>
      </w:pPr>
      <w:r w:rsidRPr="00DE3161">
        <w:rPr>
          <w:noProof/>
        </w:rPr>
        <w:drawing>
          <wp:inline distT="0" distB="0" distL="0" distR="0">
            <wp:extent cx="2847154" cy="3705308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64" cy="372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9A" w:rsidRDefault="008C0582" w:rsidP="0055429A">
      <w:pPr>
        <w:tabs>
          <w:tab w:val="left" w:pos="2867"/>
        </w:tabs>
      </w:pPr>
      <w:r w:rsidRPr="008C0582">
        <w:lastRenderedPageBreak/>
        <w:t> call setup using ISUP</w:t>
      </w:r>
    </w:p>
    <w:p w:rsidR="008C0582" w:rsidRDefault="008C0582" w:rsidP="008C0582">
      <w:pPr>
        <w:tabs>
          <w:tab w:val="left" w:pos="2867"/>
        </w:tabs>
        <w:jc w:val="center"/>
      </w:pPr>
      <w:r w:rsidRPr="008C0582">
        <w:rPr>
          <w:noProof/>
        </w:rPr>
        <w:drawing>
          <wp:inline distT="0" distB="0" distL="0" distR="0">
            <wp:extent cx="4540195" cy="3215422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639" cy="321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82" w:rsidRDefault="008C0582" w:rsidP="008C0582">
      <w:pPr>
        <w:tabs>
          <w:tab w:val="left" w:pos="2867"/>
        </w:tabs>
      </w:pPr>
    </w:p>
    <w:p w:rsidR="008C0582" w:rsidRDefault="008C0582" w:rsidP="008C0582">
      <w:pPr>
        <w:tabs>
          <w:tab w:val="left" w:pos="2867"/>
        </w:tabs>
      </w:pPr>
      <w:r w:rsidRPr="008C0582">
        <w:t> call terminate using ISUP</w:t>
      </w:r>
    </w:p>
    <w:p w:rsidR="008C0582" w:rsidRDefault="008C0582" w:rsidP="008C0582"/>
    <w:p w:rsidR="008C0582" w:rsidRDefault="008C0582" w:rsidP="008C0582">
      <w:pPr>
        <w:tabs>
          <w:tab w:val="left" w:pos="2755"/>
        </w:tabs>
        <w:jc w:val="center"/>
      </w:pPr>
      <w:r w:rsidRPr="008C0582">
        <w:rPr>
          <w:noProof/>
        </w:rPr>
        <w:drawing>
          <wp:inline distT="0" distB="0" distL="0" distR="0">
            <wp:extent cx="4098893" cy="2981739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54" cy="29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82" w:rsidRDefault="008C0582" w:rsidP="008C0582">
      <w:pPr>
        <w:tabs>
          <w:tab w:val="left" w:pos="2755"/>
        </w:tabs>
        <w:jc w:val="center"/>
      </w:pPr>
    </w:p>
    <w:p w:rsidR="008C0582" w:rsidRDefault="008C0582" w:rsidP="008C0582">
      <w:pPr>
        <w:tabs>
          <w:tab w:val="left" w:pos="2755"/>
        </w:tabs>
        <w:jc w:val="center"/>
      </w:pPr>
    </w:p>
    <w:p w:rsidR="001573BC" w:rsidRDefault="001573BC" w:rsidP="001573BC">
      <w:pPr>
        <w:tabs>
          <w:tab w:val="left" w:pos="2755"/>
        </w:tabs>
      </w:pPr>
      <w:r>
        <w:lastRenderedPageBreak/>
        <w:t xml:space="preserve"> </w:t>
      </w:r>
      <w:r w:rsidRPr="001573BC">
        <w:rPr>
          <w:b/>
        </w:rPr>
        <w:t>Signaling Connection Control Part (SCCP)</w:t>
      </w:r>
    </w:p>
    <w:p w:rsidR="001573BC" w:rsidRDefault="001573BC" w:rsidP="001573BC">
      <w:pPr>
        <w:tabs>
          <w:tab w:val="left" w:pos="2755"/>
        </w:tabs>
      </w:pPr>
      <w:r>
        <w:t>– defined in Q.713</w:t>
      </w:r>
    </w:p>
    <w:p w:rsidR="001573BC" w:rsidRDefault="001573BC" w:rsidP="001573BC">
      <w:pPr>
        <w:tabs>
          <w:tab w:val="left" w:pos="2755"/>
        </w:tabs>
      </w:pPr>
      <w:r>
        <w:t>– routing protocol in layer 4</w:t>
      </w:r>
    </w:p>
    <w:p w:rsidR="001573BC" w:rsidRDefault="001573BC" w:rsidP="001573BC">
      <w:pPr>
        <w:tabs>
          <w:tab w:val="left" w:pos="2755"/>
        </w:tabs>
      </w:pPr>
      <w:r>
        <w:t>– provides connectionless and connection-oriented network services</w:t>
      </w:r>
    </w:p>
    <w:p w:rsidR="001573BC" w:rsidRDefault="001573BC" w:rsidP="001573BC">
      <w:pPr>
        <w:tabs>
          <w:tab w:val="left" w:pos="2755"/>
        </w:tabs>
      </w:pPr>
      <w:r>
        <w:t xml:space="preserve">– SCCP provides connectionless and connection oriented network services and </w:t>
      </w:r>
      <w:r w:rsidRPr="001573BC">
        <w:rPr>
          <w:b/>
        </w:rPr>
        <w:t>global title</w:t>
      </w:r>
      <w:r>
        <w:t xml:space="preserve"> translation (GTT) capabilities above</w:t>
      </w:r>
      <w:r w:rsidR="00121B24">
        <w:t xml:space="preserve"> (</w:t>
      </w:r>
      <w:r w:rsidR="00046095">
        <w:rPr>
          <w:color w:val="FFC000"/>
        </w:rPr>
        <w:t>uzerinde</w:t>
      </w:r>
      <w:r w:rsidR="00121B24">
        <w:t>)</w:t>
      </w:r>
      <w:r>
        <w:t xml:space="preserve"> MTP Level 3.</w:t>
      </w:r>
    </w:p>
    <w:p w:rsidR="00B05A5D" w:rsidRDefault="001573BC" w:rsidP="001573BC">
      <w:pPr>
        <w:tabs>
          <w:tab w:val="left" w:pos="2755"/>
        </w:tabs>
      </w:pPr>
      <w:r>
        <w:t xml:space="preserve">– A </w:t>
      </w:r>
      <w:r w:rsidRPr="001573BC">
        <w:rPr>
          <w:b/>
        </w:rPr>
        <w:t>global title</w:t>
      </w:r>
      <w:r>
        <w:t xml:space="preserve"> is an address (e.g., a dialed</w:t>
      </w:r>
      <w:r w:rsidR="002E45B9">
        <w:t xml:space="preserve"> (</w:t>
      </w:r>
      <w:r w:rsidR="002E45B9" w:rsidRPr="005532AB">
        <w:rPr>
          <w:color w:val="FFC000"/>
        </w:rPr>
        <w:t>tuslanmis</w:t>
      </w:r>
      <w:r w:rsidR="002E45B9">
        <w:t>)</w:t>
      </w:r>
      <w:r>
        <w:t xml:space="preserve"> 800 number or mobile subscriber identification number) that is translated by SCCP into a destination point code and subsystem number.</w:t>
      </w:r>
    </w:p>
    <w:p w:rsidR="00B05A5D" w:rsidRDefault="00B05A5D" w:rsidP="00B05A5D"/>
    <w:p w:rsidR="00B05A5D" w:rsidRDefault="00B05A5D" w:rsidP="00B05A5D">
      <w:pPr>
        <w:jc w:val="center"/>
      </w:pPr>
      <w:r w:rsidRPr="00B05A5D">
        <w:rPr>
          <w:highlight w:val="cyan"/>
        </w:rPr>
        <w:t>Error Correction in CCS7</w:t>
      </w:r>
    </w:p>
    <w:p w:rsidR="00B05A5D" w:rsidRDefault="00B05A5D" w:rsidP="00B05A5D">
      <w:r>
        <w:t> Two methods of error correction are available</w:t>
      </w:r>
    </w:p>
    <w:p w:rsidR="00B05A5D" w:rsidRDefault="00B05A5D" w:rsidP="00B05A5D">
      <w:r>
        <w:t xml:space="preserve">– </w:t>
      </w:r>
      <w:r w:rsidRPr="000155D7">
        <w:rPr>
          <w:b/>
        </w:rPr>
        <w:t>Basic Error Correction (BEC)</w:t>
      </w:r>
      <w:r>
        <w:t xml:space="preserve"> - sender retransmits the corrupt</w:t>
      </w:r>
      <w:r w:rsidR="00EF7F1F">
        <w:t xml:space="preserve"> (</w:t>
      </w:r>
      <w:r w:rsidR="00EF7F1F" w:rsidRPr="00D97D62">
        <w:rPr>
          <w:color w:val="FFC000"/>
        </w:rPr>
        <w:t>bozulmus</w:t>
      </w:r>
      <w:r w:rsidR="00EF7F1F">
        <w:t>)</w:t>
      </w:r>
      <w:r>
        <w:t xml:space="preserve"> (or missing) MSU and all subsequent</w:t>
      </w:r>
      <w:r w:rsidR="00CE15FE">
        <w:t xml:space="preserve"> (</w:t>
      </w:r>
      <w:r w:rsidR="00CE15FE" w:rsidRPr="00B46205">
        <w:rPr>
          <w:b/>
        </w:rPr>
        <w:t>sonraki</w:t>
      </w:r>
      <w:r w:rsidR="00CE15FE">
        <w:t>)</w:t>
      </w:r>
      <w:r>
        <w:t xml:space="preserve"> MSUs</w:t>
      </w:r>
    </w:p>
    <w:p w:rsidR="00DD1BA6" w:rsidRDefault="00B05A5D" w:rsidP="00B05A5D">
      <w:r>
        <w:t xml:space="preserve">– </w:t>
      </w:r>
      <w:r w:rsidRPr="000155D7">
        <w:rPr>
          <w:b/>
        </w:rPr>
        <w:t xml:space="preserve">Preventive </w:t>
      </w:r>
      <w:r w:rsidR="00247A88">
        <w:rPr>
          <w:b/>
        </w:rPr>
        <w:t>(</w:t>
      </w:r>
      <w:r w:rsidR="00247A88" w:rsidRPr="00247A88">
        <w:rPr>
          <w:b/>
          <w:color w:val="FFC000"/>
        </w:rPr>
        <w:t>Onleyici</w:t>
      </w:r>
      <w:r w:rsidR="00247A88">
        <w:rPr>
          <w:b/>
        </w:rPr>
        <w:t xml:space="preserve">) </w:t>
      </w:r>
      <w:r w:rsidRPr="000155D7">
        <w:rPr>
          <w:b/>
        </w:rPr>
        <w:t>Cyclic Retransmission (PCR)</w:t>
      </w:r>
      <w:r>
        <w:t xml:space="preserve"> method - an alternative method for large propagation </w:t>
      </w:r>
      <w:r w:rsidR="00026177">
        <w:t>(</w:t>
      </w:r>
      <w:r w:rsidR="00026177" w:rsidRPr="00152103">
        <w:rPr>
          <w:color w:val="FFC000"/>
        </w:rPr>
        <w:t>yayilma</w:t>
      </w:r>
      <w:r w:rsidR="00026177">
        <w:t xml:space="preserve">) </w:t>
      </w:r>
      <w:r>
        <w:t xml:space="preserve">delays, such as satellite circuits. MSUs are stored by the transmitting terminal until a positive acknowledgment (ACK) is received. When no new MSUs are to be sent, unacknowledged MSUs are retransmitted cyclically </w:t>
      </w:r>
      <w:r w:rsidR="00AB74B0">
        <w:t>(</w:t>
      </w:r>
      <w:r w:rsidR="00AB74B0" w:rsidRPr="00AB74B0">
        <w:rPr>
          <w:color w:val="FFC000"/>
        </w:rPr>
        <w:t>cevrimsel bir sekilde</w:t>
      </w:r>
      <w:r w:rsidR="00AB74B0">
        <w:t xml:space="preserve">) </w:t>
      </w:r>
      <w:r>
        <w:t>until positively acknowledged.</w:t>
      </w:r>
    </w:p>
    <w:p w:rsidR="00DD1BA6" w:rsidRDefault="00DD1BA6" w:rsidP="00DD1BA6"/>
    <w:p w:rsidR="00DD1BA6" w:rsidRDefault="00DD1BA6" w:rsidP="00DD1BA6">
      <w:pPr>
        <w:jc w:val="center"/>
      </w:pPr>
      <w:r w:rsidRPr="005239BF">
        <w:rPr>
          <w:highlight w:val="green"/>
        </w:rPr>
        <w:t>H.323</w:t>
      </w:r>
    </w:p>
    <w:p w:rsidR="00DD1BA6" w:rsidRDefault="00DD1BA6" w:rsidP="00DD1BA6">
      <w:r>
        <w:t> defines the protocols to provide audio-visual</w:t>
      </w:r>
      <w:r w:rsidR="00D21CD9">
        <w:t xml:space="preserve"> (</w:t>
      </w:r>
      <w:r w:rsidR="00D21CD9" w:rsidRPr="0064748D">
        <w:rPr>
          <w:color w:val="FFC000"/>
        </w:rPr>
        <w:t>gorsel-isitsel</w:t>
      </w:r>
      <w:r w:rsidR="00D21CD9">
        <w:t>)</w:t>
      </w:r>
      <w:r>
        <w:t xml:space="preserve"> communication sessions </w:t>
      </w:r>
      <w:r w:rsidR="002906EF">
        <w:t>(</w:t>
      </w:r>
      <w:r w:rsidR="002906EF" w:rsidRPr="002906EF">
        <w:rPr>
          <w:color w:val="FFC000"/>
        </w:rPr>
        <w:t>oturumlar</w:t>
      </w:r>
      <w:r w:rsidR="002906EF">
        <w:t xml:space="preserve">) </w:t>
      </w:r>
      <w:r>
        <w:t>on any packet network.</w:t>
      </w:r>
    </w:p>
    <w:p w:rsidR="00DD1BA6" w:rsidRDefault="00DD1BA6" w:rsidP="00DD1BA6">
      <w:r>
        <w:t> H.323 defines the interworking</w:t>
      </w:r>
      <w:r w:rsidR="00E00417">
        <w:t xml:space="preserve"> (</w:t>
      </w:r>
      <w:r w:rsidR="00E00417" w:rsidRPr="00742560">
        <w:rPr>
          <w:color w:val="FFC000"/>
        </w:rPr>
        <w:t>arayuz, birlikte calisma</w:t>
      </w:r>
      <w:r w:rsidR="00E00417">
        <w:t>)</w:t>
      </w:r>
      <w:r>
        <w:t xml:space="preserve"> of</w:t>
      </w:r>
    </w:p>
    <w:p w:rsidR="00DD1BA6" w:rsidRDefault="00DD1BA6" w:rsidP="00DD1BA6">
      <w:r>
        <w:t>– call signaling,</w:t>
      </w:r>
    </w:p>
    <w:p w:rsidR="00DD1BA6" w:rsidRDefault="00DD1BA6" w:rsidP="00DD1BA6">
      <w:r>
        <w:t>– call control,</w:t>
      </w:r>
    </w:p>
    <w:p w:rsidR="00DD1BA6" w:rsidRDefault="00DD1BA6" w:rsidP="00DD1BA6">
      <w:r>
        <w:t>– and media stream protocols.</w:t>
      </w:r>
    </w:p>
    <w:p w:rsidR="00DD1BA6" w:rsidRDefault="00DD1BA6" w:rsidP="00DD1BA6">
      <w:r>
        <w:t xml:space="preserve"> An </w:t>
      </w:r>
      <w:r w:rsidRPr="00A145C0">
        <w:rPr>
          <w:b/>
        </w:rPr>
        <w:t>administrative domain</w:t>
      </w:r>
      <w:r>
        <w:t xml:space="preserve"> is the collection of all zones that are under the control of a single person or organization, such as a service provider.</w:t>
      </w:r>
    </w:p>
    <w:p w:rsidR="00DD1BA6" w:rsidRDefault="00DD1BA6" w:rsidP="00DD1BA6">
      <w:r>
        <w:t xml:space="preserve"> </w:t>
      </w:r>
      <w:r w:rsidRPr="00A145C0">
        <w:rPr>
          <w:b/>
        </w:rPr>
        <w:t>Gatekeeper</w:t>
      </w:r>
      <w:r>
        <w:t xml:space="preserve"> provides address translation and controls access to the network resources for H.323 terminals, GWs and MCUs</w:t>
      </w:r>
    </w:p>
    <w:p w:rsidR="00DD1BA6" w:rsidRDefault="00DD1BA6" w:rsidP="00DD1BA6">
      <w:r>
        <w:t xml:space="preserve"> </w:t>
      </w:r>
      <w:r w:rsidRPr="00A145C0">
        <w:rPr>
          <w:b/>
        </w:rPr>
        <w:t>MCU</w:t>
      </w:r>
      <w:r>
        <w:t xml:space="preserve"> - enables conferencing between three or more endpoint</w:t>
      </w:r>
    </w:p>
    <w:p w:rsidR="008C0582" w:rsidRDefault="00DD1BA6" w:rsidP="00DD1BA6">
      <w:r>
        <w:t xml:space="preserve"> </w:t>
      </w:r>
      <w:r w:rsidRPr="00A145C0">
        <w:rPr>
          <w:b/>
        </w:rPr>
        <w:t>Gateway</w:t>
      </w:r>
      <w:r>
        <w:t xml:space="preserve"> - enable communication between H.323 networks and other networks, such as PSTN or ISDN networks</w:t>
      </w:r>
    </w:p>
    <w:p w:rsidR="00725DDC" w:rsidRDefault="00221699" w:rsidP="00DD1BA6">
      <w:r w:rsidRPr="00221699">
        <w:lastRenderedPageBreak/>
        <w:t> H.323 architecture</w:t>
      </w:r>
    </w:p>
    <w:p w:rsidR="00F16508" w:rsidRDefault="00221699" w:rsidP="00221699">
      <w:pPr>
        <w:jc w:val="center"/>
      </w:pPr>
      <w:r w:rsidRPr="00221699">
        <w:rPr>
          <w:noProof/>
        </w:rPr>
        <w:drawing>
          <wp:inline distT="0" distB="0" distL="0" distR="0">
            <wp:extent cx="4397071" cy="2506736"/>
            <wp:effectExtent l="0" t="0" r="3810" b="825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66" cy="250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99" w:rsidRDefault="00221699" w:rsidP="00F16508"/>
    <w:p w:rsidR="0010007A" w:rsidRDefault="0010007A" w:rsidP="0010007A">
      <w:pPr>
        <w:jc w:val="center"/>
      </w:pPr>
      <w:r w:rsidRPr="0004266B">
        <w:rPr>
          <w:highlight w:val="green"/>
        </w:rPr>
        <w:t>SIP (Session Initiation</w:t>
      </w:r>
      <w:r w:rsidR="00DE7CD9" w:rsidRPr="0004266B">
        <w:rPr>
          <w:highlight w:val="green"/>
        </w:rPr>
        <w:t xml:space="preserve"> (</w:t>
      </w:r>
      <w:r w:rsidR="00DE7CD9" w:rsidRPr="0004266B">
        <w:rPr>
          <w:color w:val="FFC000"/>
          <w:highlight w:val="green"/>
        </w:rPr>
        <w:t>Baslatma</w:t>
      </w:r>
      <w:r w:rsidR="00DE7CD9" w:rsidRPr="0004266B">
        <w:rPr>
          <w:highlight w:val="green"/>
        </w:rPr>
        <w:t>)</w:t>
      </w:r>
      <w:r w:rsidRPr="0004266B">
        <w:rPr>
          <w:highlight w:val="green"/>
        </w:rPr>
        <w:t xml:space="preserve"> Protocol)</w:t>
      </w:r>
    </w:p>
    <w:p w:rsidR="0010007A" w:rsidRDefault="0010007A" w:rsidP="0010007A">
      <w:r>
        <w:t> For signalling and controlling multimedia communication sessions,</w:t>
      </w:r>
    </w:p>
    <w:p w:rsidR="0010007A" w:rsidRDefault="0010007A" w:rsidP="0010007A">
      <w:r>
        <w:t> the most common</w:t>
      </w:r>
      <w:r w:rsidR="005D3919">
        <w:t xml:space="preserve"> (</w:t>
      </w:r>
      <w:r w:rsidR="005D3919" w:rsidRPr="00933F34">
        <w:rPr>
          <w:color w:val="FFC000"/>
        </w:rPr>
        <w:t>yaygin</w:t>
      </w:r>
      <w:r w:rsidR="005D3919">
        <w:t>)</w:t>
      </w:r>
      <w:r>
        <w:t xml:space="preserve"> applications of SIP are in Internet telephony for voice and video calls,</w:t>
      </w:r>
    </w:p>
    <w:p w:rsidR="0010007A" w:rsidRDefault="0010007A" w:rsidP="0010007A">
      <w:r>
        <w:t> in conjunction</w:t>
      </w:r>
      <w:r w:rsidR="00B62D58">
        <w:t xml:space="preserve"> (</w:t>
      </w:r>
      <w:r w:rsidR="003945FC">
        <w:rPr>
          <w:color w:val="FFC000"/>
        </w:rPr>
        <w:t>baglantili olarak</w:t>
      </w:r>
      <w:r w:rsidR="00B62D58">
        <w:t>)</w:t>
      </w:r>
      <w:r>
        <w:t xml:space="preserve"> with SIP, two other protocols are used</w:t>
      </w:r>
    </w:p>
    <w:p w:rsidR="0010007A" w:rsidRDefault="0010007A" w:rsidP="0010007A">
      <w:r>
        <w:t>– RTP (Real Time Protocol)</w:t>
      </w:r>
    </w:p>
    <w:p w:rsidR="0010007A" w:rsidRDefault="0010007A" w:rsidP="0010007A">
      <w:r>
        <w:t>– SDP (Session Description Protocol).</w:t>
      </w:r>
    </w:p>
    <w:p w:rsidR="0010007A" w:rsidRDefault="0010007A" w:rsidP="0010007A">
      <w:r>
        <w:t> RTP protocol is used to transmit multimedia in real time, this protocol can transmit voice or video packets using IP.</w:t>
      </w:r>
    </w:p>
    <w:p w:rsidR="0010007A" w:rsidRDefault="0010007A" w:rsidP="0010007A">
      <w:r>
        <w:t> SDP is used to describe properties of the subscriber connection. This description is then used to negotiate</w:t>
      </w:r>
      <w:r w:rsidR="00D8072D">
        <w:t xml:space="preserve"> (</w:t>
      </w:r>
      <w:r w:rsidR="00D8072D" w:rsidRPr="00D64B90">
        <w:rPr>
          <w:color w:val="FFC000"/>
        </w:rPr>
        <w:t>gorusmek, muzakere etmek</w:t>
      </w:r>
      <w:r w:rsidR="00D8072D">
        <w:t>)</w:t>
      </w:r>
      <w:r>
        <w:t xml:space="preserve"> the connection parameters of all devices involved</w:t>
      </w:r>
      <w:r w:rsidR="009E482D">
        <w:t xml:space="preserve"> (</w:t>
      </w:r>
      <w:r w:rsidR="000B6417">
        <w:rPr>
          <w:color w:val="FFC000"/>
        </w:rPr>
        <w:t>katilan</w:t>
      </w:r>
      <w:r w:rsidR="009E482D">
        <w:t>)</w:t>
      </w:r>
      <w:r>
        <w:t xml:space="preserve"> in the concentration (codec negotiation of transport protocol).</w:t>
      </w:r>
    </w:p>
    <w:p w:rsidR="003A0B9F" w:rsidRDefault="0010007A" w:rsidP="0010007A">
      <w:r>
        <w:t xml:space="preserve"> SIP is based on HTTP protocol also because that HTTP is undoubtedly </w:t>
      </w:r>
      <w:r w:rsidR="002D0009">
        <w:t>(</w:t>
      </w:r>
      <w:r w:rsidR="002D0009" w:rsidRPr="00E01D3D">
        <w:rPr>
          <w:color w:val="FFC000"/>
        </w:rPr>
        <w:t>suphesiz olarak</w:t>
      </w:r>
      <w:r w:rsidR="002D0009">
        <w:t xml:space="preserve">) </w:t>
      </w:r>
      <w:r>
        <w:t>the most successful and the most widely used protocol on the Internet.</w:t>
      </w:r>
    </w:p>
    <w:p w:rsidR="003A0B9F" w:rsidRDefault="003A0B9F" w:rsidP="003A0B9F">
      <w:r>
        <w:t> basic elements:</w:t>
      </w:r>
    </w:p>
    <w:p w:rsidR="003A0B9F" w:rsidRDefault="003A0B9F" w:rsidP="003A0B9F">
      <w:r>
        <w:t>– user agents,</w:t>
      </w:r>
    </w:p>
    <w:p w:rsidR="003A0B9F" w:rsidRDefault="003A0B9F" w:rsidP="003A0B9F">
      <w:r>
        <w:t>– proxies, registrars</w:t>
      </w:r>
      <w:r w:rsidR="00A51F1A">
        <w:t xml:space="preserve"> (</w:t>
      </w:r>
      <w:r w:rsidR="00A51F1A" w:rsidRPr="00092DA7">
        <w:rPr>
          <w:color w:val="FFC000"/>
        </w:rPr>
        <w:t>kayit cihazlari</w:t>
      </w:r>
      <w:r w:rsidR="00A51F1A">
        <w:t>)</w:t>
      </w:r>
      <w:r>
        <w:t xml:space="preserve">, and redirect </w:t>
      </w:r>
      <w:r w:rsidR="003C48BE">
        <w:t>(</w:t>
      </w:r>
      <w:r w:rsidR="003C48BE" w:rsidRPr="00092DA7">
        <w:rPr>
          <w:color w:val="FFC000"/>
        </w:rPr>
        <w:t>yonlendirme</w:t>
      </w:r>
      <w:r w:rsidR="003C48BE">
        <w:t xml:space="preserve">) </w:t>
      </w:r>
      <w:r>
        <w:t>servers.</w:t>
      </w:r>
    </w:p>
    <w:p w:rsidR="003A0B9F" w:rsidRDefault="003A0B9F" w:rsidP="003A0B9F">
      <w:r w:rsidRPr="0004266B">
        <w:t> UAC (user agent client)</w:t>
      </w:r>
      <w:r>
        <w:t xml:space="preserve"> - caller application that initiates and sends SIP requests.</w:t>
      </w:r>
    </w:p>
    <w:p w:rsidR="003A0B9F" w:rsidRDefault="003A0B9F" w:rsidP="003A0B9F">
      <w:r>
        <w:t> UAS (user agent server) - receives and responds</w:t>
      </w:r>
      <w:r w:rsidR="00AD2140">
        <w:t xml:space="preserve"> (</w:t>
      </w:r>
      <w:r w:rsidR="00AD2140" w:rsidRPr="00BC0152">
        <w:rPr>
          <w:color w:val="FFC000"/>
        </w:rPr>
        <w:t>yanitlamak</w:t>
      </w:r>
      <w:r w:rsidR="00AD2140">
        <w:t>)</w:t>
      </w:r>
      <w:r>
        <w:t xml:space="preserve"> to SIP requests on behalf of</w:t>
      </w:r>
      <w:r w:rsidR="00C35147">
        <w:t xml:space="preserve"> (</w:t>
      </w:r>
      <w:r w:rsidR="00C35147" w:rsidRPr="00CE6FA2">
        <w:rPr>
          <w:color w:val="FFC000"/>
        </w:rPr>
        <w:t>adina</w:t>
      </w:r>
      <w:r w:rsidR="00C35147">
        <w:t>)</w:t>
      </w:r>
      <w:r>
        <w:t xml:space="preserve"> clients, accepts, redirects or refuses</w:t>
      </w:r>
      <w:r w:rsidR="001347DC">
        <w:t xml:space="preserve"> (</w:t>
      </w:r>
      <w:r w:rsidR="001347DC" w:rsidRPr="00A13665">
        <w:rPr>
          <w:color w:val="FFC000"/>
        </w:rPr>
        <w:t>reddetmek</w:t>
      </w:r>
      <w:r w:rsidR="001347DC">
        <w:t>)</w:t>
      </w:r>
      <w:r>
        <w:t xml:space="preserve"> calls.</w:t>
      </w:r>
    </w:p>
    <w:p w:rsidR="003A0B9F" w:rsidRDefault="003A0B9F" w:rsidP="003A0B9F">
      <w:r>
        <w:lastRenderedPageBreak/>
        <w:t> SIP Terminal - supports real-time, 2-way communication with another SIP entity.</w:t>
      </w:r>
    </w:p>
    <w:p w:rsidR="00394889" w:rsidRDefault="003A0B9F" w:rsidP="003A0B9F">
      <w:r>
        <w:t> Proxy – contacts one or more clients or next-hop</w:t>
      </w:r>
      <w:r w:rsidR="00A13665">
        <w:t xml:space="preserve"> (</w:t>
      </w:r>
      <w:r w:rsidR="00A13665" w:rsidRPr="00D0515F">
        <w:rPr>
          <w:color w:val="FFC000"/>
        </w:rPr>
        <w:t>sonraki durak</w:t>
      </w:r>
      <w:r w:rsidR="00A13665">
        <w:t>)</w:t>
      </w:r>
      <w:r>
        <w:t xml:space="preserve"> servers and passes the call requests further. Contains UAC and UAS.</w:t>
      </w:r>
    </w:p>
    <w:p w:rsidR="00394889" w:rsidRDefault="00394889" w:rsidP="00394889"/>
    <w:p w:rsidR="00394889" w:rsidRDefault="00394889" w:rsidP="00394889">
      <w:pPr>
        <w:jc w:val="center"/>
      </w:pPr>
      <w:r w:rsidRPr="00394889">
        <w:rPr>
          <w:highlight w:val="cyan"/>
        </w:rPr>
        <w:t>Connection progress using SIP</w:t>
      </w:r>
    </w:p>
    <w:p w:rsidR="00394889" w:rsidRDefault="00394889" w:rsidP="00394889">
      <w:r>
        <w:t> A typical configuration is such that each unit (company) has its own SIP server, which is used by all UA administered within the unit.</w:t>
      </w:r>
    </w:p>
    <w:p w:rsidR="00394889" w:rsidRDefault="00394889" w:rsidP="00394889">
      <w:r>
        <w:t xml:space="preserve"> User Joe Bob calls and uses the address </w:t>
      </w:r>
      <w:r w:rsidRPr="009E0C4E">
        <w:rPr>
          <w:b/>
        </w:rPr>
        <w:t>sip: bob@b.com</w:t>
      </w:r>
    </w:p>
    <w:p w:rsidR="00394889" w:rsidRDefault="00394889" w:rsidP="00394889">
      <w:r>
        <w:t> UA does not know where to send the request to establish</w:t>
      </w:r>
      <w:r w:rsidR="00CE5D86">
        <w:t xml:space="preserve"> (</w:t>
      </w:r>
      <w:r w:rsidR="00CE5D86" w:rsidRPr="008A389B">
        <w:rPr>
          <w:color w:val="FFC000"/>
        </w:rPr>
        <w:t>kurmak</w:t>
      </w:r>
      <w:r w:rsidR="00CE5D86">
        <w:t>)</w:t>
      </w:r>
      <w:r>
        <w:t xml:space="preserve"> a connection, but is configured so that all outbound traffic</w:t>
      </w:r>
      <w:r w:rsidR="005A768E">
        <w:t xml:space="preserve"> (</w:t>
      </w:r>
      <w:r w:rsidR="005A768E" w:rsidRPr="00062D47">
        <w:rPr>
          <w:color w:val="FFC000"/>
        </w:rPr>
        <w:t>cikan trafik</w:t>
      </w:r>
      <w:r w:rsidR="005A768E">
        <w:t>)</w:t>
      </w:r>
      <w:r>
        <w:t xml:space="preserve"> is sent to the SIP proxy server with the address of its company </w:t>
      </w:r>
      <w:r w:rsidR="00EE5C72">
        <w:rPr>
          <w:b/>
        </w:rPr>
        <w:t>proxy.a.com.</w:t>
      </w:r>
    </w:p>
    <w:p w:rsidR="00394889" w:rsidRDefault="00394889" w:rsidP="00394889">
      <w:r>
        <w:t> Proxy server detects</w:t>
      </w:r>
      <w:r w:rsidR="0075136D">
        <w:t xml:space="preserve"> (</w:t>
      </w:r>
      <w:r w:rsidR="0075136D" w:rsidRPr="00BC2076">
        <w:rPr>
          <w:color w:val="FFC000"/>
        </w:rPr>
        <w:t>belirlemek</w:t>
      </w:r>
      <w:r w:rsidR="0075136D">
        <w:t>)</w:t>
      </w:r>
      <w:r>
        <w:t xml:space="preserve"> that the user sip: bob@b.com is another company and thus by querying the DNS for matching SIP proxy server where to send the request.</w:t>
      </w:r>
    </w:p>
    <w:p w:rsidR="00394889" w:rsidRDefault="00394889" w:rsidP="00394889">
      <w:r>
        <w:t> Correspondingly</w:t>
      </w:r>
      <w:r w:rsidR="00B768F1">
        <w:t xml:space="preserve"> (</w:t>
      </w:r>
      <w:r w:rsidR="00B768F1" w:rsidRPr="00DE5B26">
        <w:rPr>
          <w:color w:val="FFC000"/>
        </w:rPr>
        <w:t>buna bagli olarak</w:t>
      </w:r>
      <w:r w:rsidR="00B768F1">
        <w:t>)</w:t>
      </w:r>
      <w:r>
        <w:t xml:space="preserve">, the server is </w:t>
      </w:r>
      <w:r w:rsidRPr="00283235">
        <w:rPr>
          <w:b/>
        </w:rPr>
        <w:t>proxy.b.com.</w:t>
      </w:r>
    </w:p>
    <w:p w:rsidR="006E588D" w:rsidRDefault="00394889" w:rsidP="00394889">
      <w:r>
        <w:t xml:space="preserve"> Request thus arrive at proxy.b.com. Proxy knows that Bob is currently in his office and reached for the phone on his desk, which has an IP address of </w:t>
      </w:r>
      <w:r w:rsidRPr="00F238B9">
        <w:rPr>
          <w:b/>
        </w:rPr>
        <w:t>1.2.3.4</w:t>
      </w:r>
      <w:r>
        <w:t>, so Proxy sends INVITE request.</w:t>
      </w:r>
    </w:p>
    <w:p w:rsidR="00814B2A" w:rsidRDefault="006E588D" w:rsidP="006E588D">
      <w:pPr>
        <w:jc w:val="center"/>
      </w:pPr>
      <w:r w:rsidRPr="006E588D">
        <w:rPr>
          <w:noProof/>
        </w:rPr>
        <w:drawing>
          <wp:inline distT="0" distB="0" distL="0" distR="0">
            <wp:extent cx="4536172" cy="2496709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50" cy="25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88D" w:rsidRDefault="006E588D" w:rsidP="006E588D"/>
    <w:p w:rsidR="00350749" w:rsidRDefault="00350749" w:rsidP="006E588D"/>
    <w:p w:rsidR="00350749" w:rsidRDefault="00350749" w:rsidP="006E588D"/>
    <w:p w:rsidR="00350749" w:rsidRDefault="00350749" w:rsidP="006E588D"/>
    <w:p w:rsidR="00350749" w:rsidRDefault="00350749" w:rsidP="006E588D"/>
    <w:p w:rsidR="00350749" w:rsidRDefault="00350749" w:rsidP="006E588D"/>
    <w:p w:rsidR="00350749" w:rsidRDefault="00350749" w:rsidP="00350749">
      <w:r>
        <w:lastRenderedPageBreak/>
        <w:t> There are two different types of SIP messages: requests and responses</w:t>
      </w:r>
      <w:r w:rsidR="00DF5848">
        <w:t xml:space="preserve"> (</w:t>
      </w:r>
      <w:r w:rsidR="00DF5848" w:rsidRPr="001677F7">
        <w:rPr>
          <w:color w:val="FFC000"/>
        </w:rPr>
        <w:t>yanitlar</w:t>
      </w:r>
      <w:r w:rsidR="00DF5848">
        <w:t>)</w:t>
      </w:r>
    </w:p>
    <w:p w:rsidR="00350749" w:rsidRDefault="00350749" w:rsidP="00350749">
      <w:r>
        <w:t> requests:</w:t>
      </w:r>
    </w:p>
    <w:p w:rsidR="00350749" w:rsidRDefault="00350749" w:rsidP="00350749">
      <w:r w:rsidRPr="00F16A03">
        <w:rPr>
          <w:highlight w:val="green"/>
        </w:rPr>
        <w:t xml:space="preserve">– </w:t>
      </w:r>
      <w:r w:rsidRPr="00F16A03">
        <w:rPr>
          <w:b/>
          <w:highlight w:val="green"/>
        </w:rPr>
        <w:t>INVITE</w:t>
      </w:r>
      <w:r>
        <w:t xml:space="preserve"> — request to establish a call (a session),</w:t>
      </w:r>
    </w:p>
    <w:p w:rsidR="00350749" w:rsidRDefault="00350749" w:rsidP="00350749">
      <w:r>
        <w:t xml:space="preserve">– </w:t>
      </w:r>
      <w:r w:rsidRPr="008A00F4">
        <w:rPr>
          <w:b/>
        </w:rPr>
        <w:t>CANCEL</w:t>
      </w:r>
      <w:r>
        <w:t xml:space="preserve"> — stop an INVITE that is in progress (that is, the call has not been established yet),</w:t>
      </w:r>
    </w:p>
    <w:p w:rsidR="00350749" w:rsidRDefault="00350749" w:rsidP="00350749">
      <w:r>
        <w:t xml:space="preserve">– </w:t>
      </w:r>
      <w:r w:rsidRPr="008A00F4">
        <w:rPr>
          <w:b/>
        </w:rPr>
        <w:t>ACK</w:t>
      </w:r>
      <w:r>
        <w:t xml:space="preserve"> — to confirm that the endpoint has received a final response in a transaction,</w:t>
      </w:r>
    </w:p>
    <w:p w:rsidR="00350749" w:rsidRDefault="00350749" w:rsidP="00350749">
      <w:r>
        <w:t xml:space="preserve">– </w:t>
      </w:r>
      <w:r w:rsidRPr="008A00F4">
        <w:rPr>
          <w:b/>
        </w:rPr>
        <w:t>BYE</w:t>
      </w:r>
      <w:r>
        <w:t xml:space="preserve"> — to end an established call (compare with CANCEL that is used to stop the session before it has been established),</w:t>
      </w:r>
    </w:p>
    <w:p w:rsidR="00350749" w:rsidRDefault="00350749" w:rsidP="00350749">
      <w:r>
        <w:t xml:space="preserve">– </w:t>
      </w:r>
      <w:r w:rsidRPr="008A00F4">
        <w:rPr>
          <w:b/>
        </w:rPr>
        <w:t>REGISTER</w:t>
      </w:r>
      <w:r>
        <w:t xml:space="preserve"> — to register the SIP endpoint at the registrar </w:t>
      </w:r>
      <w:r w:rsidR="007B2F8D">
        <w:t>(</w:t>
      </w:r>
      <w:r w:rsidR="007B2F8D" w:rsidRPr="00AE5E31">
        <w:rPr>
          <w:color w:val="FFC000"/>
        </w:rPr>
        <w:t>kayit</w:t>
      </w:r>
      <w:r w:rsidR="007B2F8D">
        <w:t xml:space="preserve">) </w:t>
      </w:r>
      <w:r>
        <w:t>server</w:t>
      </w:r>
    </w:p>
    <w:p w:rsidR="00B3630D" w:rsidRDefault="00350749" w:rsidP="00350749">
      <w:r>
        <w:t xml:space="preserve">– </w:t>
      </w:r>
      <w:r w:rsidRPr="008A00F4">
        <w:rPr>
          <w:b/>
        </w:rPr>
        <w:t>OPTIONS</w:t>
      </w:r>
      <w:r>
        <w:t xml:space="preserve"> — to ask the other party for the list of SIP methods it supports. The response may also contain the set of capabilities (i.e. audio/video codecs) of the responding party.</w:t>
      </w:r>
    </w:p>
    <w:p w:rsidR="00B3630D" w:rsidRDefault="00B3630D" w:rsidP="00B3630D"/>
    <w:p w:rsidR="00B3630D" w:rsidRDefault="00B3630D" w:rsidP="00B3630D">
      <w:r>
        <w:t> responses:</w:t>
      </w:r>
    </w:p>
    <w:p w:rsidR="00B3630D" w:rsidRDefault="00B3630D" w:rsidP="00B3630D">
      <w:r w:rsidRPr="00AF34CE">
        <w:rPr>
          <w:highlight w:val="green"/>
        </w:rPr>
        <w:t xml:space="preserve">– </w:t>
      </w:r>
      <w:r w:rsidRPr="00AF34CE">
        <w:rPr>
          <w:b/>
          <w:highlight w:val="green"/>
        </w:rPr>
        <w:t>1xx</w:t>
      </w:r>
      <w:r>
        <w:t xml:space="preserve"> - Informational</w:t>
      </w:r>
    </w:p>
    <w:p w:rsidR="00B3630D" w:rsidRDefault="00B3630D" w:rsidP="00B3630D">
      <w:r w:rsidRPr="00AF34CE">
        <w:rPr>
          <w:highlight w:val="green"/>
        </w:rPr>
        <w:t xml:space="preserve">– </w:t>
      </w:r>
      <w:r w:rsidRPr="00AF34CE">
        <w:rPr>
          <w:b/>
          <w:highlight w:val="green"/>
        </w:rPr>
        <w:t>2xx</w:t>
      </w:r>
      <w:r>
        <w:t xml:space="preserve"> - Success</w:t>
      </w:r>
    </w:p>
    <w:p w:rsidR="00B3630D" w:rsidRDefault="00B3630D" w:rsidP="00B3630D">
      <w:r w:rsidRPr="007444F6">
        <w:rPr>
          <w:highlight w:val="green"/>
        </w:rPr>
        <w:t xml:space="preserve">– </w:t>
      </w:r>
      <w:r w:rsidRPr="007444F6">
        <w:rPr>
          <w:b/>
          <w:highlight w:val="green"/>
        </w:rPr>
        <w:t>3xx</w:t>
      </w:r>
      <w:r>
        <w:t xml:space="preserve"> - Redirection R</w:t>
      </w:r>
    </w:p>
    <w:p w:rsidR="00B3630D" w:rsidRDefault="00B3630D" w:rsidP="00B3630D">
      <w:r w:rsidRPr="00B1035C">
        <w:rPr>
          <w:highlight w:val="green"/>
        </w:rPr>
        <w:t xml:space="preserve">– </w:t>
      </w:r>
      <w:r w:rsidRPr="00B1035C">
        <w:rPr>
          <w:b/>
          <w:highlight w:val="green"/>
        </w:rPr>
        <w:t>4xx</w:t>
      </w:r>
      <w:r>
        <w:t xml:space="preserve"> - Request Failure</w:t>
      </w:r>
    </w:p>
    <w:p w:rsidR="00B3630D" w:rsidRDefault="00B3630D" w:rsidP="00B3630D">
      <w:r>
        <w:t xml:space="preserve">– </w:t>
      </w:r>
      <w:r w:rsidRPr="00B3630D">
        <w:rPr>
          <w:b/>
        </w:rPr>
        <w:t>5xx</w:t>
      </w:r>
      <w:r>
        <w:t xml:space="preserve"> - Server Failure</w:t>
      </w:r>
    </w:p>
    <w:p w:rsidR="00350749" w:rsidRDefault="00B3630D" w:rsidP="00F07595">
      <w:r w:rsidRPr="00AF34CE">
        <w:rPr>
          <w:highlight w:val="green"/>
        </w:rPr>
        <w:t xml:space="preserve">– </w:t>
      </w:r>
      <w:r w:rsidRPr="00AF34CE">
        <w:rPr>
          <w:b/>
          <w:highlight w:val="green"/>
        </w:rPr>
        <w:t>6xx</w:t>
      </w:r>
      <w:r>
        <w:t xml:space="preserve"> - Global Failure</w:t>
      </w:r>
    </w:p>
    <w:p w:rsidR="00F07595" w:rsidRDefault="003049AC" w:rsidP="003049AC">
      <w:pPr>
        <w:jc w:val="center"/>
      </w:pPr>
      <w:r w:rsidRPr="003049AC">
        <w:rPr>
          <w:highlight w:val="cyan"/>
        </w:rPr>
        <w:t>SIP Dialog</w:t>
      </w:r>
    </w:p>
    <w:p w:rsidR="003049AC" w:rsidRDefault="003049AC" w:rsidP="003049AC">
      <w:pPr>
        <w:jc w:val="center"/>
      </w:pPr>
      <w:r w:rsidRPr="003049AC">
        <w:rPr>
          <w:noProof/>
        </w:rPr>
        <w:drawing>
          <wp:inline distT="0" distB="0" distL="0" distR="0">
            <wp:extent cx="2548804" cy="2846567"/>
            <wp:effectExtent l="0" t="0" r="444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5" cy="286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15" w:rsidRDefault="00DA5415" w:rsidP="00DA5415">
      <w:pPr>
        <w:jc w:val="center"/>
      </w:pPr>
      <w:r w:rsidRPr="00DA5415">
        <w:rPr>
          <w:highlight w:val="cyan"/>
        </w:rPr>
        <w:lastRenderedPageBreak/>
        <w:t>ENUM</w:t>
      </w:r>
    </w:p>
    <w:p w:rsidR="00DA5415" w:rsidRDefault="00DA5415" w:rsidP="00DA5415">
      <w:r>
        <w:t> tElephone NUmbers Mapping</w:t>
      </w:r>
    </w:p>
    <w:p w:rsidR="00DA5415" w:rsidRDefault="00DA5415" w:rsidP="00DA5415">
      <w:r>
        <w:t xml:space="preserve"> system of unifying </w:t>
      </w:r>
      <w:r w:rsidR="008A11FE">
        <w:t>(</w:t>
      </w:r>
      <w:r w:rsidR="008A11FE" w:rsidRPr="007E3772">
        <w:rPr>
          <w:color w:val="EAB200"/>
        </w:rPr>
        <w:t>birlestirme</w:t>
      </w:r>
      <w:r w:rsidR="008A11FE">
        <w:t xml:space="preserve">) </w:t>
      </w:r>
      <w:r>
        <w:t>the international telephone number system with the Internet addressing and identification name spaces.</w:t>
      </w:r>
    </w:p>
    <w:p w:rsidR="00DA5415" w:rsidRDefault="00DA5415" w:rsidP="00DA5415">
      <w:r>
        <w:t xml:space="preserve"> ENUM uses special DNS record types to translate a telephone number into a </w:t>
      </w:r>
      <w:r w:rsidRPr="00E735D3">
        <w:rPr>
          <w:b/>
        </w:rPr>
        <w:t>Uniform Resource Identifier (URI)</w:t>
      </w:r>
      <w:r>
        <w:t xml:space="preserve"> or IP address that can be used in Internet communications</w:t>
      </w:r>
    </w:p>
    <w:p w:rsidR="00DA5415" w:rsidRDefault="00DA5415" w:rsidP="00DA5415">
      <w:r>
        <w:t xml:space="preserve"> through so-called </w:t>
      </w:r>
      <w:r w:rsidR="00644147">
        <w:t>(</w:t>
      </w:r>
      <w:r w:rsidR="00644147" w:rsidRPr="00415A48">
        <w:rPr>
          <w:color w:val="EAB200"/>
        </w:rPr>
        <w:t>adi verilen</w:t>
      </w:r>
      <w:r w:rsidR="00644147">
        <w:t xml:space="preserve">) </w:t>
      </w:r>
      <w:r w:rsidRPr="00E735D3">
        <w:rPr>
          <w:b/>
        </w:rPr>
        <w:t>NAPTR</w:t>
      </w:r>
      <w:r>
        <w:t xml:space="preserve"> record a special form of SIP address is stored in the form of URI</w:t>
      </w:r>
    </w:p>
    <w:p w:rsidR="0055053B" w:rsidRPr="00E735D3" w:rsidRDefault="00DA5415" w:rsidP="00DA5415">
      <w:pPr>
        <w:rPr>
          <w:color w:val="FF0000"/>
        </w:rPr>
      </w:pPr>
      <w:r w:rsidRPr="00F9553B">
        <w:rPr>
          <w:color w:val="FF0000"/>
          <w:highlight w:val="green"/>
        </w:rPr>
        <w:t xml:space="preserve">sip: </w:t>
      </w:r>
      <w:hyperlink r:id="rId20" w:history="1">
        <w:r w:rsidR="00F9553B" w:rsidRPr="00F9553B">
          <w:rPr>
            <w:rStyle w:val="Kpr"/>
            <w:highlight w:val="green"/>
          </w:rPr>
          <w:t>libor.michalek@vsb.cz</w:t>
        </w:r>
      </w:hyperlink>
      <w:r w:rsidR="00F9553B">
        <w:rPr>
          <w:color w:val="FF0000"/>
        </w:rPr>
        <w:t xml:space="preserve"> </w:t>
      </w:r>
    </w:p>
    <w:sectPr w:rsidR="0055053B" w:rsidRPr="00E73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C4D" w:rsidRDefault="00497C4D" w:rsidP="007657E8">
      <w:pPr>
        <w:spacing w:after="0" w:line="240" w:lineRule="auto"/>
      </w:pPr>
      <w:r>
        <w:separator/>
      </w:r>
    </w:p>
  </w:endnote>
  <w:endnote w:type="continuationSeparator" w:id="0">
    <w:p w:rsidR="00497C4D" w:rsidRDefault="00497C4D" w:rsidP="0076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C4D" w:rsidRDefault="00497C4D" w:rsidP="007657E8">
      <w:pPr>
        <w:spacing w:after="0" w:line="240" w:lineRule="auto"/>
      </w:pPr>
      <w:r>
        <w:separator/>
      </w:r>
    </w:p>
  </w:footnote>
  <w:footnote w:type="continuationSeparator" w:id="0">
    <w:p w:rsidR="00497C4D" w:rsidRDefault="00497C4D" w:rsidP="00765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4A"/>
    <w:rsid w:val="000123D2"/>
    <w:rsid w:val="000155D7"/>
    <w:rsid w:val="00023B53"/>
    <w:rsid w:val="00026177"/>
    <w:rsid w:val="00032684"/>
    <w:rsid w:val="0004266B"/>
    <w:rsid w:val="00046095"/>
    <w:rsid w:val="00046ED6"/>
    <w:rsid w:val="00046F74"/>
    <w:rsid w:val="00060893"/>
    <w:rsid w:val="00062D47"/>
    <w:rsid w:val="00063F40"/>
    <w:rsid w:val="00065446"/>
    <w:rsid w:val="00092DA7"/>
    <w:rsid w:val="000953AA"/>
    <w:rsid w:val="000A72AA"/>
    <w:rsid w:val="000B6417"/>
    <w:rsid w:val="000B6C43"/>
    <w:rsid w:val="000C0364"/>
    <w:rsid w:val="000E1830"/>
    <w:rsid w:val="000F0D5D"/>
    <w:rsid w:val="000F3B8B"/>
    <w:rsid w:val="0010007A"/>
    <w:rsid w:val="001032D1"/>
    <w:rsid w:val="0011426E"/>
    <w:rsid w:val="00121B24"/>
    <w:rsid w:val="001259BF"/>
    <w:rsid w:val="001314ED"/>
    <w:rsid w:val="001347DC"/>
    <w:rsid w:val="00152103"/>
    <w:rsid w:val="001573BC"/>
    <w:rsid w:val="001677F7"/>
    <w:rsid w:val="001C1781"/>
    <w:rsid w:val="001E7060"/>
    <w:rsid w:val="00201248"/>
    <w:rsid w:val="00221699"/>
    <w:rsid w:val="00234751"/>
    <w:rsid w:val="00243358"/>
    <w:rsid w:val="00247A88"/>
    <w:rsid w:val="00283235"/>
    <w:rsid w:val="002906EF"/>
    <w:rsid w:val="002B1E8C"/>
    <w:rsid w:val="002D0009"/>
    <w:rsid w:val="002E45B9"/>
    <w:rsid w:val="00302192"/>
    <w:rsid w:val="003049AC"/>
    <w:rsid w:val="00313868"/>
    <w:rsid w:val="00324591"/>
    <w:rsid w:val="00334AD1"/>
    <w:rsid w:val="00337CF9"/>
    <w:rsid w:val="00350749"/>
    <w:rsid w:val="00356B5C"/>
    <w:rsid w:val="003945FC"/>
    <w:rsid w:val="00394889"/>
    <w:rsid w:val="00395B33"/>
    <w:rsid w:val="003A0B9F"/>
    <w:rsid w:val="003B5FB4"/>
    <w:rsid w:val="003C48BE"/>
    <w:rsid w:val="003C6705"/>
    <w:rsid w:val="00415A48"/>
    <w:rsid w:val="00425035"/>
    <w:rsid w:val="00497C4D"/>
    <w:rsid w:val="004C6439"/>
    <w:rsid w:val="004F392A"/>
    <w:rsid w:val="004F6689"/>
    <w:rsid w:val="00515AAF"/>
    <w:rsid w:val="005239BF"/>
    <w:rsid w:val="0055053B"/>
    <w:rsid w:val="005532AB"/>
    <w:rsid w:val="0055429A"/>
    <w:rsid w:val="005904FB"/>
    <w:rsid w:val="005A768E"/>
    <w:rsid w:val="005D3919"/>
    <w:rsid w:val="005E4ECF"/>
    <w:rsid w:val="0061167A"/>
    <w:rsid w:val="0061508A"/>
    <w:rsid w:val="00623F78"/>
    <w:rsid w:val="00631F98"/>
    <w:rsid w:val="00642288"/>
    <w:rsid w:val="00644147"/>
    <w:rsid w:val="0064748D"/>
    <w:rsid w:val="00647E53"/>
    <w:rsid w:val="0065566F"/>
    <w:rsid w:val="00662188"/>
    <w:rsid w:val="006866FB"/>
    <w:rsid w:val="0068718C"/>
    <w:rsid w:val="00691CC6"/>
    <w:rsid w:val="006931B7"/>
    <w:rsid w:val="006A3149"/>
    <w:rsid w:val="006B0BD7"/>
    <w:rsid w:val="006E588D"/>
    <w:rsid w:val="00725DDC"/>
    <w:rsid w:val="00742560"/>
    <w:rsid w:val="007444F6"/>
    <w:rsid w:val="00747DF5"/>
    <w:rsid w:val="0075136D"/>
    <w:rsid w:val="007657E8"/>
    <w:rsid w:val="00775252"/>
    <w:rsid w:val="00775A77"/>
    <w:rsid w:val="00794483"/>
    <w:rsid w:val="007A0BF2"/>
    <w:rsid w:val="007A38D0"/>
    <w:rsid w:val="007A7A2C"/>
    <w:rsid w:val="007B2F8D"/>
    <w:rsid w:val="007D0C42"/>
    <w:rsid w:val="007D1964"/>
    <w:rsid w:val="007D6ADB"/>
    <w:rsid w:val="007E3772"/>
    <w:rsid w:val="00802F4F"/>
    <w:rsid w:val="00814B2A"/>
    <w:rsid w:val="00814C60"/>
    <w:rsid w:val="00815C1B"/>
    <w:rsid w:val="008227AD"/>
    <w:rsid w:val="00840217"/>
    <w:rsid w:val="00850EB1"/>
    <w:rsid w:val="00860967"/>
    <w:rsid w:val="0089316A"/>
    <w:rsid w:val="008A00F4"/>
    <w:rsid w:val="008A11FE"/>
    <w:rsid w:val="008A389B"/>
    <w:rsid w:val="008A4008"/>
    <w:rsid w:val="008C0582"/>
    <w:rsid w:val="008C5B00"/>
    <w:rsid w:val="009167F4"/>
    <w:rsid w:val="009211D3"/>
    <w:rsid w:val="009318F5"/>
    <w:rsid w:val="00933F34"/>
    <w:rsid w:val="00977571"/>
    <w:rsid w:val="00986C0C"/>
    <w:rsid w:val="00994576"/>
    <w:rsid w:val="009B2B8C"/>
    <w:rsid w:val="009B59EB"/>
    <w:rsid w:val="009C7808"/>
    <w:rsid w:val="009D0578"/>
    <w:rsid w:val="009E0C4E"/>
    <w:rsid w:val="009E482D"/>
    <w:rsid w:val="00A01DB0"/>
    <w:rsid w:val="00A13665"/>
    <w:rsid w:val="00A145C0"/>
    <w:rsid w:val="00A51F1A"/>
    <w:rsid w:val="00A540F3"/>
    <w:rsid w:val="00A86019"/>
    <w:rsid w:val="00A92202"/>
    <w:rsid w:val="00A943F4"/>
    <w:rsid w:val="00AB74B0"/>
    <w:rsid w:val="00AC2C64"/>
    <w:rsid w:val="00AC4FD3"/>
    <w:rsid w:val="00AC6299"/>
    <w:rsid w:val="00AD2140"/>
    <w:rsid w:val="00AE5E31"/>
    <w:rsid w:val="00AF34CE"/>
    <w:rsid w:val="00B05A5D"/>
    <w:rsid w:val="00B1035C"/>
    <w:rsid w:val="00B17C9B"/>
    <w:rsid w:val="00B216E6"/>
    <w:rsid w:val="00B3630D"/>
    <w:rsid w:val="00B40071"/>
    <w:rsid w:val="00B46205"/>
    <w:rsid w:val="00B62D58"/>
    <w:rsid w:val="00B66A22"/>
    <w:rsid w:val="00B768F1"/>
    <w:rsid w:val="00B81798"/>
    <w:rsid w:val="00B82B5F"/>
    <w:rsid w:val="00BA4957"/>
    <w:rsid w:val="00BC0152"/>
    <w:rsid w:val="00BC2076"/>
    <w:rsid w:val="00BD660B"/>
    <w:rsid w:val="00C0083A"/>
    <w:rsid w:val="00C11131"/>
    <w:rsid w:val="00C15940"/>
    <w:rsid w:val="00C25916"/>
    <w:rsid w:val="00C329A6"/>
    <w:rsid w:val="00C35147"/>
    <w:rsid w:val="00CB07F0"/>
    <w:rsid w:val="00CE15FE"/>
    <w:rsid w:val="00CE5D86"/>
    <w:rsid w:val="00CE6FA2"/>
    <w:rsid w:val="00CF0526"/>
    <w:rsid w:val="00D04232"/>
    <w:rsid w:val="00D0515F"/>
    <w:rsid w:val="00D117BD"/>
    <w:rsid w:val="00D17FEA"/>
    <w:rsid w:val="00D21CD9"/>
    <w:rsid w:val="00D570E3"/>
    <w:rsid w:val="00D64B90"/>
    <w:rsid w:val="00D710AF"/>
    <w:rsid w:val="00D75AED"/>
    <w:rsid w:val="00D76AEF"/>
    <w:rsid w:val="00D8072D"/>
    <w:rsid w:val="00D910AC"/>
    <w:rsid w:val="00D97D62"/>
    <w:rsid w:val="00DA5415"/>
    <w:rsid w:val="00DB1A7F"/>
    <w:rsid w:val="00DC223C"/>
    <w:rsid w:val="00DD1BA6"/>
    <w:rsid w:val="00DE3161"/>
    <w:rsid w:val="00DE5B26"/>
    <w:rsid w:val="00DE7CD9"/>
    <w:rsid w:val="00DF5848"/>
    <w:rsid w:val="00E00417"/>
    <w:rsid w:val="00E01D3D"/>
    <w:rsid w:val="00E15ABB"/>
    <w:rsid w:val="00E70308"/>
    <w:rsid w:val="00E735D3"/>
    <w:rsid w:val="00E850DC"/>
    <w:rsid w:val="00EA33B4"/>
    <w:rsid w:val="00EA3C83"/>
    <w:rsid w:val="00ED7BAF"/>
    <w:rsid w:val="00EE4D3E"/>
    <w:rsid w:val="00EE5BD8"/>
    <w:rsid w:val="00EE5C72"/>
    <w:rsid w:val="00EF7F1F"/>
    <w:rsid w:val="00F07595"/>
    <w:rsid w:val="00F16508"/>
    <w:rsid w:val="00F16A03"/>
    <w:rsid w:val="00F238B9"/>
    <w:rsid w:val="00F263C3"/>
    <w:rsid w:val="00F43656"/>
    <w:rsid w:val="00F50439"/>
    <w:rsid w:val="00F505CF"/>
    <w:rsid w:val="00F85A4A"/>
    <w:rsid w:val="00F9553B"/>
    <w:rsid w:val="00FA5051"/>
    <w:rsid w:val="00FB0A62"/>
    <w:rsid w:val="00FB3DC4"/>
    <w:rsid w:val="00FD52D1"/>
    <w:rsid w:val="00FE01C3"/>
    <w:rsid w:val="00FE24F7"/>
    <w:rsid w:val="00FE4824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CDE224-7C75-47B3-AE7D-D6B10598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657E8"/>
  </w:style>
  <w:style w:type="paragraph" w:styleId="Altbilgi">
    <w:name w:val="footer"/>
    <w:basedOn w:val="Normal"/>
    <w:link w:val="AltbilgiChar"/>
    <w:uiPriority w:val="99"/>
    <w:unhideWhenUsed/>
    <w:rsid w:val="00765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657E8"/>
  </w:style>
  <w:style w:type="character" w:styleId="Kpr">
    <w:name w:val="Hyperlink"/>
    <w:basedOn w:val="VarsaylanParagrafYazTipi"/>
    <w:uiPriority w:val="99"/>
    <w:unhideWhenUsed/>
    <w:rsid w:val="00F95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hyperlink" Target="mailto:libor.michalek@vsb.cz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Aktepe</dc:creator>
  <cp:keywords/>
  <dc:description/>
  <cp:lastModifiedBy>Mücahit Aktepe</cp:lastModifiedBy>
  <cp:revision>209</cp:revision>
  <dcterms:created xsi:type="dcterms:W3CDTF">2017-05-05T16:49:00Z</dcterms:created>
  <dcterms:modified xsi:type="dcterms:W3CDTF">2017-05-19T13:17:00Z</dcterms:modified>
</cp:coreProperties>
</file>