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EC0" w:rsidRDefault="005317FD">
      <w:pPr>
        <w:pStyle w:val="KonuBal"/>
      </w:pPr>
      <w:r>
        <w:t>5GCAR</w:t>
      </w:r>
    </w:p>
    <w:p w:rsidR="00B54EC0" w:rsidRDefault="001E0497">
      <w:pPr>
        <w:spacing w:before="132"/>
        <w:ind w:left="1221" w:right="2089"/>
        <w:jc w:val="center"/>
        <w:rPr>
          <w:sz w:val="21"/>
        </w:rPr>
      </w:pPr>
      <w:r>
        <w:rPr>
          <w:w w:val="105"/>
          <w:sz w:val="21"/>
        </w:rPr>
        <w:t>Muhammet Şeramet</w:t>
      </w:r>
    </w:p>
    <w:p w:rsidR="00873669" w:rsidRPr="00873669" w:rsidRDefault="001E0497" w:rsidP="00873669">
      <w:pPr>
        <w:spacing w:before="133" w:line="252" w:lineRule="auto"/>
        <w:ind w:left="2910" w:right="3780"/>
        <w:jc w:val="center"/>
        <w:rPr>
          <w:i/>
          <w:w w:val="105"/>
          <w:sz w:val="19"/>
        </w:rPr>
      </w:pPr>
      <w:r>
        <w:rPr>
          <w:i/>
          <w:w w:val="105"/>
          <w:sz w:val="19"/>
        </w:rPr>
        <w:t>Faculty of Electrical Engineering and Informatics</w:t>
      </w:r>
    </w:p>
    <w:p w:rsidR="00873669" w:rsidRPr="00873669" w:rsidRDefault="00873669" w:rsidP="00873669">
      <w:pPr>
        <w:spacing w:before="133" w:line="252" w:lineRule="auto"/>
        <w:ind w:left="2910" w:right="3780"/>
        <w:jc w:val="center"/>
        <w:rPr>
          <w:i/>
          <w:w w:val="105"/>
          <w:sz w:val="19"/>
        </w:rPr>
      </w:pPr>
      <w:r w:rsidRPr="00873669">
        <w:rPr>
          <w:i/>
          <w:w w:val="105"/>
          <w:sz w:val="19"/>
        </w:rPr>
        <w:t xml:space="preserve"> BME University</w:t>
      </w:r>
    </w:p>
    <w:p w:rsidR="00B54EC0" w:rsidRDefault="00873669" w:rsidP="00873669">
      <w:pPr>
        <w:spacing w:before="133" w:line="252" w:lineRule="auto"/>
        <w:ind w:left="2910" w:right="3780"/>
        <w:jc w:val="center"/>
        <w:rPr>
          <w:i/>
          <w:sz w:val="19"/>
        </w:rPr>
      </w:pPr>
      <w:r w:rsidRPr="00873669">
        <w:rPr>
          <w:i/>
          <w:w w:val="105"/>
          <w:sz w:val="19"/>
        </w:rPr>
        <w:t>Budapest, Hungary</w:t>
      </w:r>
    </w:p>
    <w:p w:rsidR="00B54EC0" w:rsidRDefault="00226082" w:rsidP="00873669">
      <w:pPr>
        <w:spacing w:before="62" w:line="324" w:lineRule="auto"/>
        <w:ind w:left="3292" w:right="4160"/>
        <w:jc w:val="center"/>
        <w:rPr>
          <w:rFonts w:ascii="Courier New"/>
          <w:sz w:val="17"/>
        </w:rPr>
      </w:pPr>
      <w:hyperlink r:id="rId5">
        <w:r w:rsidR="001E0497">
          <w:rPr>
            <w:rFonts w:ascii="Courier New"/>
            <w:w w:val="105"/>
            <w:sz w:val="17"/>
          </w:rPr>
          <w:t>muhammetseramet</w:t>
        </w:r>
        <w:r>
          <w:rPr>
            <w:rFonts w:ascii="Courier New"/>
            <w:w w:val="105"/>
            <w:sz w:val="17"/>
          </w:rPr>
          <w:t>@</w:t>
        </w:r>
        <w:r>
          <w:rPr>
            <w:rFonts w:ascii="Courier New"/>
            <w:w w:val="105"/>
            <w:sz w:val="17"/>
          </w:rPr>
          <w:t>edu</w:t>
        </w:r>
      </w:hyperlink>
      <w:r w:rsidR="001E0497">
        <w:rPr>
          <w:rFonts w:ascii="Courier New"/>
          <w:w w:val="105"/>
          <w:sz w:val="17"/>
        </w:rPr>
        <w:t>.bme.hu</w:t>
      </w:r>
      <w:r w:rsidR="001E0497">
        <w:rPr>
          <w:rFonts w:ascii="Courier New"/>
          <w:sz w:val="17"/>
        </w:rPr>
        <w:t xml:space="preserve"> </w:t>
      </w:r>
    </w:p>
    <w:p w:rsidR="00B54EC0" w:rsidRDefault="006B1123">
      <w:pPr>
        <w:pStyle w:val="GvdeMetni"/>
        <w:spacing w:before="2"/>
        <w:ind w:left="0" w:firstLine="0"/>
        <w:rPr>
          <w:rFonts w:ascii="Courier New"/>
          <w:sz w:val="21"/>
        </w:rPr>
      </w:pPr>
      <w:r w:rsidRPr="004C0E7F">
        <w:rPr>
          <w:noProof/>
          <w:lang w:val="tr-TR" w:eastAsia="tr-TR"/>
        </w:rPr>
        <w:drawing>
          <wp:anchor distT="0" distB="0" distL="114300" distR="114300" simplePos="0" relativeHeight="251585536" behindDoc="0" locked="0" layoutInCell="1" allowOverlap="1" wp14:anchorId="1F576951" wp14:editId="77701766">
            <wp:simplePos x="0" y="0"/>
            <wp:positionH relativeFrom="column">
              <wp:posOffset>3576955</wp:posOffset>
            </wp:positionH>
            <wp:positionV relativeFrom="paragraph">
              <wp:posOffset>227965</wp:posOffset>
            </wp:positionV>
            <wp:extent cx="3124835" cy="1668780"/>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24835" cy="1668780"/>
                    </a:xfrm>
                    <a:prstGeom prst="rect">
                      <a:avLst/>
                    </a:prstGeom>
                  </pic:spPr>
                </pic:pic>
              </a:graphicData>
            </a:graphic>
          </wp:anchor>
        </w:drawing>
      </w:r>
    </w:p>
    <w:p w:rsidR="00B54EC0" w:rsidRDefault="00B54EC0">
      <w:pPr>
        <w:rPr>
          <w:rFonts w:ascii="Courier New"/>
          <w:sz w:val="21"/>
        </w:rPr>
        <w:sectPr w:rsidR="00B54EC0">
          <w:type w:val="continuous"/>
          <w:pgSz w:w="11910" w:h="16840"/>
          <w:pgMar w:top="1000" w:right="640" w:bottom="280" w:left="720" w:header="708" w:footer="708" w:gutter="0"/>
          <w:cols w:space="708"/>
        </w:sectPr>
      </w:pPr>
    </w:p>
    <w:p w:rsidR="00B54EC0" w:rsidRDefault="00014A63">
      <w:pPr>
        <w:spacing w:before="103" w:line="254" w:lineRule="auto"/>
        <w:ind w:left="101" w:right="38"/>
        <w:jc w:val="both"/>
        <w:rPr>
          <w:b/>
          <w:sz w:val="17"/>
        </w:rPr>
      </w:pPr>
      <w:r>
        <w:rPr>
          <w:b/>
          <w:i/>
          <w:w w:val="105"/>
          <w:sz w:val="17"/>
        </w:rPr>
        <w:lastRenderedPageBreak/>
        <w:t>Abstract</w:t>
      </w:r>
      <w:r>
        <w:rPr>
          <w:b/>
          <w:w w:val="105"/>
          <w:sz w:val="17"/>
        </w:rPr>
        <w:t>—</w:t>
      </w:r>
      <w:r>
        <w:rPr>
          <w:b/>
          <w:w w:val="105"/>
          <w:sz w:val="17"/>
        </w:rPr>
        <w:t xml:space="preserve"> </w:t>
      </w:r>
      <w:proofErr w:type="gramStart"/>
      <w:r>
        <w:rPr>
          <w:b/>
          <w:w w:val="105"/>
          <w:sz w:val="17"/>
        </w:rPr>
        <w:t>This</w:t>
      </w:r>
      <w:proofErr w:type="gramEnd"/>
      <w:r>
        <w:rPr>
          <w:b/>
          <w:w w:val="105"/>
          <w:sz w:val="17"/>
        </w:rPr>
        <w:t xml:space="preserve"> document discusses the position of 5G technologies for the connected car, 5G will enable to cars and vehicles to be connected to the networks and also to be able to talk to each other with high reliability and low latency. Cooperative and connected vehicles will lead to improved road traffic safety and efficiency and it will also trigger innovation in transformation of the automotive sector. Among other efforts, the European-funded 5GCAR project is looking more promising into such V2X technology components and enablers</w:t>
      </w:r>
      <w:r w:rsidR="00226082">
        <w:rPr>
          <w:b/>
          <w:w w:val="105"/>
          <w:sz w:val="17"/>
        </w:rPr>
        <w:t>.</w:t>
      </w:r>
    </w:p>
    <w:p w:rsidR="00B54EC0" w:rsidRDefault="00B54EC0">
      <w:pPr>
        <w:pStyle w:val="GvdeMetni"/>
        <w:spacing w:before="8"/>
        <w:ind w:left="0" w:firstLine="0"/>
        <w:rPr>
          <w:b/>
          <w:sz w:val="22"/>
        </w:rPr>
      </w:pPr>
    </w:p>
    <w:p w:rsidR="00B54EC0" w:rsidRDefault="00226082">
      <w:pPr>
        <w:ind w:left="101"/>
        <w:jc w:val="both"/>
        <w:rPr>
          <w:b/>
          <w:w w:val="105"/>
          <w:sz w:val="17"/>
        </w:rPr>
      </w:pPr>
      <w:r>
        <w:rPr>
          <w:b/>
          <w:i/>
          <w:w w:val="105"/>
          <w:sz w:val="17"/>
        </w:rPr>
        <w:t>Keywords</w:t>
      </w:r>
      <w:r>
        <w:rPr>
          <w:w w:val="105"/>
          <w:sz w:val="24"/>
        </w:rPr>
        <w:t xml:space="preserve">— </w:t>
      </w:r>
      <w:r w:rsidR="006B1123" w:rsidRPr="006B1123">
        <w:rPr>
          <w:b/>
          <w:w w:val="105"/>
          <w:sz w:val="17"/>
        </w:rPr>
        <w:t>V2X, 5GCAR, 5G</w:t>
      </w:r>
    </w:p>
    <w:p w:rsidR="00014A63" w:rsidRDefault="00014A63">
      <w:pPr>
        <w:ind w:left="101"/>
        <w:jc w:val="both"/>
        <w:rPr>
          <w:sz w:val="17"/>
        </w:rPr>
      </w:pPr>
    </w:p>
    <w:p w:rsidR="006B1123" w:rsidRDefault="006B1123" w:rsidP="006B1123">
      <w:pPr>
        <w:pStyle w:val="ListeParagraf"/>
        <w:numPr>
          <w:ilvl w:val="0"/>
          <w:numId w:val="8"/>
        </w:numPr>
        <w:tabs>
          <w:tab w:val="left" w:pos="2147"/>
        </w:tabs>
        <w:spacing w:before="188"/>
        <w:ind w:hanging="289"/>
        <w:jc w:val="left"/>
        <w:rPr>
          <w:sz w:val="16"/>
        </w:rPr>
      </w:pPr>
      <w:r>
        <w:rPr>
          <w:sz w:val="19"/>
        </w:rPr>
        <w:t>I</w:t>
      </w:r>
      <w:r>
        <w:rPr>
          <w:sz w:val="16"/>
        </w:rPr>
        <w:t>NTRODUCTION</w:t>
      </w:r>
    </w:p>
    <w:p w:rsidR="006B1123" w:rsidRDefault="006B1123" w:rsidP="006B1123">
      <w:pPr>
        <w:pStyle w:val="GvdeMetni"/>
        <w:spacing w:before="74" w:line="252" w:lineRule="auto"/>
        <w:ind w:right="38"/>
        <w:jc w:val="both"/>
        <w:rPr>
          <w:w w:val="105"/>
        </w:rPr>
      </w:pPr>
      <w:r>
        <w:rPr>
          <w:w w:val="105"/>
        </w:rPr>
        <w:t>Two strong technology trends, one in the mobile communications industry and one in the automotive industry, are becoming more and more interwoven and will jointly provide new capabilities and functionalities for upcoming intelligent transport systems (ITS) and future driving.</w:t>
      </w:r>
    </w:p>
    <w:p w:rsidR="006B1123" w:rsidRDefault="006B1123" w:rsidP="006B1123">
      <w:pPr>
        <w:spacing w:before="74" w:line="252" w:lineRule="auto"/>
        <w:ind w:left="101" w:right="38" w:firstLine="216"/>
        <w:jc w:val="both"/>
        <w:rPr>
          <w:w w:val="105"/>
          <w:sz w:val="19"/>
          <w:szCs w:val="19"/>
        </w:rPr>
      </w:pPr>
      <w:r w:rsidRPr="006B1123">
        <w:rPr>
          <w:w w:val="105"/>
          <w:sz w:val="19"/>
          <w:szCs w:val="19"/>
        </w:rPr>
        <w:t>The automotive industry is on a path where vehicles are continuously becoming more aware of their environment due to the addition of various types of integrated sensors. At the same time, the amount of automation in vehicles increases, which – with some intermediate steps – will eventually culminate in fully-automated driving without human intervention. Along this path, the amount of interactions increases, both in between vehicles, between vehicles and other road users, and with an increasingly intelligent road infrastructure. As a consequence, the significance and reliance on capable communication systems for vehicle to anything (V2X) communication is becoming a key asset that will enhance the performance of automated driving and increase further road traffic safety with combination of sensor-based technologies [1].</w:t>
      </w:r>
    </w:p>
    <w:p w:rsidR="006B1123" w:rsidRDefault="006B1123" w:rsidP="006B1123">
      <w:pPr>
        <w:pStyle w:val="GvdeMetni"/>
        <w:spacing w:before="74" w:line="252" w:lineRule="auto"/>
        <w:ind w:right="38"/>
        <w:jc w:val="both"/>
        <w:rPr>
          <w:w w:val="105"/>
        </w:rPr>
      </w:pPr>
      <w:r w:rsidRPr="006B1123">
        <w:t>On the other hand, over the last 25 years the mobile communications industry has connected more than five billion people. Today, mobile (smart) phones have become a part of our daily lives and connectivity is highly ubiquitous. The next step in wireless connectivity aims at connecting all kinds of things, machines and devices. The development of the next generation of mobile wireless communications, the so-called 5G technology, aims at offering a technical framework to the challenge of connecting people and devices in a single common communications network infrastructure, to complement existing LTE and evolved-LTE for more</w:t>
      </w:r>
      <w:r>
        <w:t xml:space="preserve"> </w:t>
      </w:r>
      <w:r w:rsidRPr="006B1123">
        <w:t>demanding use cases. 5G aims at offering efficient and reliable communications for three kinds of services: 1) evolved mobile broadband,</w:t>
      </w:r>
      <w:r>
        <w:t xml:space="preserve"> </w:t>
      </w:r>
      <w:r w:rsidRPr="006B1123">
        <w:t>2) ultra-relia</w:t>
      </w:r>
      <w:r>
        <w:t xml:space="preserve">ble low-latency communications, </w:t>
      </w:r>
      <w:r w:rsidRPr="006B1123">
        <w:t>and</w:t>
      </w:r>
      <w:r>
        <w:t xml:space="preserve"> </w:t>
      </w:r>
      <w:r w:rsidRPr="006B1123">
        <w:t>3) massive machine-type communications.</w:t>
      </w:r>
      <w:r>
        <w:t xml:space="preserve"> </w:t>
      </w:r>
      <w:r>
        <w:rPr>
          <w:w w:val="105"/>
        </w:rPr>
        <w:t xml:space="preserve">Therefore, 5G will enable the connection of all kind of devices to the communication networks; vehicles are an important part of this vision. The interconnection and Internet connection of vehicles enables wide set of innovations that will change the automotive industry forever [2]. </w:t>
      </w:r>
    </w:p>
    <w:p w:rsidR="00014A63" w:rsidRDefault="006B1123" w:rsidP="006B1123">
      <w:pPr>
        <w:spacing w:before="74" w:line="252" w:lineRule="auto"/>
        <w:ind w:left="101" w:right="38" w:firstLine="216"/>
        <w:jc w:val="center"/>
        <w:rPr>
          <w:sz w:val="19"/>
          <w:szCs w:val="19"/>
        </w:rPr>
      </w:pPr>
      <w:r w:rsidRPr="004C0E7F">
        <w:rPr>
          <w:sz w:val="16"/>
          <w:szCs w:val="16"/>
        </w:rPr>
        <w:t>Figure 1: The 5GCAR concept and its technical components</w:t>
      </w:r>
    </w:p>
    <w:p w:rsidR="006B1123" w:rsidRDefault="006B1123" w:rsidP="006B1123">
      <w:pPr>
        <w:spacing w:before="74" w:line="252" w:lineRule="auto"/>
        <w:ind w:left="101" w:right="38" w:firstLine="216"/>
        <w:jc w:val="both"/>
        <w:rPr>
          <w:w w:val="105"/>
          <w:sz w:val="19"/>
          <w:szCs w:val="19"/>
        </w:rPr>
      </w:pPr>
      <w:r w:rsidRPr="006B1123">
        <w:rPr>
          <w:w w:val="105"/>
          <w:sz w:val="19"/>
          <w:szCs w:val="19"/>
        </w:rPr>
        <w:t>Figure 1 illustrates the 5GCAR concept and its key technical components, such as 5G Radio Resource Management, 5G radio-assisted positioning, Multilink and multi-RAT connectivity, (non-)/assisted Sidelink, Diversity techniques, 5G mobility management, SDN- defined 5G V2X slice, Security and Privacy.</w:t>
      </w:r>
    </w:p>
    <w:p w:rsidR="006B1123" w:rsidRPr="006B1123" w:rsidRDefault="006B1123" w:rsidP="006B1123">
      <w:pPr>
        <w:pStyle w:val="ListeParagraf"/>
        <w:numPr>
          <w:ilvl w:val="0"/>
          <w:numId w:val="8"/>
        </w:numPr>
        <w:spacing w:before="74" w:line="252" w:lineRule="auto"/>
        <w:ind w:right="38"/>
        <w:jc w:val="both"/>
        <w:rPr>
          <w:w w:val="105"/>
          <w:sz w:val="19"/>
          <w:szCs w:val="19"/>
        </w:rPr>
      </w:pPr>
      <w:r>
        <w:rPr>
          <w:w w:val="105"/>
          <w:sz w:val="19"/>
          <w:szCs w:val="19"/>
        </w:rPr>
        <w:t xml:space="preserve">5GCAR </w:t>
      </w:r>
      <w:r>
        <w:rPr>
          <w:sz w:val="19"/>
        </w:rPr>
        <w:t>D</w:t>
      </w:r>
      <w:r>
        <w:rPr>
          <w:sz w:val="16"/>
        </w:rPr>
        <w:t>EMONSTRATIONS</w:t>
      </w:r>
    </w:p>
    <w:p w:rsidR="006B1123" w:rsidRDefault="006B1123" w:rsidP="006B1123">
      <w:pPr>
        <w:pStyle w:val="GvdeMetni"/>
        <w:spacing w:before="74" w:line="252" w:lineRule="auto"/>
        <w:ind w:right="38"/>
        <w:jc w:val="both"/>
        <w:rPr>
          <w:i/>
          <w:w w:val="105"/>
          <w:szCs w:val="22"/>
        </w:rPr>
      </w:pPr>
      <w:r>
        <w:rPr>
          <w:w w:val="105"/>
        </w:rPr>
        <w:t>The 5GCAR project identified five use case classes in [5GC19-D21], which are illustrated in Figure 2.1. As representatives of these use cases, four different demonstrations were implemented as field tests and showcased in an event on June 27, 2019. These use cases are:</w:t>
      </w:r>
    </w:p>
    <w:p w:rsidR="006B1123" w:rsidRDefault="006B1123" w:rsidP="006B1123">
      <w:pPr>
        <w:pStyle w:val="ListeParagraf"/>
        <w:numPr>
          <w:ilvl w:val="0"/>
          <w:numId w:val="9"/>
        </w:numPr>
        <w:rPr>
          <w:i/>
          <w:w w:val="105"/>
          <w:sz w:val="19"/>
          <w:szCs w:val="19"/>
        </w:rPr>
      </w:pPr>
      <w:r>
        <w:rPr>
          <w:i/>
          <w:w w:val="105"/>
          <w:sz w:val="19"/>
          <w:szCs w:val="19"/>
        </w:rPr>
        <w:t>Lane Merge Coordination, from the Cooperative Maneuver use case class</w:t>
      </w:r>
    </w:p>
    <w:p w:rsidR="006B1123" w:rsidRDefault="006B1123" w:rsidP="006B1123">
      <w:pPr>
        <w:pStyle w:val="ListeParagraf"/>
        <w:numPr>
          <w:ilvl w:val="0"/>
          <w:numId w:val="9"/>
        </w:numPr>
        <w:rPr>
          <w:i/>
          <w:w w:val="105"/>
          <w:sz w:val="19"/>
          <w:szCs w:val="19"/>
        </w:rPr>
      </w:pPr>
      <w:r>
        <w:rPr>
          <w:i/>
          <w:w w:val="105"/>
          <w:sz w:val="19"/>
          <w:szCs w:val="19"/>
        </w:rPr>
        <w:t>See-Through Sensor Sharing, from the Cooperative Perception use case class</w:t>
      </w:r>
    </w:p>
    <w:p w:rsidR="006B1123" w:rsidRDefault="006B1123" w:rsidP="006B1123">
      <w:pPr>
        <w:pStyle w:val="ListeParagraf"/>
        <w:numPr>
          <w:ilvl w:val="0"/>
          <w:numId w:val="9"/>
        </w:numPr>
        <w:rPr>
          <w:i/>
          <w:w w:val="105"/>
          <w:sz w:val="19"/>
          <w:szCs w:val="19"/>
        </w:rPr>
      </w:pPr>
      <w:r>
        <w:rPr>
          <w:i/>
          <w:w w:val="105"/>
          <w:sz w:val="19"/>
          <w:szCs w:val="19"/>
        </w:rPr>
        <w:t>Long Range Sensor Sharing, also from the Cooperative Perception use case class</w:t>
      </w:r>
    </w:p>
    <w:p w:rsidR="006B1123" w:rsidRDefault="006B1123" w:rsidP="006B1123">
      <w:pPr>
        <w:pStyle w:val="ListeParagraf"/>
        <w:numPr>
          <w:ilvl w:val="0"/>
          <w:numId w:val="9"/>
        </w:numPr>
        <w:rPr>
          <w:i/>
          <w:w w:val="105"/>
          <w:sz w:val="19"/>
          <w:szCs w:val="19"/>
        </w:rPr>
      </w:pPr>
      <w:r w:rsidRPr="003F4823">
        <w:rPr>
          <w:i/>
          <w:noProof/>
          <w:w w:val="105"/>
          <w:sz w:val="19"/>
          <w:szCs w:val="19"/>
          <w:lang w:val="tr-TR" w:eastAsia="tr-TR"/>
        </w:rPr>
        <w:drawing>
          <wp:anchor distT="0" distB="0" distL="114300" distR="114300" simplePos="0" relativeHeight="251592704" behindDoc="0" locked="0" layoutInCell="1" allowOverlap="1" wp14:anchorId="18786E98" wp14:editId="5F376E12">
            <wp:simplePos x="0" y="0"/>
            <wp:positionH relativeFrom="column">
              <wp:posOffset>236220</wp:posOffset>
            </wp:positionH>
            <wp:positionV relativeFrom="paragraph">
              <wp:posOffset>371475</wp:posOffset>
            </wp:positionV>
            <wp:extent cx="3124835" cy="1389380"/>
            <wp:effectExtent l="0" t="0" r="0" b="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4835" cy="1389380"/>
                    </a:xfrm>
                    <a:prstGeom prst="rect">
                      <a:avLst/>
                    </a:prstGeom>
                  </pic:spPr>
                </pic:pic>
              </a:graphicData>
            </a:graphic>
          </wp:anchor>
        </w:drawing>
      </w:r>
      <w:r w:rsidRPr="006B1123">
        <w:rPr>
          <w:i/>
          <w:w w:val="105"/>
          <w:sz w:val="19"/>
          <w:szCs w:val="19"/>
        </w:rPr>
        <w:t>Vulnerable Road User Protection, from the Cooperative Safety use case class</w:t>
      </w:r>
    </w:p>
    <w:p w:rsidR="006B1123" w:rsidRDefault="006B1123" w:rsidP="006B1123">
      <w:pPr>
        <w:pStyle w:val="ListeParagraf"/>
        <w:ind w:left="1108" w:firstLine="0"/>
        <w:jc w:val="center"/>
        <w:rPr>
          <w:i/>
          <w:w w:val="105"/>
          <w:sz w:val="19"/>
          <w:szCs w:val="19"/>
        </w:rPr>
      </w:pPr>
      <w:r w:rsidRPr="004C0E7F">
        <w:rPr>
          <w:sz w:val="16"/>
          <w:szCs w:val="16"/>
        </w:rPr>
        <w:t xml:space="preserve">Figure </w:t>
      </w:r>
      <w:r>
        <w:rPr>
          <w:sz w:val="16"/>
          <w:szCs w:val="16"/>
        </w:rPr>
        <w:t>2.1</w:t>
      </w:r>
      <w:r w:rsidRPr="004C0E7F">
        <w:rPr>
          <w:sz w:val="16"/>
          <w:szCs w:val="16"/>
        </w:rPr>
        <w:t xml:space="preserve">: </w:t>
      </w:r>
      <w:r>
        <w:rPr>
          <w:sz w:val="16"/>
          <w:szCs w:val="16"/>
        </w:rPr>
        <w:t xml:space="preserve">Five use case classes from </w:t>
      </w:r>
      <w:r>
        <w:rPr>
          <w:sz w:val="16"/>
          <w:szCs w:val="16"/>
        </w:rPr>
        <w:t>[5GC19-D21], based on which four demonstrations were showcased and evaluated in field tests</w:t>
      </w:r>
    </w:p>
    <w:p w:rsidR="006B1123" w:rsidRDefault="006B1123" w:rsidP="006B1123">
      <w:pPr>
        <w:pStyle w:val="ListeParagraf"/>
        <w:numPr>
          <w:ilvl w:val="0"/>
          <w:numId w:val="10"/>
        </w:numPr>
        <w:rPr>
          <w:i/>
          <w:w w:val="105"/>
          <w:sz w:val="19"/>
          <w:szCs w:val="19"/>
        </w:rPr>
      </w:pPr>
      <w:r w:rsidRPr="006B1123">
        <w:rPr>
          <w:i/>
          <w:w w:val="105"/>
          <w:sz w:val="19"/>
          <w:szCs w:val="19"/>
        </w:rPr>
        <w:t>Lane Merge Coordination</w:t>
      </w:r>
    </w:p>
    <w:p w:rsidR="006B1123" w:rsidRDefault="006B1123" w:rsidP="006B1123">
      <w:pPr>
        <w:pStyle w:val="GvdeMetni"/>
        <w:spacing w:before="74" w:line="252" w:lineRule="auto"/>
        <w:ind w:right="39"/>
        <w:jc w:val="both"/>
        <w:rPr>
          <w:w w:val="105"/>
        </w:rPr>
      </w:pPr>
      <w:r>
        <w:rPr>
          <w:w w:val="105"/>
        </w:rPr>
        <w:t>The Lane Merge Coordination use case deals with the orchestrated creation of gaps for cars entering motorway, using cellular communication and a centralized lane merge coordination function. In the implemented scenario, a fixed camera installation near the merging point is used to detect vehicles that are not connected, and thus cannot receive</w:t>
      </w:r>
    </w:p>
    <w:p w:rsidR="006B1123" w:rsidRDefault="006B1123" w:rsidP="006B1123">
      <w:pPr>
        <w:rPr>
          <w:w w:val="105"/>
          <w:sz w:val="19"/>
          <w:szCs w:val="19"/>
        </w:rPr>
      </w:pPr>
      <w:r w:rsidRPr="00624F89">
        <w:rPr>
          <w:noProof/>
          <w:lang w:val="tr-TR" w:eastAsia="tr-TR"/>
        </w:rPr>
        <w:lastRenderedPageBreak/>
        <w:drawing>
          <wp:anchor distT="0" distB="0" distL="114300" distR="114300" simplePos="0" relativeHeight="251603968" behindDoc="0" locked="0" layoutInCell="1" allowOverlap="1" wp14:anchorId="4691DF5E" wp14:editId="6532F622">
            <wp:simplePos x="0" y="0"/>
            <wp:positionH relativeFrom="column">
              <wp:posOffset>635</wp:posOffset>
            </wp:positionH>
            <wp:positionV relativeFrom="paragraph">
              <wp:posOffset>375920</wp:posOffset>
            </wp:positionV>
            <wp:extent cx="3124835" cy="1718659"/>
            <wp:effectExtent l="0" t="0" r="0" b="0"/>
            <wp:wrapTopAndBottom/>
            <wp:docPr id="6" name="Resim 6" descr="C:\Users\msera\OneDrive\Masaüstü\erasmus homeworks\5gcar-lanemergecoord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era\OneDrive\Masaüstü\erasmus homeworks\5gcar-lanemergecoordin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835" cy="1718659"/>
                    </a:xfrm>
                    <a:prstGeom prst="rect">
                      <a:avLst/>
                    </a:prstGeom>
                    <a:noFill/>
                    <a:ln>
                      <a:noFill/>
                    </a:ln>
                  </pic:spPr>
                </pic:pic>
              </a:graphicData>
            </a:graphic>
          </wp:anchor>
        </w:drawing>
      </w:r>
      <w:proofErr w:type="gramStart"/>
      <w:r w:rsidRPr="006B1123">
        <w:rPr>
          <w:w w:val="105"/>
          <w:sz w:val="19"/>
          <w:szCs w:val="19"/>
        </w:rPr>
        <w:t>instructions</w:t>
      </w:r>
      <w:proofErr w:type="gramEnd"/>
      <w:r w:rsidRPr="006B1123">
        <w:rPr>
          <w:w w:val="105"/>
          <w:sz w:val="19"/>
          <w:szCs w:val="19"/>
        </w:rPr>
        <w:t xml:space="preserve"> or communicate information about themselves, as illustrated in Figure2.2</w:t>
      </w:r>
      <w:r>
        <w:rPr>
          <w:w w:val="105"/>
          <w:sz w:val="19"/>
          <w:szCs w:val="19"/>
        </w:rPr>
        <w:t>.</w:t>
      </w:r>
    </w:p>
    <w:p w:rsidR="006B1123" w:rsidRDefault="006B1123" w:rsidP="006B1123">
      <w:pPr>
        <w:jc w:val="center"/>
        <w:rPr>
          <w:sz w:val="16"/>
          <w:szCs w:val="16"/>
        </w:rPr>
      </w:pPr>
      <w:r w:rsidRPr="004C0E7F">
        <w:rPr>
          <w:sz w:val="16"/>
          <w:szCs w:val="16"/>
        </w:rPr>
        <w:t xml:space="preserve">Figure </w:t>
      </w:r>
      <w:r>
        <w:rPr>
          <w:sz w:val="16"/>
          <w:szCs w:val="16"/>
        </w:rPr>
        <w:t>2.2</w:t>
      </w:r>
      <w:r w:rsidRPr="004C0E7F">
        <w:rPr>
          <w:sz w:val="16"/>
          <w:szCs w:val="16"/>
        </w:rPr>
        <w:t xml:space="preserve">: </w:t>
      </w:r>
      <w:r>
        <w:rPr>
          <w:sz w:val="16"/>
          <w:szCs w:val="16"/>
        </w:rPr>
        <w:t>In the line merge coordination use case, a central coordination entity plans the creation of a gap for vehicles entering a motorway</w:t>
      </w:r>
    </w:p>
    <w:p w:rsidR="009909D3" w:rsidRDefault="009909D3" w:rsidP="009909D3">
      <w:pPr>
        <w:rPr>
          <w:w w:val="105"/>
          <w:sz w:val="19"/>
          <w:szCs w:val="19"/>
        </w:rPr>
      </w:pPr>
    </w:p>
    <w:p w:rsidR="009909D3" w:rsidRPr="009909D3" w:rsidRDefault="009909D3" w:rsidP="009909D3">
      <w:pPr>
        <w:ind w:firstLine="360"/>
        <w:rPr>
          <w:w w:val="105"/>
          <w:sz w:val="19"/>
          <w:szCs w:val="19"/>
        </w:rPr>
      </w:pPr>
      <w:r w:rsidRPr="009909D3">
        <w:rPr>
          <w:w w:val="105"/>
          <w:sz w:val="19"/>
          <w:szCs w:val="19"/>
        </w:rPr>
        <w:t xml:space="preserve">In the demonstration work of the project, a complete system capable of combining input from connected vehicles and roadside cameras and devising individual maneuvers was implemented and evaluated. Communication-wise, all road users were connected using an experimental cellular network, implementing 5G deployment models, namely edge computing, network slicing, and </w:t>
      </w:r>
      <w:proofErr w:type="spellStart"/>
      <w:r w:rsidRPr="009909D3">
        <w:rPr>
          <w:w w:val="105"/>
          <w:sz w:val="19"/>
          <w:szCs w:val="19"/>
        </w:rPr>
        <w:t>QoS</w:t>
      </w:r>
      <w:proofErr w:type="spellEnd"/>
      <w:r w:rsidRPr="009909D3">
        <w:rPr>
          <w:w w:val="105"/>
          <w:sz w:val="19"/>
          <w:szCs w:val="19"/>
        </w:rPr>
        <w:t>. Several KPIs were evaluated, from both the automotive and the communication domain, where the focus was set on the latency performance and dependencies in the system. It was shown that the latency contribution by the radio access is significant, but other contributors are at least as significant, mainly the deployment of components (should be coordinated, preferably in an edge cloud), the aggregation of data from multiple inputs for the data  fusion, and the proper configuration of higher layer protocols for low latency operation [3].</w:t>
      </w:r>
    </w:p>
    <w:p w:rsidR="009909D3" w:rsidRDefault="009909D3" w:rsidP="009909D3">
      <w:pPr>
        <w:pStyle w:val="ListeParagraf"/>
        <w:numPr>
          <w:ilvl w:val="0"/>
          <w:numId w:val="10"/>
        </w:numPr>
        <w:rPr>
          <w:i/>
          <w:w w:val="105"/>
          <w:sz w:val="19"/>
          <w:szCs w:val="19"/>
        </w:rPr>
      </w:pPr>
      <w:r>
        <w:rPr>
          <w:i/>
          <w:w w:val="105"/>
          <w:sz w:val="19"/>
          <w:szCs w:val="19"/>
        </w:rPr>
        <w:t>See-Trough Sensor Sharing</w:t>
      </w:r>
    </w:p>
    <w:p w:rsidR="009909D3" w:rsidRDefault="009909D3" w:rsidP="009909D3">
      <w:pPr>
        <w:ind w:firstLine="360"/>
        <w:rPr>
          <w:w w:val="105"/>
          <w:sz w:val="19"/>
          <w:szCs w:val="19"/>
        </w:rPr>
      </w:pPr>
      <w:r w:rsidRPr="009909D3">
        <w:rPr>
          <w:w w:val="105"/>
          <w:sz w:val="19"/>
          <w:szCs w:val="19"/>
        </w:rPr>
        <w:t>The cooperative perception demonstration shows the benefit of vehicle-to-infrastructure and vehicle-to-vehicle communication for enabling, respectively, long-range and short-range sensor sharing between vehicles for safer and more efficient maneuvers</w:t>
      </w:r>
      <w:r>
        <w:rPr>
          <w:w w:val="105"/>
          <w:sz w:val="19"/>
          <w:szCs w:val="19"/>
        </w:rPr>
        <w:t>.</w:t>
      </w:r>
    </w:p>
    <w:p w:rsidR="009909D3" w:rsidRDefault="009909D3" w:rsidP="009909D3">
      <w:pPr>
        <w:ind w:firstLine="360"/>
        <w:rPr>
          <w:w w:val="105"/>
          <w:sz w:val="19"/>
          <w:szCs w:val="19"/>
        </w:rPr>
      </w:pPr>
      <w:r>
        <w:rPr>
          <w:noProof/>
          <w:lang w:val="tr-TR" w:eastAsia="tr-TR"/>
        </w:rPr>
        <w:drawing>
          <wp:anchor distT="0" distB="0" distL="114300" distR="114300" simplePos="0" relativeHeight="251636736" behindDoc="0" locked="0" layoutInCell="1" allowOverlap="1" wp14:anchorId="6F7E1AEB" wp14:editId="53DBABBF">
            <wp:simplePos x="0" y="0"/>
            <wp:positionH relativeFrom="column">
              <wp:posOffset>0</wp:posOffset>
            </wp:positionH>
            <wp:positionV relativeFrom="paragraph">
              <wp:posOffset>1025525</wp:posOffset>
            </wp:positionV>
            <wp:extent cx="3124835" cy="1784985"/>
            <wp:effectExtent l="0" t="0" r="0"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24835" cy="1784985"/>
                    </a:xfrm>
                    <a:prstGeom prst="rect">
                      <a:avLst/>
                    </a:prstGeom>
                  </pic:spPr>
                </pic:pic>
              </a:graphicData>
            </a:graphic>
          </wp:anchor>
        </w:drawing>
      </w:r>
      <w:r w:rsidRPr="009909D3">
        <w:rPr>
          <w:w w:val="105"/>
          <w:sz w:val="19"/>
          <w:szCs w:val="19"/>
        </w:rPr>
        <w:t>The short term-range sensor sharing scenario enabled by a “see-trough” application which uses low-latency video streaming from an on-board camera of a vehicle to allow a rear vehicle to see through it, thereby enabling a safer or more efficient overtaking maneuver. The low-latency video streaming is realized by highly reliable and low latency direct communication between two vehicles [4</w:t>
      </w:r>
      <w:r>
        <w:rPr>
          <w:w w:val="105"/>
          <w:sz w:val="19"/>
          <w:szCs w:val="19"/>
        </w:rPr>
        <w:t>].</w:t>
      </w:r>
    </w:p>
    <w:p w:rsidR="009909D3" w:rsidRPr="00624F89" w:rsidRDefault="009909D3" w:rsidP="009909D3">
      <w:pPr>
        <w:pStyle w:val="ListeParagraf"/>
        <w:ind w:left="1108" w:firstLine="0"/>
        <w:rPr>
          <w:sz w:val="16"/>
          <w:szCs w:val="16"/>
        </w:rPr>
      </w:pPr>
      <w:r w:rsidRPr="004C0E7F">
        <w:rPr>
          <w:sz w:val="16"/>
          <w:szCs w:val="16"/>
        </w:rPr>
        <w:t xml:space="preserve">Figure </w:t>
      </w:r>
      <w:r>
        <w:rPr>
          <w:sz w:val="16"/>
          <w:szCs w:val="16"/>
        </w:rPr>
        <w:t>2.3</w:t>
      </w:r>
      <w:r w:rsidRPr="004C0E7F">
        <w:rPr>
          <w:sz w:val="16"/>
          <w:szCs w:val="16"/>
        </w:rPr>
        <w:t xml:space="preserve">: </w:t>
      </w:r>
      <w:r>
        <w:rPr>
          <w:sz w:val="16"/>
          <w:szCs w:val="16"/>
        </w:rPr>
        <w:t>See-trough sensor sharing (V2V)</w:t>
      </w:r>
    </w:p>
    <w:p w:rsidR="009909D3" w:rsidRDefault="009909D3" w:rsidP="009909D3">
      <w:pPr>
        <w:ind w:firstLine="360"/>
        <w:rPr>
          <w:w w:val="105"/>
          <w:sz w:val="19"/>
          <w:szCs w:val="19"/>
        </w:rPr>
      </w:pPr>
    </w:p>
    <w:p w:rsidR="009909D3" w:rsidRPr="009909D3" w:rsidRDefault="009909D3" w:rsidP="009909D3">
      <w:pPr>
        <w:pStyle w:val="ListeParagraf"/>
        <w:numPr>
          <w:ilvl w:val="0"/>
          <w:numId w:val="10"/>
        </w:numPr>
        <w:rPr>
          <w:i/>
          <w:w w:val="105"/>
          <w:sz w:val="19"/>
          <w:szCs w:val="19"/>
        </w:rPr>
      </w:pPr>
      <w:r>
        <w:rPr>
          <w:i/>
          <w:w w:val="105"/>
          <w:sz w:val="19"/>
          <w:szCs w:val="19"/>
        </w:rPr>
        <w:t>Long Range Sensor Sharing</w:t>
      </w:r>
    </w:p>
    <w:p w:rsidR="009909D3" w:rsidRDefault="009909D3" w:rsidP="009909D3">
      <w:pPr>
        <w:pStyle w:val="GvdeMetni"/>
        <w:spacing w:before="74" w:line="252" w:lineRule="auto"/>
        <w:ind w:right="158"/>
        <w:jc w:val="both"/>
        <w:rPr>
          <w:w w:val="105"/>
        </w:rPr>
      </w:pPr>
      <w:r>
        <w:rPr>
          <w:w w:val="105"/>
        </w:rPr>
        <w:t xml:space="preserve">The long range sensor sharing is enabled by an on-board camera and sensor-fusion system that detects all, connected as well as unconnected, vehicles in the vicinity and shares this information over the cellular network to nearby vehicles. Thus, the perception of the latter is extended resulting in </w:t>
      </w: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roofErr w:type="gramStart"/>
      <w:r w:rsidRPr="009909D3">
        <w:rPr>
          <w:w w:val="105"/>
          <w:sz w:val="19"/>
          <w:szCs w:val="19"/>
        </w:rPr>
        <w:lastRenderedPageBreak/>
        <w:t>more</w:t>
      </w:r>
      <w:proofErr w:type="gramEnd"/>
      <w:r w:rsidRPr="009909D3">
        <w:rPr>
          <w:w w:val="105"/>
          <w:sz w:val="19"/>
          <w:szCs w:val="19"/>
        </w:rPr>
        <w:t xml:space="preserve"> informed maneuver decisions, particularly while navigating blind intersections.</w:t>
      </w:r>
    </w:p>
    <w:p w:rsidR="009909D3" w:rsidRDefault="009909D3" w:rsidP="009909D3">
      <w:pPr>
        <w:pStyle w:val="GvdeMetni"/>
        <w:spacing w:before="74" w:line="252" w:lineRule="auto"/>
        <w:ind w:left="720" w:right="158" w:firstLine="0"/>
        <w:jc w:val="center"/>
        <w:rPr>
          <w:i/>
          <w:w w:val="105"/>
        </w:rPr>
      </w:pPr>
      <w:r w:rsidRPr="004C0E7F">
        <w:rPr>
          <w:sz w:val="16"/>
          <w:szCs w:val="16"/>
        </w:rPr>
        <w:t xml:space="preserve">Figure </w:t>
      </w:r>
      <w:r>
        <w:rPr>
          <w:sz w:val="16"/>
          <w:szCs w:val="16"/>
        </w:rPr>
        <w:t>2.4:</w:t>
      </w:r>
      <w:r w:rsidRPr="004C0E7F">
        <w:rPr>
          <w:sz w:val="16"/>
          <w:szCs w:val="16"/>
        </w:rPr>
        <w:t xml:space="preserve"> </w:t>
      </w:r>
      <w:r>
        <w:rPr>
          <w:sz w:val="16"/>
          <w:szCs w:val="16"/>
        </w:rPr>
        <w:t>Long Range Sensor Sharing</w:t>
      </w:r>
    </w:p>
    <w:p w:rsidR="009909D3" w:rsidRDefault="009909D3" w:rsidP="009909D3">
      <w:pPr>
        <w:ind w:left="360"/>
        <w:rPr>
          <w:w w:val="105"/>
          <w:sz w:val="19"/>
          <w:szCs w:val="19"/>
        </w:rPr>
      </w:pPr>
    </w:p>
    <w:p w:rsidR="009909D3" w:rsidRPr="009909D3" w:rsidRDefault="009909D3" w:rsidP="009909D3">
      <w:pPr>
        <w:pStyle w:val="ListeParagraf"/>
        <w:numPr>
          <w:ilvl w:val="0"/>
          <w:numId w:val="10"/>
        </w:numPr>
        <w:rPr>
          <w:i/>
          <w:w w:val="105"/>
          <w:sz w:val="19"/>
          <w:szCs w:val="19"/>
        </w:rPr>
      </w:pPr>
      <w:r>
        <w:rPr>
          <w:i/>
          <w:w w:val="105"/>
          <w:sz w:val="19"/>
          <w:szCs w:val="19"/>
        </w:rPr>
        <w:t>Vulnerable Road User Protection</w:t>
      </w:r>
    </w:p>
    <w:p w:rsidR="009909D3" w:rsidRDefault="009909D3" w:rsidP="009909D3">
      <w:pPr>
        <w:pStyle w:val="GvdeMetni"/>
        <w:spacing w:before="70" w:line="252" w:lineRule="auto"/>
        <w:ind w:right="38"/>
        <w:jc w:val="both"/>
      </w:pPr>
      <w:r>
        <w:rPr>
          <w:w w:val="105"/>
        </w:rPr>
        <w:t>The vulnerable road user protection aims at extending today’s vehicle-internal VRU protection systems, which are limited in challenging scenarios such as dense urban settings with non-line of sight between vehicle and VRU, which is a limitation of vehicles’ on-board sensors. To address this, a network-based positioning and collision prediction system is established. The targeted scenario is a crosswalk over an urban road, where a pedestrian is walking toward to zebra-crossing from one side of the street, and the vehicle approaches the zebra-crossing, although many other scenarios are possible under discussion before the before the final demonstration. The vehicle and the pedestrian send proprietary broadband 5G uplink reference signals to several base stations, and each base station then measures the time of arrival of the signals to allow triangulation of the vehicle and pedestrian positions. Additionally, the vehicle and the pedestrian provide sensor data, such as GPS measurements, speed, yaw rate, and orientation. All of this information is fused in a network element which estimates the trajectories of the users based on a motion model and a map. Finally, an alert message is triggered if a potentially critical situation is detected, and a corresponding warning is transmitted from the network to the vehicle and the pedestrian a special human machine interface in the vehicle and the communication device and the pedestrian makes them aware about the upcoming dangerous situation. All tests are executed off public roads, where privacy laws are respected, and the safety of all participants is ensured. The pedestrian VRU in the demo specially will be a dummy.</w:t>
      </w:r>
    </w:p>
    <w:p w:rsidR="009909D3" w:rsidRPr="009909D3" w:rsidRDefault="009909D3" w:rsidP="009909D3">
      <w:pPr>
        <w:ind w:left="720"/>
        <w:rPr>
          <w:w w:val="105"/>
          <w:sz w:val="19"/>
          <w:szCs w:val="19"/>
        </w:rPr>
      </w:pPr>
      <w:r>
        <w:rPr>
          <w:noProof/>
          <w:lang w:val="tr-TR" w:eastAsia="tr-TR"/>
        </w:rPr>
        <w:drawing>
          <wp:anchor distT="0" distB="0" distL="114300" distR="114300" simplePos="0" relativeHeight="251740160" behindDoc="0" locked="0" layoutInCell="1" allowOverlap="1" wp14:anchorId="1DC0795B" wp14:editId="7BFC4A68">
            <wp:simplePos x="0" y="0"/>
            <wp:positionH relativeFrom="column">
              <wp:posOffset>236220</wp:posOffset>
            </wp:positionH>
            <wp:positionV relativeFrom="paragraph">
              <wp:posOffset>221615</wp:posOffset>
            </wp:positionV>
            <wp:extent cx="3124835" cy="2376805"/>
            <wp:effectExtent l="0" t="0" r="0" b="0"/>
            <wp:wrapTopAndBottom/>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24835" cy="2376805"/>
                    </a:xfrm>
                    <a:prstGeom prst="rect">
                      <a:avLst/>
                    </a:prstGeom>
                  </pic:spPr>
                </pic:pic>
              </a:graphicData>
            </a:graphic>
          </wp:anchor>
        </w:drawing>
      </w:r>
    </w:p>
    <w:p w:rsidR="009909D3" w:rsidRPr="00AA4AA9" w:rsidRDefault="009909D3" w:rsidP="009909D3">
      <w:pPr>
        <w:pStyle w:val="GvdeMetni"/>
        <w:spacing w:before="74" w:line="252" w:lineRule="auto"/>
        <w:ind w:left="720" w:right="158" w:firstLine="0"/>
        <w:jc w:val="center"/>
        <w:rPr>
          <w:i/>
          <w:w w:val="105"/>
        </w:rPr>
      </w:pPr>
      <w:r w:rsidRPr="004C0E7F">
        <w:rPr>
          <w:sz w:val="16"/>
          <w:szCs w:val="16"/>
        </w:rPr>
        <w:t xml:space="preserve">Figure </w:t>
      </w:r>
      <w:r>
        <w:rPr>
          <w:sz w:val="16"/>
          <w:szCs w:val="16"/>
        </w:rPr>
        <w:t>2.5:</w:t>
      </w:r>
      <w:r w:rsidRPr="004C0E7F">
        <w:rPr>
          <w:sz w:val="16"/>
          <w:szCs w:val="16"/>
        </w:rPr>
        <w:t xml:space="preserve"> </w:t>
      </w:r>
      <w:r>
        <w:rPr>
          <w:sz w:val="16"/>
          <w:szCs w:val="16"/>
        </w:rPr>
        <w:t>Vulnerable Road User Protection (VRU)</w:t>
      </w:r>
    </w:p>
    <w:p w:rsidR="009909D3" w:rsidRDefault="009909D3" w:rsidP="009909D3">
      <w:pPr>
        <w:ind w:left="360"/>
        <w:rPr>
          <w:w w:val="105"/>
          <w:sz w:val="19"/>
          <w:szCs w:val="19"/>
        </w:rPr>
      </w:pPr>
    </w:p>
    <w:p w:rsidR="009909D3" w:rsidRPr="009909D3" w:rsidRDefault="009909D3" w:rsidP="009909D3">
      <w:pPr>
        <w:pStyle w:val="ListeParagraf"/>
        <w:numPr>
          <w:ilvl w:val="0"/>
          <w:numId w:val="8"/>
        </w:numPr>
        <w:jc w:val="left"/>
        <w:rPr>
          <w:w w:val="105"/>
          <w:sz w:val="19"/>
          <w:szCs w:val="19"/>
        </w:rPr>
      </w:pPr>
      <w:r>
        <w:rPr>
          <w:sz w:val="19"/>
        </w:rPr>
        <w:t>C</w:t>
      </w:r>
      <w:r>
        <w:rPr>
          <w:sz w:val="16"/>
        </w:rPr>
        <w:t>ONCLUSION</w:t>
      </w:r>
    </w:p>
    <w:p w:rsidR="009909D3" w:rsidRDefault="009909D3" w:rsidP="009909D3">
      <w:pPr>
        <w:ind w:left="360"/>
        <w:rPr>
          <w:w w:val="105"/>
          <w:sz w:val="19"/>
          <w:szCs w:val="19"/>
        </w:rPr>
      </w:pPr>
    </w:p>
    <w:p w:rsidR="009909D3" w:rsidRDefault="009909D3" w:rsidP="009909D3">
      <w:pPr>
        <w:pStyle w:val="GvdeMetni"/>
        <w:spacing w:before="75" w:line="252" w:lineRule="auto"/>
        <w:ind w:right="38"/>
        <w:jc w:val="both"/>
        <w:rPr>
          <w:w w:val="105"/>
        </w:rPr>
      </w:pPr>
      <w:r w:rsidRPr="009909D3">
        <w:rPr>
          <w:w w:val="105"/>
        </w:rPr>
        <w:t>This paper has given an introduction to the activities within 5GCAR project, which aims at contributing to the design of a 5G technology which can satisfy the needs of an automotive</w:t>
      </w:r>
      <w:r>
        <w:rPr>
          <w:w w:val="105"/>
        </w:rPr>
        <w:t xml:space="preserve"> </w:t>
      </w:r>
      <w:r w:rsidRPr="009909D3">
        <w:rPr>
          <w:w w:val="105"/>
        </w:rPr>
        <w:t xml:space="preserve">industry which is aiming at enabling new services based on cooperative and connected vehicles. The aim of 5GCAR is to provide technical solutions which can enable a 5G network capable of delivering very low latencies below 5ms, very high reliability (99.99%), and radio-assisted positioning techniques which can guarantee accuracies below 1 meter. All this has to be achieved at very high vehicle speeds, even in very high </w:t>
      </w:r>
    </w:p>
    <w:p w:rsidR="009909D3" w:rsidRDefault="009909D3" w:rsidP="009909D3">
      <w:pPr>
        <w:pStyle w:val="GvdeMetni"/>
        <w:spacing w:before="75" w:line="252" w:lineRule="auto"/>
        <w:ind w:right="38"/>
        <w:jc w:val="both"/>
        <w:rPr>
          <w:w w:val="105"/>
        </w:rPr>
      </w:pPr>
    </w:p>
    <w:p w:rsidR="009909D3" w:rsidRPr="009909D3" w:rsidRDefault="009909D3" w:rsidP="009909D3">
      <w:pPr>
        <w:pStyle w:val="GvdeMetni"/>
        <w:spacing w:before="75" w:line="252" w:lineRule="auto"/>
        <w:ind w:right="38"/>
        <w:jc w:val="both"/>
        <w:rPr>
          <w:w w:val="105"/>
        </w:rPr>
      </w:pPr>
      <w:r w:rsidRPr="009909D3">
        <w:rPr>
          <w:w w:val="105"/>
        </w:rPr>
        <w:lastRenderedPageBreak/>
        <w:t>vehicle densities, in order to support of a broad range of V2X services which can thus foster the development of innovative business models and facilitate the market revolution that is to come in the mobility industry.</w:t>
      </w:r>
    </w:p>
    <w:p w:rsidR="009909D3" w:rsidRPr="009909D3" w:rsidRDefault="009909D3" w:rsidP="009909D3">
      <w:pPr>
        <w:spacing w:before="178"/>
        <w:ind w:left="1785" w:right="1841"/>
        <w:jc w:val="center"/>
        <w:rPr>
          <w:sz w:val="16"/>
        </w:rPr>
      </w:pPr>
      <w:r w:rsidRPr="009909D3">
        <w:rPr>
          <w:sz w:val="19"/>
        </w:rPr>
        <w:t>R</w:t>
      </w:r>
      <w:r w:rsidRPr="009909D3">
        <w:rPr>
          <w:sz w:val="16"/>
        </w:rPr>
        <w:t>EFERENCES</w:t>
      </w:r>
    </w:p>
    <w:p w:rsidR="009909D3" w:rsidRPr="009909D3" w:rsidRDefault="009909D3" w:rsidP="009909D3">
      <w:pPr>
        <w:numPr>
          <w:ilvl w:val="0"/>
          <w:numId w:val="11"/>
        </w:numPr>
        <w:tabs>
          <w:tab w:val="left" w:pos="534"/>
        </w:tabs>
        <w:spacing w:before="69"/>
        <w:ind w:hanging="433"/>
        <w:jc w:val="both"/>
        <w:rPr>
          <w:sz w:val="16"/>
        </w:rPr>
      </w:pPr>
      <w:r w:rsidRPr="009909D3">
        <w:rPr>
          <w:sz w:val="16"/>
        </w:rPr>
        <w:t xml:space="preserve">Mikael </w:t>
      </w:r>
      <w:proofErr w:type="spellStart"/>
      <w:r w:rsidRPr="009909D3">
        <w:rPr>
          <w:sz w:val="16"/>
        </w:rPr>
        <w:t>Fallgren</w:t>
      </w:r>
      <w:proofErr w:type="spellEnd"/>
      <w:r w:rsidRPr="009909D3">
        <w:rPr>
          <w:sz w:val="16"/>
        </w:rPr>
        <w:t xml:space="preserve">, Markus Dillinger, Jesus Alonso-Zarate, Mate </w:t>
      </w:r>
      <w:proofErr w:type="spellStart"/>
      <w:r w:rsidRPr="009909D3">
        <w:rPr>
          <w:sz w:val="16"/>
        </w:rPr>
        <w:t>Boban</w:t>
      </w:r>
      <w:proofErr w:type="spellEnd"/>
      <w:r w:rsidRPr="009909D3">
        <w:rPr>
          <w:sz w:val="16"/>
        </w:rPr>
        <w:t xml:space="preserve">, </w:t>
      </w:r>
      <w:proofErr w:type="spellStart"/>
      <w:r w:rsidRPr="009909D3">
        <w:rPr>
          <w:sz w:val="16"/>
        </w:rPr>
        <w:t>Taimoor</w:t>
      </w:r>
      <w:proofErr w:type="spellEnd"/>
      <w:r w:rsidRPr="009909D3">
        <w:rPr>
          <w:sz w:val="16"/>
        </w:rPr>
        <w:t xml:space="preserve"> Abbas, </w:t>
      </w:r>
      <w:proofErr w:type="spellStart"/>
      <w:r w:rsidRPr="009909D3">
        <w:rPr>
          <w:sz w:val="16"/>
        </w:rPr>
        <w:t>Konstantinos</w:t>
      </w:r>
      <w:proofErr w:type="spellEnd"/>
      <w:r w:rsidRPr="009909D3">
        <w:rPr>
          <w:sz w:val="16"/>
        </w:rPr>
        <w:t xml:space="preserve">  </w:t>
      </w:r>
      <w:proofErr w:type="spellStart"/>
      <w:r w:rsidRPr="009909D3">
        <w:rPr>
          <w:sz w:val="16"/>
        </w:rPr>
        <w:t>Manolakis</w:t>
      </w:r>
      <w:proofErr w:type="spellEnd"/>
      <w:r w:rsidRPr="009909D3">
        <w:rPr>
          <w:sz w:val="16"/>
        </w:rPr>
        <w:t xml:space="preserve">, </w:t>
      </w:r>
      <w:proofErr w:type="spellStart"/>
      <w:r w:rsidRPr="009909D3">
        <w:rPr>
          <w:sz w:val="16"/>
        </w:rPr>
        <w:t>Toktam</w:t>
      </w:r>
      <w:proofErr w:type="spellEnd"/>
      <w:r w:rsidRPr="009909D3">
        <w:rPr>
          <w:sz w:val="16"/>
        </w:rPr>
        <w:t xml:space="preserve"> </w:t>
      </w:r>
      <w:proofErr w:type="spellStart"/>
      <w:r w:rsidRPr="009909D3">
        <w:rPr>
          <w:sz w:val="16"/>
        </w:rPr>
        <w:t>Mahmoodi</w:t>
      </w:r>
      <w:proofErr w:type="spellEnd"/>
      <w:r w:rsidRPr="009909D3">
        <w:rPr>
          <w:sz w:val="16"/>
        </w:rPr>
        <w:t xml:space="preserve">, Tommy </w:t>
      </w:r>
      <w:proofErr w:type="spellStart"/>
      <w:r w:rsidRPr="009909D3">
        <w:rPr>
          <w:sz w:val="16"/>
        </w:rPr>
        <w:t>Svensson</w:t>
      </w:r>
      <w:proofErr w:type="spellEnd"/>
      <w:r w:rsidRPr="009909D3">
        <w:rPr>
          <w:sz w:val="16"/>
        </w:rPr>
        <w:t xml:space="preserve">, Andres </w:t>
      </w:r>
      <w:proofErr w:type="spellStart"/>
      <w:r w:rsidRPr="009909D3">
        <w:rPr>
          <w:sz w:val="16"/>
        </w:rPr>
        <w:t>Laya</w:t>
      </w:r>
      <w:proofErr w:type="spellEnd"/>
      <w:r w:rsidRPr="009909D3">
        <w:rPr>
          <w:sz w:val="16"/>
        </w:rPr>
        <w:t xml:space="preserve">, </w:t>
      </w:r>
      <w:proofErr w:type="spellStart"/>
      <w:r w:rsidRPr="009909D3">
        <w:rPr>
          <w:sz w:val="16"/>
        </w:rPr>
        <w:t>Riracrd</w:t>
      </w:r>
      <w:proofErr w:type="spellEnd"/>
      <w:r w:rsidRPr="009909D3">
        <w:rPr>
          <w:sz w:val="16"/>
        </w:rPr>
        <w:t xml:space="preserve"> </w:t>
      </w:r>
      <w:proofErr w:type="spellStart"/>
      <w:r w:rsidRPr="009909D3">
        <w:rPr>
          <w:sz w:val="16"/>
        </w:rPr>
        <w:t>Vialta</w:t>
      </w:r>
      <w:proofErr w:type="spellEnd"/>
      <w:r w:rsidRPr="009909D3">
        <w:rPr>
          <w:sz w:val="16"/>
        </w:rPr>
        <w:t xml:space="preserve"> “5G Technologies for the Connected  Car”</w:t>
      </w:r>
    </w:p>
    <w:p w:rsidR="009909D3" w:rsidRPr="009909D3" w:rsidRDefault="009909D3" w:rsidP="009909D3">
      <w:pPr>
        <w:spacing w:before="3" w:line="183" w:lineRule="exact"/>
        <w:ind w:left="533"/>
        <w:jc w:val="both"/>
        <w:rPr>
          <w:sz w:val="16"/>
        </w:rPr>
      </w:pPr>
      <w:hyperlink r:id="rId11" w:history="1">
        <w:r w:rsidRPr="009909D3">
          <w:rPr>
            <w:color w:val="0000FF" w:themeColor="hyperlink"/>
            <w:sz w:val="16"/>
            <w:u w:val="single"/>
          </w:rPr>
          <w:t>https://zenodo.org/record/2531786</w:t>
        </w:r>
      </w:hyperlink>
      <w:r w:rsidRPr="009909D3">
        <w:rPr>
          <w:sz w:val="16"/>
        </w:rPr>
        <w:t xml:space="preserve"> .</w:t>
      </w:r>
    </w:p>
    <w:p w:rsidR="009909D3" w:rsidRPr="009909D3" w:rsidRDefault="009909D3" w:rsidP="009909D3">
      <w:pPr>
        <w:numPr>
          <w:ilvl w:val="0"/>
          <w:numId w:val="11"/>
        </w:numPr>
        <w:tabs>
          <w:tab w:val="left" w:pos="534"/>
        </w:tabs>
        <w:ind w:right="158"/>
        <w:jc w:val="both"/>
        <w:rPr>
          <w:sz w:val="16"/>
        </w:rPr>
      </w:pPr>
      <w:r w:rsidRPr="009909D3">
        <w:rPr>
          <w:sz w:val="16"/>
        </w:rPr>
        <w:tab/>
        <w:t xml:space="preserve">Mikael </w:t>
      </w:r>
      <w:proofErr w:type="spellStart"/>
      <w:r w:rsidRPr="009909D3">
        <w:rPr>
          <w:sz w:val="16"/>
        </w:rPr>
        <w:t>Fallgren</w:t>
      </w:r>
      <w:proofErr w:type="spellEnd"/>
      <w:r w:rsidRPr="009909D3">
        <w:rPr>
          <w:sz w:val="16"/>
        </w:rPr>
        <w:t xml:space="preserve">, Markus Dillinger, </w:t>
      </w:r>
      <w:proofErr w:type="spellStart"/>
      <w:r w:rsidRPr="009909D3">
        <w:rPr>
          <w:sz w:val="16"/>
        </w:rPr>
        <w:t>Zexian</w:t>
      </w:r>
      <w:proofErr w:type="spellEnd"/>
      <w:r w:rsidRPr="009909D3">
        <w:rPr>
          <w:sz w:val="16"/>
        </w:rPr>
        <w:t xml:space="preserve"> Li, Guillaume </w:t>
      </w:r>
      <w:proofErr w:type="spellStart"/>
      <w:r w:rsidRPr="009909D3">
        <w:rPr>
          <w:sz w:val="16"/>
        </w:rPr>
        <w:t>Vivier</w:t>
      </w:r>
      <w:proofErr w:type="spellEnd"/>
      <w:r w:rsidRPr="009909D3">
        <w:rPr>
          <w:sz w:val="16"/>
        </w:rPr>
        <w:t xml:space="preserve">, </w:t>
      </w:r>
      <w:proofErr w:type="spellStart"/>
      <w:r w:rsidRPr="009909D3">
        <w:rPr>
          <w:sz w:val="16"/>
        </w:rPr>
        <w:t>Taimoor</w:t>
      </w:r>
      <w:proofErr w:type="spellEnd"/>
      <w:r w:rsidRPr="009909D3">
        <w:rPr>
          <w:sz w:val="16"/>
        </w:rPr>
        <w:t xml:space="preserve"> Abbas, Jesus Alonso-Zarate, </w:t>
      </w:r>
      <w:proofErr w:type="spellStart"/>
      <w:r w:rsidRPr="009909D3">
        <w:rPr>
          <w:sz w:val="16"/>
        </w:rPr>
        <w:t>Toktam</w:t>
      </w:r>
      <w:proofErr w:type="spellEnd"/>
      <w:r w:rsidRPr="009909D3">
        <w:rPr>
          <w:sz w:val="16"/>
        </w:rPr>
        <w:t xml:space="preserve"> </w:t>
      </w:r>
      <w:proofErr w:type="spellStart"/>
      <w:r w:rsidRPr="009909D3">
        <w:rPr>
          <w:sz w:val="16"/>
        </w:rPr>
        <w:t>Mahmoodi</w:t>
      </w:r>
      <w:proofErr w:type="spellEnd"/>
      <w:r w:rsidRPr="009909D3">
        <w:rPr>
          <w:sz w:val="16"/>
        </w:rPr>
        <w:t xml:space="preserve">, Sylvain </w:t>
      </w:r>
      <w:proofErr w:type="spellStart"/>
      <w:r w:rsidRPr="009909D3">
        <w:rPr>
          <w:sz w:val="16"/>
        </w:rPr>
        <w:t>Allio</w:t>
      </w:r>
      <w:proofErr w:type="spellEnd"/>
      <w:r w:rsidRPr="009909D3">
        <w:rPr>
          <w:sz w:val="16"/>
        </w:rPr>
        <w:t xml:space="preserve">, Tommy  </w:t>
      </w:r>
      <w:proofErr w:type="spellStart"/>
      <w:r w:rsidRPr="009909D3">
        <w:rPr>
          <w:sz w:val="16"/>
        </w:rPr>
        <w:t>Svensson</w:t>
      </w:r>
      <w:proofErr w:type="spellEnd"/>
      <w:r w:rsidRPr="009909D3">
        <w:rPr>
          <w:sz w:val="16"/>
        </w:rPr>
        <w:t>, Gabor Fodor  “On Selected V2X Technology Components and Enablers  from the 5GCAR Project”</w:t>
      </w:r>
    </w:p>
    <w:p w:rsidR="009909D3" w:rsidRPr="009909D3" w:rsidRDefault="009909D3" w:rsidP="009909D3">
      <w:pPr>
        <w:tabs>
          <w:tab w:val="left" w:pos="534"/>
        </w:tabs>
        <w:ind w:left="533" w:right="158"/>
        <w:jc w:val="both"/>
        <w:rPr>
          <w:sz w:val="16"/>
        </w:rPr>
      </w:pPr>
      <w:hyperlink r:id="rId12" w:history="1">
        <w:r w:rsidRPr="009909D3">
          <w:rPr>
            <w:color w:val="0000FF" w:themeColor="hyperlink"/>
            <w:sz w:val="16"/>
            <w:u w:val="single"/>
          </w:rPr>
          <w:t>https://zenodo.org/record/335912</w:t>
        </w:r>
      </w:hyperlink>
      <w:r w:rsidRPr="009909D3">
        <w:rPr>
          <w:sz w:val="16"/>
        </w:rPr>
        <w:t xml:space="preserve"> .</w:t>
      </w:r>
    </w:p>
    <w:p w:rsidR="009909D3" w:rsidRPr="009909D3" w:rsidRDefault="009909D3" w:rsidP="009909D3">
      <w:pPr>
        <w:numPr>
          <w:ilvl w:val="0"/>
          <w:numId w:val="11"/>
        </w:numPr>
        <w:tabs>
          <w:tab w:val="left" w:pos="534"/>
        </w:tabs>
        <w:ind w:right="159"/>
        <w:jc w:val="both"/>
        <w:rPr>
          <w:sz w:val="16"/>
        </w:rPr>
      </w:pPr>
      <w:r w:rsidRPr="009909D3">
        <w:rPr>
          <w:sz w:val="16"/>
        </w:rPr>
        <w:t>Deliverable D1.3 5GCAR Final Project Report</w:t>
      </w:r>
    </w:p>
    <w:p w:rsidR="009909D3" w:rsidRPr="009909D3" w:rsidRDefault="009909D3" w:rsidP="009909D3">
      <w:pPr>
        <w:tabs>
          <w:tab w:val="left" w:pos="534"/>
        </w:tabs>
        <w:ind w:left="533" w:right="159"/>
        <w:jc w:val="both"/>
        <w:rPr>
          <w:sz w:val="16"/>
        </w:rPr>
      </w:pPr>
      <w:hyperlink r:id="rId13" w:history="1">
        <w:r w:rsidRPr="009909D3">
          <w:rPr>
            <w:color w:val="0000FF" w:themeColor="hyperlink"/>
            <w:sz w:val="16"/>
            <w:u w:val="single"/>
          </w:rPr>
          <w:t>https://ec.europa.eu/research/participants/documents/downloadPublic?documentIds=080166e5c64b9ab4&amp;appId=PPGMS</w:t>
        </w:r>
      </w:hyperlink>
      <w:r w:rsidRPr="009909D3">
        <w:rPr>
          <w:sz w:val="16"/>
        </w:rPr>
        <w:t>.</w:t>
      </w:r>
    </w:p>
    <w:p w:rsidR="009909D3" w:rsidRDefault="00226082" w:rsidP="00226082">
      <w:pPr>
        <w:numPr>
          <w:ilvl w:val="0"/>
          <w:numId w:val="11"/>
        </w:numPr>
        <w:tabs>
          <w:tab w:val="left" w:pos="534"/>
        </w:tabs>
        <w:ind w:right="158"/>
        <w:jc w:val="both"/>
        <w:rPr>
          <w:w w:val="105"/>
          <w:sz w:val="19"/>
          <w:szCs w:val="19"/>
        </w:rPr>
      </w:pPr>
      <w:hyperlink r:id="rId14" w:history="1">
        <w:r w:rsidRPr="00E47346">
          <w:rPr>
            <w:rStyle w:val="Kpr"/>
            <w:sz w:val="16"/>
          </w:rPr>
          <w:t>https://5gcar.eu/wp5-demonstrations/</w:t>
        </w:r>
      </w:hyperlink>
      <w:r>
        <w:rPr>
          <w:sz w:val="16"/>
        </w:rPr>
        <w:t xml:space="preserve"> </w:t>
      </w:r>
      <w:bookmarkStart w:id="0" w:name="_GoBack"/>
      <w:bookmarkEnd w:id="0"/>
      <w:r>
        <w:rPr>
          <w:w w:val="105"/>
          <w:sz w:val="19"/>
          <w:szCs w:val="19"/>
        </w:rPr>
        <w:t xml:space="preserve"> </w:t>
      </w:r>
    </w:p>
    <w:p w:rsidR="009909D3" w:rsidRDefault="009909D3" w:rsidP="009909D3">
      <w:pPr>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Default="009909D3" w:rsidP="009909D3">
      <w:pPr>
        <w:ind w:left="360"/>
        <w:rPr>
          <w:w w:val="105"/>
          <w:sz w:val="19"/>
          <w:szCs w:val="19"/>
        </w:rPr>
      </w:pPr>
    </w:p>
    <w:p w:rsidR="009909D3" w:rsidRPr="009909D3" w:rsidRDefault="009909D3" w:rsidP="009909D3">
      <w:pPr>
        <w:ind w:left="360"/>
        <w:rPr>
          <w:w w:val="105"/>
          <w:sz w:val="19"/>
          <w:szCs w:val="19"/>
        </w:rPr>
      </w:pPr>
    </w:p>
    <w:p w:rsidR="009909D3" w:rsidRDefault="009909D3" w:rsidP="009909D3">
      <w:pPr>
        <w:ind w:firstLine="360"/>
        <w:rPr>
          <w:w w:val="105"/>
          <w:sz w:val="19"/>
          <w:szCs w:val="19"/>
        </w:rPr>
      </w:pPr>
    </w:p>
    <w:p w:rsidR="009909D3" w:rsidRDefault="009909D3" w:rsidP="009909D3">
      <w:pPr>
        <w:ind w:firstLine="360"/>
        <w:rPr>
          <w:w w:val="105"/>
          <w:sz w:val="19"/>
          <w:szCs w:val="19"/>
        </w:rPr>
      </w:pPr>
    </w:p>
    <w:p w:rsidR="009909D3" w:rsidRDefault="009909D3" w:rsidP="009909D3">
      <w:pPr>
        <w:ind w:firstLine="360"/>
        <w:rPr>
          <w:w w:val="105"/>
          <w:sz w:val="19"/>
          <w:szCs w:val="19"/>
        </w:rPr>
      </w:pPr>
    </w:p>
    <w:p w:rsidR="009909D3" w:rsidRDefault="009909D3" w:rsidP="009909D3">
      <w:pPr>
        <w:ind w:firstLine="360"/>
        <w:rPr>
          <w:w w:val="105"/>
          <w:sz w:val="19"/>
          <w:szCs w:val="19"/>
        </w:rPr>
      </w:pPr>
    </w:p>
    <w:p w:rsidR="009909D3" w:rsidRDefault="009909D3" w:rsidP="009909D3">
      <w:pPr>
        <w:ind w:firstLine="360"/>
        <w:rPr>
          <w:w w:val="105"/>
          <w:sz w:val="19"/>
          <w:szCs w:val="19"/>
        </w:rPr>
      </w:pPr>
    </w:p>
    <w:p w:rsidR="009909D3" w:rsidRDefault="009909D3" w:rsidP="009909D3">
      <w:pPr>
        <w:ind w:firstLine="360"/>
        <w:rPr>
          <w:w w:val="105"/>
          <w:sz w:val="19"/>
          <w:szCs w:val="19"/>
        </w:rPr>
      </w:pPr>
    </w:p>
    <w:p w:rsidR="009909D3" w:rsidRDefault="009909D3" w:rsidP="009909D3">
      <w:pPr>
        <w:ind w:firstLine="360"/>
        <w:rPr>
          <w:w w:val="105"/>
          <w:sz w:val="19"/>
          <w:szCs w:val="19"/>
        </w:rPr>
      </w:pPr>
    </w:p>
    <w:p w:rsidR="009909D3" w:rsidRDefault="009909D3" w:rsidP="009909D3">
      <w:pPr>
        <w:ind w:firstLine="360"/>
        <w:rPr>
          <w:w w:val="105"/>
          <w:sz w:val="19"/>
          <w:szCs w:val="19"/>
        </w:rPr>
      </w:pPr>
    </w:p>
    <w:p w:rsidR="009909D3" w:rsidRDefault="009909D3" w:rsidP="009909D3">
      <w:pPr>
        <w:ind w:firstLine="360"/>
        <w:rPr>
          <w:w w:val="105"/>
          <w:sz w:val="19"/>
          <w:szCs w:val="19"/>
        </w:rPr>
      </w:pPr>
    </w:p>
    <w:p w:rsidR="009909D3" w:rsidRPr="009909D3" w:rsidRDefault="009909D3" w:rsidP="009909D3">
      <w:pPr>
        <w:ind w:firstLine="360"/>
        <w:rPr>
          <w:w w:val="105"/>
          <w:sz w:val="19"/>
          <w:szCs w:val="19"/>
        </w:rPr>
      </w:pPr>
    </w:p>
    <w:sectPr w:rsidR="009909D3" w:rsidRPr="009909D3" w:rsidSect="00014A63">
      <w:type w:val="continuous"/>
      <w:pgSz w:w="11910" w:h="16840"/>
      <w:pgMar w:top="1000" w:right="640" w:bottom="280" w:left="720" w:header="708" w:footer="708" w:gutter="0"/>
      <w:cols w:num="2" w:space="708" w:equalWidth="0">
        <w:col w:w="5165" w:space="96"/>
        <w:col w:w="528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B2B1D"/>
    <w:multiLevelType w:val="hybridMultilevel"/>
    <w:tmpl w:val="4C9A2D16"/>
    <w:lvl w:ilvl="0" w:tplc="31E0E5CE">
      <w:start w:val="1"/>
      <w:numFmt w:val="upperLetter"/>
      <w:lvlText w:val="%1."/>
      <w:lvlJc w:val="left"/>
      <w:pPr>
        <w:ind w:left="389" w:hanging="288"/>
      </w:pPr>
      <w:rPr>
        <w:rFonts w:ascii="Times New Roman" w:eastAsia="Times New Roman" w:hAnsi="Times New Roman" w:cs="Times New Roman" w:hint="default"/>
        <w:i/>
        <w:spacing w:val="0"/>
        <w:w w:val="103"/>
        <w:sz w:val="19"/>
        <w:szCs w:val="19"/>
        <w:lang w:val="en-US" w:eastAsia="en-US" w:bidi="ar-SA"/>
      </w:rPr>
    </w:lvl>
    <w:lvl w:ilvl="1" w:tplc="B36E1252">
      <w:numFmt w:val="bullet"/>
      <w:lvlText w:val=""/>
      <w:lvlJc w:val="left"/>
      <w:pPr>
        <w:ind w:left="605" w:hanging="216"/>
      </w:pPr>
      <w:rPr>
        <w:rFonts w:ascii="Symbol" w:eastAsia="Symbol" w:hAnsi="Symbol" w:cs="Symbol" w:hint="default"/>
        <w:w w:val="99"/>
        <w:sz w:val="16"/>
        <w:szCs w:val="16"/>
        <w:lang w:val="en-US" w:eastAsia="en-US" w:bidi="ar-SA"/>
      </w:rPr>
    </w:lvl>
    <w:lvl w:ilvl="2" w:tplc="329E3008">
      <w:numFmt w:val="bullet"/>
      <w:lvlText w:val="•"/>
      <w:lvlJc w:val="left"/>
      <w:pPr>
        <w:ind w:left="1107" w:hanging="216"/>
      </w:pPr>
      <w:rPr>
        <w:rFonts w:hint="default"/>
        <w:lang w:val="en-US" w:eastAsia="en-US" w:bidi="ar-SA"/>
      </w:rPr>
    </w:lvl>
    <w:lvl w:ilvl="3" w:tplc="2D324C26">
      <w:numFmt w:val="bullet"/>
      <w:lvlText w:val="•"/>
      <w:lvlJc w:val="left"/>
      <w:pPr>
        <w:ind w:left="1614" w:hanging="216"/>
      </w:pPr>
      <w:rPr>
        <w:rFonts w:hint="default"/>
        <w:lang w:val="en-US" w:eastAsia="en-US" w:bidi="ar-SA"/>
      </w:rPr>
    </w:lvl>
    <w:lvl w:ilvl="4" w:tplc="AA168E52">
      <w:numFmt w:val="bullet"/>
      <w:lvlText w:val="•"/>
      <w:lvlJc w:val="left"/>
      <w:pPr>
        <w:ind w:left="2121" w:hanging="216"/>
      </w:pPr>
      <w:rPr>
        <w:rFonts w:hint="default"/>
        <w:lang w:val="en-US" w:eastAsia="en-US" w:bidi="ar-SA"/>
      </w:rPr>
    </w:lvl>
    <w:lvl w:ilvl="5" w:tplc="7FAC7044">
      <w:numFmt w:val="bullet"/>
      <w:lvlText w:val="•"/>
      <w:lvlJc w:val="left"/>
      <w:pPr>
        <w:ind w:left="2628" w:hanging="216"/>
      </w:pPr>
      <w:rPr>
        <w:rFonts w:hint="default"/>
        <w:lang w:val="en-US" w:eastAsia="en-US" w:bidi="ar-SA"/>
      </w:rPr>
    </w:lvl>
    <w:lvl w:ilvl="6" w:tplc="5F66455E">
      <w:numFmt w:val="bullet"/>
      <w:lvlText w:val="•"/>
      <w:lvlJc w:val="left"/>
      <w:pPr>
        <w:ind w:left="3135" w:hanging="216"/>
      </w:pPr>
      <w:rPr>
        <w:rFonts w:hint="default"/>
        <w:lang w:val="en-US" w:eastAsia="en-US" w:bidi="ar-SA"/>
      </w:rPr>
    </w:lvl>
    <w:lvl w:ilvl="7" w:tplc="AC106C78">
      <w:numFmt w:val="bullet"/>
      <w:lvlText w:val="•"/>
      <w:lvlJc w:val="left"/>
      <w:pPr>
        <w:ind w:left="3642" w:hanging="216"/>
      </w:pPr>
      <w:rPr>
        <w:rFonts w:hint="default"/>
        <w:lang w:val="en-US" w:eastAsia="en-US" w:bidi="ar-SA"/>
      </w:rPr>
    </w:lvl>
    <w:lvl w:ilvl="8" w:tplc="93AA6848">
      <w:numFmt w:val="bullet"/>
      <w:lvlText w:val="•"/>
      <w:lvlJc w:val="left"/>
      <w:pPr>
        <w:ind w:left="4149" w:hanging="216"/>
      </w:pPr>
      <w:rPr>
        <w:rFonts w:hint="default"/>
        <w:lang w:val="en-US" w:eastAsia="en-US" w:bidi="ar-SA"/>
      </w:rPr>
    </w:lvl>
  </w:abstractNum>
  <w:abstractNum w:abstractNumId="1">
    <w:nsid w:val="038B14FB"/>
    <w:multiLevelType w:val="hybridMultilevel"/>
    <w:tmpl w:val="291EAA8C"/>
    <w:lvl w:ilvl="0" w:tplc="59F8E618">
      <w:start w:val="1"/>
      <w:numFmt w:val="upperRoman"/>
      <w:lvlText w:val="%1."/>
      <w:lvlJc w:val="left"/>
      <w:pPr>
        <w:ind w:left="2146" w:hanging="288"/>
        <w:jc w:val="right"/>
      </w:pPr>
      <w:rPr>
        <w:rFonts w:ascii="Times New Roman" w:eastAsia="Times New Roman" w:hAnsi="Times New Roman" w:cs="Times New Roman" w:hint="default"/>
        <w:spacing w:val="0"/>
        <w:w w:val="103"/>
        <w:sz w:val="19"/>
        <w:szCs w:val="19"/>
        <w:lang w:val="en-US" w:eastAsia="en-US" w:bidi="ar-SA"/>
      </w:rPr>
    </w:lvl>
    <w:lvl w:ilvl="1" w:tplc="EDC64F36">
      <w:numFmt w:val="bullet"/>
      <w:lvlText w:val="•"/>
      <w:lvlJc w:val="left"/>
      <w:pPr>
        <w:ind w:left="2442" w:hanging="288"/>
      </w:pPr>
      <w:rPr>
        <w:rFonts w:hint="default"/>
        <w:lang w:val="en-US" w:eastAsia="en-US" w:bidi="ar-SA"/>
      </w:rPr>
    </w:lvl>
    <w:lvl w:ilvl="2" w:tplc="4BAC7B10">
      <w:numFmt w:val="bullet"/>
      <w:lvlText w:val="•"/>
      <w:lvlJc w:val="left"/>
      <w:pPr>
        <w:ind w:left="2744" w:hanging="288"/>
      </w:pPr>
      <w:rPr>
        <w:rFonts w:hint="default"/>
        <w:lang w:val="en-US" w:eastAsia="en-US" w:bidi="ar-SA"/>
      </w:rPr>
    </w:lvl>
    <w:lvl w:ilvl="3" w:tplc="968AA17E">
      <w:numFmt w:val="bullet"/>
      <w:lvlText w:val="•"/>
      <w:lvlJc w:val="left"/>
      <w:pPr>
        <w:ind w:left="3047" w:hanging="288"/>
      </w:pPr>
      <w:rPr>
        <w:rFonts w:hint="default"/>
        <w:lang w:val="en-US" w:eastAsia="en-US" w:bidi="ar-SA"/>
      </w:rPr>
    </w:lvl>
    <w:lvl w:ilvl="4" w:tplc="F8FEC60E">
      <w:numFmt w:val="bullet"/>
      <w:lvlText w:val="•"/>
      <w:lvlJc w:val="left"/>
      <w:pPr>
        <w:ind w:left="3349" w:hanging="288"/>
      </w:pPr>
      <w:rPr>
        <w:rFonts w:hint="default"/>
        <w:lang w:val="en-US" w:eastAsia="en-US" w:bidi="ar-SA"/>
      </w:rPr>
    </w:lvl>
    <w:lvl w:ilvl="5" w:tplc="9572BE88">
      <w:numFmt w:val="bullet"/>
      <w:lvlText w:val="•"/>
      <w:lvlJc w:val="left"/>
      <w:pPr>
        <w:ind w:left="3652" w:hanging="288"/>
      </w:pPr>
      <w:rPr>
        <w:rFonts w:hint="default"/>
        <w:lang w:val="en-US" w:eastAsia="en-US" w:bidi="ar-SA"/>
      </w:rPr>
    </w:lvl>
    <w:lvl w:ilvl="6" w:tplc="F976DA1C">
      <w:numFmt w:val="bullet"/>
      <w:lvlText w:val="•"/>
      <w:lvlJc w:val="left"/>
      <w:pPr>
        <w:ind w:left="3954" w:hanging="288"/>
      </w:pPr>
      <w:rPr>
        <w:rFonts w:hint="default"/>
        <w:lang w:val="en-US" w:eastAsia="en-US" w:bidi="ar-SA"/>
      </w:rPr>
    </w:lvl>
    <w:lvl w:ilvl="7" w:tplc="0E868E9E">
      <w:numFmt w:val="bullet"/>
      <w:lvlText w:val="•"/>
      <w:lvlJc w:val="left"/>
      <w:pPr>
        <w:ind w:left="4256" w:hanging="288"/>
      </w:pPr>
      <w:rPr>
        <w:rFonts w:hint="default"/>
        <w:lang w:val="en-US" w:eastAsia="en-US" w:bidi="ar-SA"/>
      </w:rPr>
    </w:lvl>
    <w:lvl w:ilvl="8" w:tplc="DB0E2B30">
      <w:numFmt w:val="bullet"/>
      <w:lvlText w:val="•"/>
      <w:lvlJc w:val="left"/>
      <w:pPr>
        <w:ind w:left="4559" w:hanging="288"/>
      </w:pPr>
      <w:rPr>
        <w:rFonts w:hint="default"/>
        <w:lang w:val="en-US" w:eastAsia="en-US" w:bidi="ar-SA"/>
      </w:rPr>
    </w:lvl>
  </w:abstractNum>
  <w:abstractNum w:abstractNumId="2">
    <w:nsid w:val="0F4B52BB"/>
    <w:multiLevelType w:val="hybridMultilevel"/>
    <w:tmpl w:val="38C89F60"/>
    <w:lvl w:ilvl="0" w:tplc="98FC7518">
      <w:start w:val="1"/>
      <w:numFmt w:val="upperRoman"/>
      <w:lvlText w:val="%1."/>
      <w:lvlJc w:val="left"/>
      <w:pPr>
        <w:ind w:left="2146" w:hanging="288"/>
        <w:jc w:val="right"/>
      </w:pPr>
      <w:rPr>
        <w:rFonts w:ascii="Times New Roman" w:eastAsia="Times New Roman" w:hAnsi="Times New Roman" w:cs="Times New Roman" w:hint="default"/>
        <w:spacing w:val="0"/>
        <w:w w:val="103"/>
        <w:sz w:val="19"/>
        <w:szCs w:val="19"/>
        <w:lang w:val="en-US" w:eastAsia="en-US" w:bidi="ar-SA"/>
      </w:rPr>
    </w:lvl>
    <w:lvl w:ilvl="1" w:tplc="8376C396">
      <w:numFmt w:val="bullet"/>
      <w:lvlText w:val="•"/>
      <w:lvlJc w:val="left"/>
      <w:pPr>
        <w:ind w:left="2442" w:hanging="288"/>
      </w:pPr>
      <w:rPr>
        <w:rFonts w:hint="default"/>
        <w:lang w:val="en-US" w:eastAsia="en-US" w:bidi="ar-SA"/>
      </w:rPr>
    </w:lvl>
    <w:lvl w:ilvl="2" w:tplc="C4CAEBDC">
      <w:numFmt w:val="bullet"/>
      <w:lvlText w:val="•"/>
      <w:lvlJc w:val="left"/>
      <w:pPr>
        <w:ind w:left="2744" w:hanging="288"/>
      </w:pPr>
      <w:rPr>
        <w:rFonts w:hint="default"/>
        <w:lang w:val="en-US" w:eastAsia="en-US" w:bidi="ar-SA"/>
      </w:rPr>
    </w:lvl>
    <w:lvl w:ilvl="3" w:tplc="1F6CC178">
      <w:numFmt w:val="bullet"/>
      <w:lvlText w:val="•"/>
      <w:lvlJc w:val="left"/>
      <w:pPr>
        <w:ind w:left="3047" w:hanging="288"/>
      </w:pPr>
      <w:rPr>
        <w:rFonts w:hint="default"/>
        <w:lang w:val="en-US" w:eastAsia="en-US" w:bidi="ar-SA"/>
      </w:rPr>
    </w:lvl>
    <w:lvl w:ilvl="4" w:tplc="D4B238F6">
      <w:numFmt w:val="bullet"/>
      <w:lvlText w:val="•"/>
      <w:lvlJc w:val="left"/>
      <w:pPr>
        <w:ind w:left="3349" w:hanging="288"/>
      </w:pPr>
      <w:rPr>
        <w:rFonts w:hint="default"/>
        <w:lang w:val="en-US" w:eastAsia="en-US" w:bidi="ar-SA"/>
      </w:rPr>
    </w:lvl>
    <w:lvl w:ilvl="5" w:tplc="C12AFD5A">
      <w:numFmt w:val="bullet"/>
      <w:lvlText w:val="•"/>
      <w:lvlJc w:val="left"/>
      <w:pPr>
        <w:ind w:left="3652" w:hanging="288"/>
      </w:pPr>
      <w:rPr>
        <w:rFonts w:hint="default"/>
        <w:lang w:val="en-US" w:eastAsia="en-US" w:bidi="ar-SA"/>
      </w:rPr>
    </w:lvl>
    <w:lvl w:ilvl="6" w:tplc="07D6EA44">
      <w:numFmt w:val="bullet"/>
      <w:lvlText w:val="•"/>
      <w:lvlJc w:val="left"/>
      <w:pPr>
        <w:ind w:left="3954" w:hanging="288"/>
      </w:pPr>
      <w:rPr>
        <w:rFonts w:hint="default"/>
        <w:lang w:val="en-US" w:eastAsia="en-US" w:bidi="ar-SA"/>
      </w:rPr>
    </w:lvl>
    <w:lvl w:ilvl="7" w:tplc="D5E8D802">
      <w:numFmt w:val="bullet"/>
      <w:lvlText w:val="•"/>
      <w:lvlJc w:val="left"/>
      <w:pPr>
        <w:ind w:left="4256" w:hanging="288"/>
      </w:pPr>
      <w:rPr>
        <w:rFonts w:hint="default"/>
        <w:lang w:val="en-US" w:eastAsia="en-US" w:bidi="ar-SA"/>
      </w:rPr>
    </w:lvl>
    <w:lvl w:ilvl="8" w:tplc="40AA1386">
      <w:numFmt w:val="bullet"/>
      <w:lvlText w:val="•"/>
      <w:lvlJc w:val="left"/>
      <w:pPr>
        <w:ind w:left="4559" w:hanging="288"/>
      </w:pPr>
      <w:rPr>
        <w:rFonts w:hint="default"/>
        <w:lang w:val="en-US" w:eastAsia="en-US" w:bidi="ar-SA"/>
      </w:rPr>
    </w:lvl>
  </w:abstractNum>
  <w:abstractNum w:abstractNumId="3">
    <w:nsid w:val="125038CF"/>
    <w:multiLevelType w:val="hybridMultilevel"/>
    <w:tmpl w:val="4178EC1E"/>
    <w:lvl w:ilvl="0" w:tplc="E2F44678">
      <w:numFmt w:val="bullet"/>
      <w:lvlText w:val=""/>
      <w:lvlJc w:val="left"/>
      <w:pPr>
        <w:ind w:left="605" w:hanging="216"/>
      </w:pPr>
      <w:rPr>
        <w:rFonts w:ascii="Symbol" w:eastAsia="Symbol" w:hAnsi="Symbol" w:cs="Symbol" w:hint="default"/>
        <w:w w:val="99"/>
        <w:sz w:val="16"/>
        <w:szCs w:val="16"/>
        <w:lang w:val="en-US" w:eastAsia="en-US" w:bidi="ar-SA"/>
      </w:rPr>
    </w:lvl>
    <w:lvl w:ilvl="1" w:tplc="C2C0F39E">
      <w:numFmt w:val="bullet"/>
      <w:lvlText w:val="•"/>
      <w:lvlJc w:val="left"/>
      <w:pPr>
        <w:ind w:left="1056" w:hanging="216"/>
      </w:pPr>
      <w:rPr>
        <w:rFonts w:hint="default"/>
        <w:lang w:val="en-US" w:eastAsia="en-US" w:bidi="ar-SA"/>
      </w:rPr>
    </w:lvl>
    <w:lvl w:ilvl="2" w:tplc="B02E8A00">
      <w:numFmt w:val="bullet"/>
      <w:lvlText w:val="•"/>
      <w:lvlJc w:val="left"/>
      <w:pPr>
        <w:ind w:left="1513" w:hanging="216"/>
      </w:pPr>
      <w:rPr>
        <w:rFonts w:hint="default"/>
        <w:lang w:val="en-US" w:eastAsia="en-US" w:bidi="ar-SA"/>
      </w:rPr>
    </w:lvl>
    <w:lvl w:ilvl="3" w:tplc="CADE55C2">
      <w:numFmt w:val="bullet"/>
      <w:lvlText w:val="•"/>
      <w:lvlJc w:val="left"/>
      <w:pPr>
        <w:ind w:left="1969" w:hanging="216"/>
      </w:pPr>
      <w:rPr>
        <w:rFonts w:hint="default"/>
        <w:lang w:val="en-US" w:eastAsia="en-US" w:bidi="ar-SA"/>
      </w:rPr>
    </w:lvl>
    <w:lvl w:ilvl="4" w:tplc="47D88532">
      <w:numFmt w:val="bullet"/>
      <w:lvlText w:val="•"/>
      <w:lvlJc w:val="left"/>
      <w:pPr>
        <w:ind w:left="2426" w:hanging="216"/>
      </w:pPr>
      <w:rPr>
        <w:rFonts w:hint="default"/>
        <w:lang w:val="en-US" w:eastAsia="en-US" w:bidi="ar-SA"/>
      </w:rPr>
    </w:lvl>
    <w:lvl w:ilvl="5" w:tplc="6F8E236A">
      <w:numFmt w:val="bullet"/>
      <w:lvlText w:val="•"/>
      <w:lvlJc w:val="left"/>
      <w:pPr>
        <w:ind w:left="2882" w:hanging="216"/>
      </w:pPr>
      <w:rPr>
        <w:rFonts w:hint="default"/>
        <w:lang w:val="en-US" w:eastAsia="en-US" w:bidi="ar-SA"/>
      </w:rPr>
    </w:lvl>
    <w:lvl w:ilvl="6" w:tplc="F2F07776">
      <w:numFmt w:val="bullet"/>
      <w:lvlText w:val="•"/>
      <w:lvlJc w:val="left"/>
      <w:pPr>
        <w:ind w:left="3339" w:hanging="216"/>
      </w:pPr>
      <w:rPr>
        <w:rFonts w:hint="default"/>
        <w:lang w:val="en-US" w:eastAsia="en-US" w:bidi="ar-SA"/>
      </w:rPr>
    </w:lvl>
    <w:lvl w:ilvl="7" w:tplc="76287FB6">
      <w:numFmt w:val="bullet"/>
      <w:lvlText w:val="•"/>
      <w:lvlJc w:val="left"/>
      <w:pPr>
        <w:ind w:left="3796" w:hanging="216"/>
      </w:pPr>
      <w:rPr>
        <w:rFonts w:hint="default"/>
        <w:lang w:val="en-US" w:eastAsia="en-US" w:bidi="ar-SA"/>
      </w:rPr>
    </w:lvl>
    <w:lvl w:ilvl="8" w:tplc="FD7AB5BC">
      <w:numFmt w:val="bullet"/>
      <w:lvlText w:val="•"/>
      <w:lvlJc w:val="left"/>
      <w:pPr>
        <w:ind w:left="4252" w:hanging="216"/>
      </w:pPr>
      <w:rPr>
        <w:rFonts w:hint="default"/>
        <w:lang w:val="en-US" w:eastAsia="en-US" w:bidi="ar-SA"/>
      </w:rPr>
    </w:lvl>
  </w:abstractNum>
  <w:abstractNum w:abstractNumId="4">
    <w:nsid w:val="1E3D3C78"/>
    <w:multiLevelType w:val="hybridMultilevel"/>
    <w:tmpl w:val="1A50C1DC"/>
    <w:lvl w:ilvl="0" w:tplc="8B1AC7D8">
      <w:numFmt w:val="bullet"/>
      <w:lvlText w:val=""/>
      <w:lvlJc w:val="left"/>
      <w:pPr>
        <w:ind w:left="605" w:hanging="216"/>
      </w:pPr>
      <w:rPr>
        <w:rFonts w:ascii="Symbol" w:eastAsia="Symbol" w:hAnsi="Symbol" w:cs="Symbol" w:hint="default"/>
        <w:w w:val="99"/>
        <w:sz w:val="16"/>
        <w:szCs w:val="16"/>
        <w:lang w:val="en-US" w:eastAsia="en-US" w:bidi="ar-SA"/>
      </w:rPr>
    </w:lvl>
    <w:lvl w:ilvl="1" w:tplc="5AB68FCA">
      <w:numFmt w:val="bullet"/>
      <w:lvlText w:val="•"/>
      <w:lvlJc w:val="left"/>
      <w:pPr>
        <w:ind w:left="1056" w:hanging="216"/>
      </w:pPr>
      <w:rPr>
        <w:rFonts w:hint="default"/>
        <w:lang w:val="en-US" w:eastAsia="en-US" w:bidi="ar-SA"/>
      </w:rPr>
    </w:lvl>
    <w:lvl w:ilvl="2" w:tplc="A0B6EB08">
      <w:numFmt w:val="bullet"/>
      <w:lvlText w:val="•"/>
      <w:lvlJc w:val="left"/>
      <w:pPr>
        <w:ind w:left="1513" w:hanging="216"/>
      </w:pPr>
      <w:rPr>
        <w:rFonts w:hint="default"/>
        <w:lang w:val="en-US" w:eastAsia="en-US" w:bidi="ar-SA"/>
      </w:rPr>
    </w:lvl>
    <w:lvl w:ilvl="3" w:tplc="3E3A88FE">
      <w:numFmt w:val="bullet"/>
      <w:lvlText w:val="•"/>
      <w:lvlJc w:val="left"/>
      <w:pPr>
        <w:ind w:left="1969" w:hanging="216"/>
      </w:pPr>
      <w:rPr>
        <w:rFonts w:hint="default"/>
        <w:lang w:val="en-US" w:eastAsia="en-US" w:bidi="ar-SA"/>
      </w:rPr>
    </w:lvl>
    <w:lvl w:ilvl="4" w:tplc="02D4D726">
      <w:numFmt w:val="bullet"/>
      <w:lvlText w:val="•"/>
      <w:lvlJc w:val="left"/>
      <w:pPr>
        <w:ind w:left="2426" w:hanging="216"/>
      </w:pPr>
      <w:rPr>
        <w:rFonts w:hint="default"/>
        <w:lang w:val="en-US" w:eastAsia="en-US" w:bidi="ar-SA"/>
      </w:rPr>
    </w:lvl>
    <w:lvl w:ilvl="5" w:tplc="73203458">
      <w:numFmt w:val="bullet"/>
      <w:lvlText w:val="•"/>
      <w:lvlJc w:val="left"/>
      <w:pPr>
        <w:ind w:left="2882" w:hanging="216"/>
      </w:pPr>
      <w:rPr>
        <w:rFonts w:hint="default"/>
        <w:lang w:val="en-US" w:eastAsia="en-US" w:bidi="ar-SA"/>
      </w:rPr>
    </w:lvl>
    <w:lvl w:ilvl="6" w:tplc="69EE3092">
      <w:numFmt w:val="bullet"/>
      <w:lvlText w:val="•"/>
      <w:lvlJc w:val="left"/>
      <w:pPr>
        <w:ind w:left="3339" w:hanging="216"/>
      </w:pPr>
      <w:rPr>
        <w:rFonts w:hint="default"/>
        <w:lang w:val="en-US" w:eastAsia="en-US" w:bidi="ar-SA"/>
      </w:rPr>
    </w:lvl>
    <w:lvl w:ilvl="7" w:tplc="CD0E3656">
      <w:numFmt w:val="bullet"/>
      <w:lvlText w:val="•"/>
      <w:lvlJc w:val="left"/>
      <w:pPr>
        <w:ind w:left="3795" w:hanging="216"/>
      </w:pPr>
      <w:rPr>
        <w:rFonts w:hint="default"/>
        <w:lang w:val="en-US" w:eastAsia="en-US" w:bidi="ar-SA"/>
      </w:rPr>
    </w:lvl>
    <w:lvl w:ilvl="8" w:tplc="F6DA95B0">
      <w:numFmt w:val="bullet"/>
      <w:lvlText w:val="•"/>
      <w:lvlJc w:val="left"/>
      <w:pPr>
        <w:ind w:left="4252" w:hanging="216"/>
      </w:pPr>
      <w:rPr>
        <w:rFonts w:hint="default"/>
        <w:lang w:val="en-US" w:eastAsia="en-US" w:bidi="ar-SA"/>
      </w:rPr>
    </w:lvl>
  </w:abstractNum>
  <w:abstractNum w:abstractNumId="5">
    <w:nsid w:val="2BA62D0C"/>
    <w:multiLevelType w:val="hybridMultilevel"/>
    <w:tmpl w:val="E04C5F8A"/>
    <w:lvl w:ilvl="0" w:tplc="CB9A6796">
      <w:start w:val="1"/>
      <w:numFmt w:val="decimal"/>
      <w:lvlText w:val="[%1]"/>
      <w:lvlJc w:val="left"/>
      <w:pPr>
        <w:ind w:left="533" w:hanging="432"/>
      </w:pPr>
      <w:rPr>
        <w:rFonts w:ascii="Times New Roman" w:eastAsia="Times New Roman" w:hAnsi="Times New Roman" w:cs="Times New Roman" w:hint="default"/>
        <w:w w:val="99"/>
        <w:sz w:val="16"/>
        <w:szCs w:val="16"/>
        <w:lang w:val="en-US" w:eastAsia="en-US" w:bidi="ar-SA"/>
      </w:rPr>
    </w:lvl>
    <w:lvl w:ilvl="1" w:tplc="4B7C4E84">
      <w:numFmt w:val="bullet"/>
      <w:lvlText w:val="•"/>
      <w:lvlJc w:val="left"/>
      <w:pPr>
        <w:ind w:left="1014" w:hanging="432"/>
      </w:pPr>
      <w:rPr>
        <w:rFonts w:hint="default"/>
        <w:lang w:val="en-US" w:eastAsia="en-US" w:bidi="ar-SA"/>
      </w:rPr>
    </w:lvl>
    <w:lvl w:ilvl="2" w:tplc="7862C94E">
      <w:numFmt w:val="bullet"/>
      <w:lvlText w:val="•"/>
      <w:lvlJc w:val="left"/>
      <w:pPr>
        <w:ind w:left="1488" w:hanging="432"/>
      </w:pPr>
      <w:rPr>
        <w:rFonts w:hint="default"/>
        <w:lang w:val="en-US" w:eastAsia="en-US" w:bidi="ar-SA"/>
      </w:rPr>
    </w:lvl>
    <w:lvl w:ilvl="3" w:tplc="611CD5E8">
      <w:numFmt w:val="bullet"/>
      <w:lvlText w:val="•"/>
      <w:lvlJc w:val="left"/>
      <w:pPr>
        <w:ind w:left="1963" w:hanging="432"/>
      </w:pPr>
      <w:rPr>
        <w:rFonts w:hint="default"/>
        <w:lang w:val="en-US" w:eastAsia="en-US" w:bidi="ar-SA"/>
      </w:rPr>
    </w:lvl>
    <w:lvl w:ilvl="4" w:tplc="E790032C">
      <w:numFmt w:val="bullet"/>
      <w:lvlText w:val="•"/>
      <w:lvlJc w:val="left"/>
      <w:pPr>
        <w:ind w:left="2437" w:hanging="432"/>
      </w:pPr>
      <w:rPr>
        <w:rFonts w:hint="default"/>
        <w:lang w:val="en-US" w:eastAsia="en-US" w:bidi="ar-SA"/>
      </w:rPr>
    </w:lvl>
    <w:lvl w:ilvl="5" w:tplc="FE64FBCC">
      <w:numFmt w:val="bullet"/>
      <w:lvlText w:val="•"/>
      <w:lvlJc w:val="left"/>
      <w:pPr>
        <w:ind w:left="2912" w:hanging="432"/>
      </w:pPr>
      <w:rPr>
        <w:rFonts w:hint="default"/>
        <w:lang w:val="en-US" w:eastAsia="en-US" w:bidi="ar-SA"/>
      </w:rPr>
    </w:lvl>
    <w:lvl w:ilvl="6" w:tplc="501CABD0">
      <w:numFmt w:val="bullet"/>
      <w:lvlText w:val="•"/>
      <w:lvlJc w:val="left"/>
      <w:pPr>
        <w:ind w:left="3386" w:hanging="432"/>
      </w:pPr>
      <w:rPr>
        <w:rFonts w:hint="default"/>
        <w:lang w:val="en-US" w:eastAsia="en-US" w:bidi="ar-SA"/>
      </w:rPr>
    </w:lvl>
    <w:lvl w:ilvl="7" w:tplc="C218CF0E">
      <w:numFmt w:val="bullet"/>
      <w:lvlText w:val="•"/>
      <w:lvlJc w:val="left"/>
      <w:pPr>
        <w:ind w:left="3861" w:hanging="432"/>
      </w:pPr>
      <w:rPr>
        <w:rFonts w:hint="default"/>
        <w:lang w:val="en-US" w:eastAsia="en-US" w:bidi="ar-SA"/>
      </w:rPr>
    </w:lvl>
    <w:lvl w:ilvl="8" w:tplc="CF7690A2">
      <w:numFmt w:val="bullet"/>
      <w:lvlText w:val="•"/>
      <w:lvlJc w:val="left"/>
      <w:pPr>
        <w:ind w:left="4335" w:hanging="432"/>
      </w:pPr>
      <w:rPr>
        <w:rFonts w:hint="default"/>
        <w:lang w:val="en-US" w:eastAsia="en-US" w:bidi="ar-SA"/>
      </w:rPr>
    </w:lvl>
  </w:abstractNum>
  <w:abstractNum w:abstractNumId="6">
    <w:nsid w:val="2D3A3D03"/>
    <w:multiLevelType w:val="hybridMultilevel"/>
    <w:tmpl w:val="B714F664"/>
    <w:lvl w:ilvl="0" w:tplc="00AE8BCC">
      <w:start w:val="1"/>
      <w:numFmt w:val="upperLetter"/>
      <w:lvlText w:val="%1."/>
      <w:lvlJc w:val="left"/>
      <w:pPr>
        <w:ind w:left="389" w:hanging="288"/>
      </w:pPr>
      <w:rPr>
        <w:rFonts w:ascii="Times New Roman" w:eastAsia="Times New Roman" w:hAnsi="Times New Roman" w:cs="Times New Roman" w:hint="default"/>
        <w:i/>
        <w:spacing w:val="0"/>
        <w:w w:val="103"/>
        <w:sz w:val="19"/>
        <w:szCs w:val="19"/>
        <w:lang w:val="en-US" w:eastAsia="en-US" w:bidi="ar-SA"/>
      </w:rPr>
    </w:lvl>
    <w:lvl w:ilvl="1" w:tplc="9536C604">
      <w:start w:val="1"/>
      <w:numFmt w:val="decimal"/>
      <w:lvlText w:val="%2)"/>
      <w:lvlJc w:val="left"/>
      <w:pPr>
        <w:ind w:left="101" w:hanging="267"/>
      </w:pPr>
      <w:rPr>
        <w:rFonts w:hint="default"/>
        <w:i/>
        <w:spacing w:val="0"/>
        <w:w w:val="103"/>
        <w:lang w:val="en-US" w:eastAsia="en-US" w:bidi="ar-SA"/>
      </w:rPr>
    </w:lvl>
    <w:lvl w:ilvl="2" w:tplc="30163FF0">
      <w:numFmt w:val="bullet"/>
      <w:lvlText w:val="•"/>
      <w:lvlJc w:val="left"/>
      <w:pPr>
        <w:ind w:left="327" w:hanging="267"/>
      </w:pPr>
      <w:rPr>
        <w:rFonts w:hint="default"/>
        <w:lang w:val="en-US" w:eastAsia="en-US" w:bidi="ar-SA"/>
      </w:rPr>
    </w:lvl>
    <w:lvl w:ilvl="3" w:tplc="41CC9982">
      <w:numFmt w:val="bullet"/>
      <w:lvlText w:val="•"/>
      <w:lvlJc w:val="left"/>
      <w:pPr>
        <w:ind w:left="274" w:hanging="267"/>
      </w:pPr>
      <w:rPr>
        <w:rFonts w:hint="default"/>
        <w:lang w:val="en-US" w:eastAsia="en-US" w:bidi="ar-SA"/>
      </w:rPr>
    </w:lvl>
    <w:lvl w:ilvl="4" w:tplc="B3F420E8">
      <w:numFmt w:val="bullet"/>
      <w:lvlText w:val="•"/>
      <w:lvlJc w:val="left"/>
      <w:pPr>
        <w:ind w:left="221" w:hanging="267"/>
      </w:pPr>
      <w:rPr>
        <w:rFonts w:hint="default"/>
        <w:lang w:val="en-US" w:eastAsia="en-US" w:bidi="ar-SA"/>
      </w:rPr>
    </w:lvl>
    <w:lvl w:ilvl="5" w:tplc="E3500A38">
      <w:numFmt w:val="bullet"/>
      <w:lvlText w:val="•"/>
      <w:lvlJc w:val="left"/>
      <w:pPr>
        <w:ind w:left="168" w:hanging="267"/>
      </w:pPr>
      <w:rPr>
        <w:rFonts w:hint="default"/>
        <w:lang w:val="en-US" w:eastAsia="en-US" w:bidi="ar-SA"/>
      </w:rPr>
    </w:lvl>
    <w:lvl w:ilvl="6" w:tplc="5BF425AC">
      <w:numFmt w:val="bullet"/>
      <w:lvlText w:val="•"/>
      <w:lvlJc w:val="left"/>
      <w:pPr>
        <w:ind w:left="115" w:hanging="267"/>
      </w:pPr>
      <w:rPr>
        <w:rFonts w:hint="default"/>
        <w:lang w:val="en-US" w:eastAsia="en-US" w:bidi="ar-SA"/>
      </w:rPr>
    </w:lvl>
    <w:lvl w:ilvl="7" w:tplc="9D94CCC4">
      <w:numFmt w:val="bullet"/>
      <w:lvlText w:val="•"/>
      <w:lvlJc w:val="left"/>
      <w:pPr>
        <w:ind w:left="62" w:hanging="267"/>
      </w:pPr>
      <w:rPr>
        <w:rFonts w:hint="default"/>
        <w:lang w:val="en-US" w:eastAsia="en-US" w:bidi="ar-SA"/>
      </w:rPr>
    </w:lvl>
    <w:lvl w:ilvl="8" w:tplc="0AC8DAEA">
      <w:numFmt w:val="bullet"/>
      <w:lvlText w:val="•"/>
      <w:lvlJc w:val="left"/>
      <w:pPr>
        <w:ind w:left="9" w:hanging="267"/>
      </w:pPr>
      <w:rPr>
        <w:rFonts w:hint="default"/>
        <w:lang w:val="en-US" w:eastAsia="en-US" w:bidi="ar-SA"/>
      </w:rPr>
    </w:lvl>
  </w:abstractNum>
  <w:abstractNum w:abstractNumId="7">
    <w:nsid w:val="3C036E75"/>
    <w:multiLevelType w:val="hybridMultilevel"/>
    <w:tmpl w:val="AA82DEBE"/>
    <w:lvl w:ilvl="0" w:tplc="041F000F">
      <w:start w:val="1"/>
      <w:numFmt w:val="decimal"/>
      <w:lvlText w:val="%1."/>
      <w:lvlJc w:val="left"/>
      <w:pPr>
        <w:ind w:left="1108" w:hanging="360"/>
      </w:pPr>
    </w:lvl>
    <w:lvl w:ilvl="1" w:tplc="041F0019" w:tentative="1">
      <w:start w:val="1"/>
      <w:numFmt w:val="lowerLetter"/>
      <w:lvlText w:val="%2."/>
      <w:lvlJc w:val="left"/>
      <w:pPr>
        <w:ind w:left="1828" w:hanging="360"/>
      </w:pPr>
    </w:lvl>
    <w:lvl w:ilvl="2" w:tplc="041F001B" w:tentative="1">
      <w:start w:val="1"/>
      <w:numFmt w:val="lowerRoman"/>
      <w:lvlText w:val="%3."/>
      <w:lvlJc w:val="right"/>
      <w:pPr>
        <w:ind w:left="2548" w:hanging="180"/>
      </w:pPr>
    </w:lvl>
    <w:lvl w:ilvl="3" w:tplc="041F000F" w:tentative="1">
      <w:start w:val="1"/>
      <w:numFmt w:val="decimal"/>
      <w:lvlText w:val="%4."/>
      <w:lvlJc w:val="left"/>
      <w:pPr>
        <w:ind w:left="3268" w:hanging="360"/>
      </w:pPr>
    </w:lvl>
    <w:lvl w:ilvl="4" w:tplc="041F0019" w:tentative="1">
      <w:start w:val="1"/>
      <w:numFmt w:val="lowerLetter"/>
      <w:lvlText w:val="%5."/>
      <w:lvlJc w:val="left"/>
      <w:pPr>
        <w:ind w:left="3988" w:hanging="360"/>
      </w:pPr>
    </w:lvl>
    <w:lvl w:ilvl="5" w:tplc="041F001B" w:tentative="1">
      <w:start w:val="1"/>
      <w:numFmt w:val="lowerRoman"/>
      <w:lvlText w:val="%6."/>
      <w:lvlJc w:val="right"/>
      <w:pPr>
        <w:ind w:left="4708" w:hanging="180"/>
      </w:pPr>
    </w:lvl>
    <w:lvl w:ilvl="6" w:tplc="041F000F" w:tentative="1">
      <w:start w:val="1"/>
      <w:numFmt w:val="decimal"/>
      <w:lvlText w:val="%7."/>
      <w:lvlJc w:val="left"/>
      <w:pPr>
        <w:ind w:left="5428" w:hanging="360"/>
      </w:pPr>
    </w:lvl>
    <w:lvl w:ilvl="7" w:tplc="041F0019" w:tentative="1">
      <w:start w:val="1"/>
      <w:numFmt w:val="lowerLetter"/>
      <w:lvlText w:val="%8."/>
      <w:lvlJc w:val="left"/>
      <w:pPr>
        <w:ind w:left="6148" w:hanging="360"/>
      </w:pPr>
    </w:lvl>
    <w:lvl w:ilvl="8" w:tplc="041F001B" w:tentative="1">
      <w:start w:val="1"/>
      <w:numFmt w:val="lowerRoman"/>
      <w:lvlText w:val="%9."/>
      <w:lvlJc w:val="right"/>
      <w:pPr>
        <w:ind w:left="6868" w:hanging="180"/>
      </w:pPr>
    </w:lvl>
  </w:abstractNum>
  <w:abstractNum w:abstractNumId="8">
    <w:nsid w:val="76AB5814"/>
    <w:multiLevelType w:val="hybridMultilevel"/>
    <w:tmpl w:val="7D14D3AC"/>
    <w:lvl w:ilvl="0" w:tplc="98FC7518">
      <w:start w:val="1"/>
      <w:numFmt w:val="upperRoman"/>
      <w:lvlText w:val="%1."/>
      <w:lvlJc w:val="left"/>
      <w:pPr>
        <w:ind w:left="821" w:hanging="360"/>
      </w:pPr>
      <w:rPr>
        <w:rFonts w:ascii="Times New Roman" w:eastAsia="Times New Roman" w:hAnsi="Times New Roman" w:cs="Times New Roman" w:hint="default"/>
        <w:spacing w:val="0"/>
        <w:w w:val="103"/>
        <w:sz w:val="19"/>
        <w:szCs w:val="19"/>
        <w:lang w:val="en-US" w:eastAsia="en-US" w:bidi="ar-SA"/>
      </w:rPr>
    </w:lvl>
    <w:lvl w:ilvl="1" w:tplc="041F0019" w:tentative="1">
      <w:start w:val="1"/>
      <w:numFmt w:val="lowerLetter"/>
      <w:lvlText w:val="%2."/>
      <w:lvlJc w:val="left"/>
      <w:pPr>
        <w:ind w:left="1541" w:hanging="360"/>
      </w:pPr>
    </w:lvl>
    <w:lvl w:ilvl="2" w:tplc="041F001B" w:tentative="1">
      <w:start w:val="1"/>
      <w:numFmt w:val="lowerRoman"/>
      <w:lvlText w:val="%3."/>
      <w:lvlJc w:val="right"/>
      <w:pPr>
        <w:ind w:left="2261" w:hanging="180"/>
      </w:pPr>
    </w:lvl>
    <w:lvl w:ilvl="3" w:tplc="041F000F" w:tentative="1">
      <w:start w:val="1"/>
      <w:numFmt w:val="decimal"/>
      <w:lvlText w:val="%4."/>
      <w:lvlJc w:val="left"/>
      <w:pPr>
        <w:ind w:left="2981" w:hanging="360"/>
      </w:pPr>
    </w:lvl>
    <w:lvl w:ilvl="4" w:tplc="041F0019" w:tentative="1">
      <w:start w:val="1"/>
      <w:numFmt w:val="lowerLetter"/>
      <w:lvlText w:val="%5."/>
      <w:lvlJc w:val="left"/>
      <w:pPr>
        <w:ind w:left="3701" w:hanging="360"/>
      </w:pPr>
    </w:lvl>
    <w:lvl w:ilvl="5" w:tplc="041F001B" w:tentative="1">
      <w:start w:val="1"/>
      <w:numFmt w:val="lowerRoman"/>
      <w:lvlText w:val="%6."/>
      <w:lvlJc w:val="right"/>
      <w:pPr>
        <w:ind w:left="4421" w:hanging="180"/>
      </w:pPr>
    </w:lvl>
    <w:lvl w:ilvl="6" w:tplc="041F000F" w:tentative="1">
      <w:start w:val="1"/>
      <w:numFmt w:val="decimal"/>
      <w:lvlText w:val="%7."/>
      <w:lvlJc w:val="left"/>
      <w:pPr>
        <w:ind w:left="5141" w:hanging="360"/>
      </w:pPr>
    </w:lvl>
    <w:lvl w:ilvl="7" w:tplc="041F0019" w:tentative="1">
      <w:start w:val="1"/>
      <w:numFmt w:val="lowerLetter"/>
      <w:lvlText w:val="%8."/>
      <w:lvlJc w:val="left"/>
      <w:pPr>
        <w:ind w:left="5861" w:hanging="360"/>
      </w:pPr>
    </w:lvl>
    <w:lvl w:ilvl="8" w:tplc="041F001B" w:tentative="1">
      <w:start w:val="1"/>
      <w:numFmt w:val="lowerRoman"/>
      <w:lvlText w:val="%9."/>
      <w:lvlJc w:val="right"/>
      <w:pPr>
        <w:ind w:left="6581" w:hanging="180"/>
      </w:pPr>
    </w:lvl>
  </w:abstractNum>
  <w:abstractNum w:abstractNumId="9">
    <w:nsid w:val="7A4759EB"/>
    <w:multiLevelType w:val="hybridMultilevel"/>
    <w:tmpl w:val="388CAD84"/>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7EBA09CD"/>
    <w:multiLevelType w:val="hybridMultilevel"/>
    <w:tmpl w:val="833AC870"/>
    <w:lvl w:ilvl="0" w:tplc="29028DF4">
      <w:start w:val="1"/>
      <w:numFmt w:val="decimal"/>
      <w:lvlText w:val="[%1]"/>
      <w:lvlJc w:val="left"/>
      <w:pPr>
        <w:ind w:left="533" w:hanging="432"/>
      </w:pPr>
      <w:rPr>
        <w:rFonts w:ascii="Times New Roman" w:eastAsia="Times New Roman" w:hAnsi="Times New Roman" w:cs="Times New Roman" w:hint="default"/>
        <w:w w:val="99"/>
        <w:sz w:val="16"/>
        <w:szCs w:val="16"/>
        <w:lang w:val="en-US" w:eastAsia="en-US" w:bidi="ar-SA"/>
      </w:rPr>
    </w:lvl>
    <w:lvl w:ilvl="1" w:tplc="554CB0E0">
      <w:numFmt w:val="bullet"/>
      <w:lvlText w:val="•"/>
      <w:lvlJc w:val="left"/>
      <w:pPr>
        <w:ind w:left="1014" w:hanging="432"/>
      </w:pPr>
      <w:rPr>
        <w:rFonts w:hint="default"/>
        <w:lang w:val="en-US" w:eastAsia="en-US" w:bidi="ar-SA"/>
      </w:rPr>
    </w:lvl>
    <w:lvl w:ilvl="2" w:tplc="05B40C32">
      <w:numFmt w:val="bullet"/>
      <w:lvlText w:val="•"/>
      <w:lvlJc w:val="left"/>
      <w:pPr>
        <w:ind w:left="1488" w:hanging="432"/>
      </w:pPr>
      <w:rPr>
        <w:rFonts w:hint="default"/>
        <w:lang w:val="en-US" w:eastAsia="en-US" w:bidi="ar-SA"/>
      </w:rPr>
    </w:lvl>
    <w:lvl w:ilvl="3" w:tplc="469C62B2">
      <w:numFmt w:val="bullet"/>
      <w:lvlText w:val="•"/>
      <w:lvlJc w:val="left"/>
      <w:pPr>
        <w:ind w:left="1963" w:hanging="432"/>
      </w:pPr>
      <w:rPr>
        <w:rFonts w:hint="default"/>
        <w:lang w:val="en-US" w:eastAsia="en-US" w:bidi="ar-SA"/>
      </w:rPr>
    </w:lvl>
    <w:lvl w:ilvl="4" w:tplc="CE924CD8">
      <w:numFmt w:val="bullet"/>
      <w:lvlText w:val="•"/>
      <w:lvlJc w:val="left"/>
      <w:pPr>
        <w:ind w:left="2437" w:hanging="432"/>
      </w:pPr>
      <w:rPr>
        <w:rFonts w:hint="default"/>
        <w:lang w:val="en-US" w:eastAsia="en-US" w:bidi="ar-SA"/>
      </w:rPr>
    </w:lvl>
    <w:lvl w:ilvl="5" w:tplc="73BA43FE">
      <w:numFmt w:val="bullet"/>
      <w:lvlText w:val="•"/>
      <w:lvlJc w:val="left"/>
      <w:pPr>
        <w:ind w:left="2912" w:hanging="432"/>
      </w:pPr>
      <w:rPr>
        <w:rFonts w:hint="default"/>
        <w:lang w:val="en-US" w:eastAsia="en-US" w:bidi="ar-SA"/>
      </w:rPr>
    </w:lvl>
    <w:lvl w:ilvl="6" w:tplc="D7822D86">
      <w:numFmt w:val="bullet"/>
      <w:lvlText w:val="•"/>
      <w:lvlJc w:val="left"/>
      <w:pPr>
        <w:ind w:left="3386" w:hanging="432"/>
      </w:pPr>
      <w:rPr>
        <w:rFonts w:hint="default"/>
        <w:lang w:val="en-US" w:eastAsia="en-US" w:bidi="ar-SA"/>
      </w:rPr>
    </w:lvl>
    <w:lvl w:ilvl="7" w:tplc="FD8C8BF6">
      <w:numFmt w:val="bullet"/>
      <w:lvlText w:val="•"/>
      <w:lvlJc w:val="left"/>
      <w:pPr>
        <w:ind w:left="3861" w:hanging="432"/>
      </w:pPr>
      <w:rPr>
        <w:rFonts w:hint="default"/>
        <w:lang w:val="en-US" w:eastAsia="en-US" w:bidi="ar-SA"/>
      </w:rPr>
    </w:lvl>
    <w:lvl w:ilvl="8" w:tplc="D49AC330">
      <w:numFmt w:val="bullet"/>
      <w:lvlText w:val="•"/>
      <w:lvlJc w:val="left"/>
      <w:pPr>
        <w:ind w:left="4335" w:hanging="432"/>
      </w:pPr>
      <w:rPr>
        <w:rFonts w:hint="default"/>
        <w:lang w:val="en-US" w:eastAsia="en-US" w:bidi="ar-SA"/>
      </w:rPr>
    </w:lvl>
  </w:abstractNum>
  <w:num w:numId="1">
    <w:abstractNumId w:val="5"/>
  </w:num>
  <w:num w:numId="2">
    <w:abstractNumId w:val="4"/>
  </w:num>
  <w:num w:numId="3">
    <w:abstractNumId w:val="3"/>
  </w:num>
  <w:num w:numId="4">
    <w:abstractNumId w:val="6"/>
  </w:num>
  <w:num w:numId="5">
    <w:abstractNumId w:val="0"/>
  </w:num>
  <w:num w:numId="6">
    <w:abstractNumId w:val="1"/>
  </w:num>
  <w:num w:numId="7">
    <w:abstractNumId w:val="8"/>
  </w:num>
  <w:num w:numId="8">
    <w:abstractNumId w:val="2"/>
  </w:num>
  <w:num w:numId="9">
    <w:abstractNumId w:val="7"/>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
  <w:rsids>
    <w:rsidRoot w:val="00B54EC0"/>
    <w:rsid w:val="00014A63"/>
    <w:rsid w:val="001E0497"/>
    <w:rsid w:val="00226082"/>
    <w:rsid w:val="005317FD"/>
    <w:rsid w:val="006B1123"/>
    <w:rsid w:val="00873669"/>
    <w:rsid w:val="009909D3"/>
    <w:rsid w:val="00B54EC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4F611E-B2B8-4A79-AF70-5521F2F97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pPr>
      <w:spacing w:before="12"/>
      <w:ind w:left="101" w:firstLine="216"/>
    </w:pPr>
    <w:rPr>
      <w:sz w:val="19"/>
      <w:szCs w:val="19"/>
    </w:rPr>
  </w:style>
  <w:style w:type="paragraph" w:styleId="KonuBal">
    <w:name w:val="Title"/>
    <w:basedOn w:val="Normal"/>
    <w:uiPriority w:val="1"/>
    <w:qFormat/>
    <w:pPr>
      <w:spacing w:before="62"/>
      <w:ind w:left="1222" w:right="2089"/>
      <w:jc w:val="center"/>
    </w:pPr>
    <w:rPr>
      <w:sz w:val="48"/>
      <w:szCs w:val="48"/>
    </w:rPr>
  </w:style>
  <w:style w:type="paragraph" w:styleId="ListeParagraf">
    <w:name w:val="List Paragraph"/>
    <w:basedOn w:val="Normal"/>
    <w:uiPriority w:val="1"/>
    <w:qFormat/>
    <w:pPr>
      <w:spacing w:before="12"/>
      <w:ind w:left="605" w:hanging="217"/>
    </w:pPr>
  </w:style>
  <w:style w:type="paragraph" w:customStyle="1" w:styleId="TableParagraph">
    <w:name w:val="Table Paragraph"/>
    <w:basedOn w:val="Normal"/>
    <w:uiPriority w:val="1"/>
    <w:qFormat/>
    <w:pPr>
      <w:ind w:left="105"/>
    </w:pPr>
  </w:style>
  <w:style w:type="character" w:styleId="Kpr">
    <w:name w:val="Hyperlink"/>
    <w:basedOn w:val="VarsaylanParagrafYazTipi"/>
    <w:uiPriority w:val="99"/>
    <w:unhideWhenUsed/>
    <w:rsid w:val="0022608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c.europa.eu/research/participants/documents/downloadPublic?documentIds=080166e5c64b9ab4&amp;appId=PPGM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zenodo.org/record/335912"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zenodo.org/record/2531786" TargetMode="External"/><Relationship Id="rId5" Type="http://schemas.openxmlformats.org/officeDocument/2006/relationships/hyperlink" Target="mailto:1first.author@first-third.edu"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5gcar.eu/wp5-demonstr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1557</Words>
  <Characters>8879</Characters>
  <Application>Microsoft Office Word</Application>
  <DocSecurity>0</DocSecurity>
  <Lines>73</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Muhammet Şeramet</cp:lastModifiedBy>
  <cp:revision>4</cp:revision>
  <dcterms:created xsi:type="dcterms:W3CDTF">2020-05-25T15:21:00Z</dcterms:created>
  <dcterms:modified xsi:type="dcterms:W3CDTF">2020-05-25T17:10:00Z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2020-05-25T00:00:00Z</vt:filetime>
  </property>
</Properties>
</file>