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7A29F2" w14:textId="3EF312EA" w:rsidR="00735739" w:rsidRPr="00C07093" w:rsidRDefault="00C07093" w:rsidP="00E1535D">
      <w:pPr>
        <w:tabs>
          <w:tab w:val="left" w:pos="1701"/>
        </w:tabs>
        <w:spacing w:after="0"/>
        <w:rPr>
          <w:rFonts w:ascii="Arial Narrow" w:hAnsi="Arial Narrow"/>
          <w:sz w:val="24"/>
          <w:szCs w:val="24"/>
          <w:lang w:val="sv-SE"/>
        </w:rPr>
      </w:pPr>
      <w:r w:rsidRPr="00C07093">
        <w:rPr>
          <w:rFonts w:ascii="Arial Narrow" w:hAnsi="Arial Narrow"/>
          <w:sz w:val="24"/>
          <w:szCs w:val="24"/>
          <w:lang w:val="sv-SE"/>
        </w:rPr>
        <w:t>Nama</w:t>
      </w:r>
      <w:r w:rsidRPr="00C07093">
        <w:rPr>
          <w:rFonts w:ascii="Arial Narrow" w:hAnsi="Arial Narrow"/>
          <w:sz w:val="24"/>
          <w:szCs w:val="24"/>
          <w:lang w:val="sv-SE"/>
        </w:rPr>
        <w:tab/>
        <w:t>: Muhammad Yusuf</w:t>
      </w:r>
    </w:p>
    <w:p w14:paraId="26E40A8E" w14:textId="34255D20" w:rsidR="00C07093" w:rsidRPr="00C07093" w:rsidRDefault="00C07093" w:rsidP="00E1535D">
      <w:pPr>
        <w:tabs>
          <w:tab w:val="left" w:pos="1701"/>
        </w:tabs>
        <w:spacing w:after="0"/>
        <w:rPr>
          <w:rFonts w:ascii="Arial Narrow" w:hAnsi="Arial Narrow"/>
          <w:sz w:val="24"/>
          <w:szCs w:val="24"/>
          <w:lang w:val="sv-SE"/>
        </w:rPr>
      </w:pPr>
      <w:r w:rsidRPr="00C07093">
        <w:rPr>
          <w:rFonts w:ascii="Arial Narrow" w:hAnsi="Arial Narrow"/>
          <w:sz w:val="24"/>
          <w:szCs w:val="24"/>
          <w:lang w:val="sv-SE"/>
        </w:rPr>
        <w:t>NIM</w:t>
      </w:r>
      <w:r w:rsidRPr="00C07093">
        <w:rPr>
          <w:rFonts w:ascii="Arial Narrow" w:hAnsi="Arial Narrow"/>
          <w:sz w:val="24"/>
          <w:szCs w:val="24"/>
          <w:lang w:val="sv-SE"/>
        </w:rPr>
        <w:tab/>
        <w:t xml:space="preserve">: </w:t>
      </w:r>
      <w:r>
        <w:rPr>
          <w:rFonts w:ascii="Arial Narrow" w:hAnsi="Arial Narrow"/>
          <w:sz w:val="24"/>
          <w:szCs w:val="24"/>
          <w:lang w:val="sv-SE"/>
        </w:rPr>
        <w:t>122140193</w:t>
      </w:r>
    </w:p>
    <w:p w14:paraId="16469B90" w14:textId="6FD2499C" w:rsidR="00C07093" w:rsidRDefault="00C07093" w:rsidP="00E1535D">
      <w:pPr>
        <w:tabs>
          <w:tab w:val="left" w:pos="1701"/>
        </w:tabs>
        <w:spacing w:after="0"/>
        <w:rPr>
          <w:rFonts w:ascii="Arial Narrow" w:hAnsi="Arial Narrow"/>
          <w:sz w:val="24"/>
          <w:szCs w:val="24"/>
          <w:lang w:val="sv-SE"/>
        </w:rPr>
      </w:pPr>
      <w:r w:rsidRPr="00C07093">
        <w:rPr>
          <w:rFonts w:ascii="Arial Narrow" w:hAnsi="Arial Narrow"/>
          <w:sz w:val="24"/>
          <w:szCs w:val="24"/>
          <w:lang w:val="sv-SE"/>
        </w:rPr>
        <w:t>Dosen Pengampu</w:t>
      </w:r>
      <w:r w:rsidRPr="00C07093">
        <w:rPr>
          <w:rFonts w:ascii="Arial Narrow" w:hAnsi="Arial Narrow"/>
          <w:sz w:val="24"/>
          <w:szCs w:val="24"/>
          <w:lang w:val="sv-SE"/>
        </w:rPr>
        <w:tab/>
        <w:t>: Andika S</w:t>
      </w:r>
      <w:r>
        <w:rPr>
          <w:rFonts w:ascii="Arial Narrow" w:hAnsi="Arial Narrow"/>
          <w:sz w:val="24"/>
          <w:szCs w:val="24"/>
          <w:lang w:val="sv-SE"/>
        </w:rPr>
        <w:t>etiawan, S.Kom.,M.Cs.</w:t>
      </w:r>
    </w:p>
    <w:p w14:paraId="1F5EF598" w14:textId="77777777" w:rsidR="00016BED" w:rsidRDefault="00016BED" w:rsidP="00E1535D">
      <w:pPr>
        <w:tabs>
          <w:tab w:val="left" w:pos="1701"/>
        </w:tabs>
        <w:spacing w:after="0"/>
        <w:rPr>
          <w:rFonts w:ascii="Arial Narrow" w:hAnsi="Arial Narrow"/>
          <w:sz w:val="24"/>
          <w:szCs w:val="24"/>
          <w:lang w:val="sv-SE"/>
        </w:rPr>
      </w:pPr>
    </w:p>
    <w:p w14:paraId="5FE4FCB6" w14:textId="367A614B" w:rsidR="00C07093" w:rsidRDefault="00C07093" w:rsidP="00C07093">
      <w:pPr>
        <w:tabs>
          <w:tab w:val="left" w:pos="1701"/>
        </w:tabs>
        <w:jc w:val="center"/>
        <w:rPr>
          <w:rFonts w:ascii="Arial Narrow" w:hAnsi="Arial Narrow"/>
          <w:sz w:val="24"/>
          <w:szCs w:val="24"/>
          <w:lang w:val="sv-SE"/>
        </w:rPr>
      </w:pPr>
      <w:r>
        <w:rPr>
          <w:rFonts w:ascii="Arial Narrow" w:hAnsi="Arial Narrow"/>
          <w:sz w:val="24"/>
          <w:szCs w:val="24"/>
          <w:lang w:val="sv-SE"/>
        </w:rPr>
        <w:t>DRPL RC</w:t>
      </w:r>
    </w:p>
    <w:p w14:paraId="5BAE5F60" w14:textId="650E5E63" w:rsidR="00C07093" w:rsidRPr="00C07093" w:rsidRDefault="00C07093" w:rsidP="00C07093">
      <w:pPr>
        <w:jc w:val="center"/>
        <w:rPr>
          <w:rFonts w:ascii="Arial Narrow" w:hAnsi="Arial Narrow"/>
          <w:sz w:val="24"/>
          <w:szCs w:val="24"/>
          <w:lang w:val="sv-SE"/>
        </w:rPr>
      </w:pPr>
      <w:r w:rsidRPr="00C07093">
        <w:rPr>
          <w:rFonts w:ascii="Arial Narrow" w:hAnsi="Arial Narrow"/>
          <w:sz w:val="24"/>
          <w:szCs w:val="24"/>
          <w:lang w:val="sv-SE"/>
        </w:rPr>
        <w:t>Pengantar Keamanan Siber Untuk OJK Institute</w:t>
      </w:r>
    </w:p>
    <w:p w14:paraId="28CA6E61" w14:textId="20835B5B" w:rsidR="00C07093" w:rsidRPr="00C07093" w:rsidRDefault="00C07093" w:rsidP="00C07093">
      <w:pPr>
        <w:pStyle w:val="ListParagraph"/>
        <w:numPr>
          <w:ilvl w:val="0"/>
          <w:numId w:val="1"/>
        </w:numPr>
        <w:rPr>
          <w:rFonts w:ascii="Arial Narrow" w:hAnsi="Arial Narrow"/>
          <w:sz w:val="24"/>
          <w:szCs w:val="24"/>
          <w:lang w:val="sv-SE"/>
        </w:rPr>
      </w:pPr>
      <w:r w:rsidRPr="00C07093">
        <w:rPr>
          <w:rFonts w:ascii="Arial Narrow" w:hAnsi="Arial Narrow"/>
          <w:sz w:val="24"/>
          <w:szCs w:val="24"/>
          <w:lang w:val="sv-SE"/>
        </w:rPr>
        <w:t>Definisi Keamanan Siber</w:t>
      </w:r>
    </w:p>
    <w:p w14:paraId="4B8DC1A9" w14:textId="266FC44C" w:rsidR="00C07093" w:rsidRPr="00C07093" w:rsidRDefault="00C07093" w:rsidP="002A01B5">
      <w:pPr>
        <w:pStyle w:val="ListParagraph"/>
        <w:jc w:val="both"/>
        <w:rPr>
          <w:rFonts w:ascii="Arial Narrow" w:hAnsi="Arial Narrow"/>
          <w:sz w:val="24"/>
          <w:szCs w:val="24"/>
          <w:lang w:val="sv-SE"/>
        </w:rPr>
      </w:pPr>
      <w:r w:rsidRPr="00C07093">
        <w:rPr>
          <w:rFonts w:ascii="Arial Narrow" w:hAnsi="Arial Narrow"/>
          <w:sz w:val="24"/>
          <w:szCs w:val="24"/>
          <w:lang w:val="sv-SE"/>
        </w:rPr>
        <w:t>Keamanan siber adalah praktik melindungi komputer, jaringan, aplikasi perangkat lunak, sistem kritis, dan data dari potensi ancaman dan gangguan digital. Organisasi bertanggung jawab untuk mengamankan data guna menjaga kepercayaan pelanggan dan memenuhi kepatuhan terhadap peraturan.</w:t>
      </w:r>
    </w:p>
    <w:p w14:paraId="184B5DCB" w14:textId="77777777" w:rsidR="00C07093" w:rsidRPr="00C07093" w:rsidRDefault="00C07093" w:rsidP="00C07093">
      <w:pPr>
        <w:rPr>
          <w:rFonts w:ascii="Arial Narrow" w:hAnsi="Arial Narrow"/>
          <w:sz w:val="24"/>
          <w:szCs w:val="24"/>
          <w:lang w:val="sv-SE"/>
        </w:rPr>
      </w:pPr>
    </w:p>
    <w:p w14:paraId="55D98BAA" w14:textId="77777777" w:rsidR="00C07093" w:rsidRDefault="00C07093" w:rsidP="00C07093">
      <w:pPr>
        <w:pStyle w:val="ListParagraph"/>
        <w:numPr>
          <w:ilvl w:val="0"/>
          <w:numId w:val="1"/>
        </w:numPr>
        <w:rPr>
          <w:rFonts w:ascii="Arial Narrow" w:hAnsi="Arial Narrow"/>
          <w:sz w:val="24"/>
          <w:szCs w:val="24"/>
          <w:lang w:val="sv-SE"/>
        </w:rPr>
      </w:pPr>
      <w:r w:rsidRPr="00C07093">
        <w:rPr>
          <w:rFonts w:ascii="Arial Narrow" w:hAnsi="Arial Narrow"/>
          <w:sz w:val="24"/>
          <w:szCs w:val="24"/>
          <w:lang w:val="sv-SE"/>
        </w:rPr>
        <w:t>Pentingnya Keamanan Siber</w:t>
      </w:r>
    </w:p>
    <w:p w14:paraId="1E59EFB8" w14:textId="05D19F51" w:rsidR="00C07093" w:rsidRPr="00C07093" w:rsidRDefault="00C07093" w:rsidP="002A01B5">
      <w:pPr>
        <w:pStyle w:val="ListParagraph"/>
        <w:jc w:val="both"/>
        <w:rPr>
          <w:rFonts w:ascii="Arial Narrow" w:hAnsi="Arial Narrow"/>
          <w:sz w:val="24"/>
          <w:szCs w:val="24"/>
          <w:lang w:val="sv-SE"/>
        </w:rPr>
      </w:pPr>
      <w:r w:rsidRPr="00C07093">
        <w:rPr>
          <w:rFonts w:ascii="Arial Narrow" w:hAnsi="Arial Narrow"/>
          <w:sz w:val="24"/>
          <w:szCs w:val="24"/>
          <w:lang w:val="sv-SE"/>
        </w:rPr>
        <w:t>Bisnis di berbagai sektor menggunakan sistem digital untuk menyediakan layanan efisien dan menjalankan operasi bisnis yang hemat biaya. Keamanan siber menjadi penting untuk melindungi aset digital, mencegah biaya pelanggaran, memelihara kepatuhan terhadap peraturan, dan mengurangi ancaman siber yang terus berkembang.</w:t>
      </w:r>
    </w:p>
    <w:p w14:paraId="7B4E1771" w14:textId="77777777" w:rsidR="00C07093" w:rsidRPr="00C07093" w:rsidRDefault="00C07093" w:rsidP="00C07093">
      <w:pPr>
        <w:rPr>
          <w:rFonts w:ascii="Arial Narrow" w:hAnsi="Arial Narrow"/>
          <w:sz w:val="24"/>
          <w:szCs w:val="24"/>
          <w:lang w:val="sv-SE"/>
        </w:rPr>
      </w:pPr>
    </w:p>
    <w:p w14:paraId="5E2FFDE3" w14:textId="77777777" w:rsidR="00C07093" w:rsidRDefault="00C07093" w:rsidP="00C07093">
      <w:pPr>
        <w:pStyle w:val="ListParagraph"/>
        <w:numPr>
          <w:ilvl w:val="0"/>
          <w:numId w:val="1"/>
        </w:numPr>
        <w:rPr>
          <w:rFonts w:ascii="Arial Narrow" w:hAnsi="Arial Narrow"/>
          <w:sz w:val="24"/>
          <w:szCs w:val="24"/>
        </w:rPr>
      </w:pPr>
      <w:r w:rsidRPr="00C07093">
        <w:rPr>
          <w:rFonts w:ascii="Arial Narrow" w:hAnsi="Arial Narrow"/>
          <w:sz w:val="24"/>
          <w:szCs w:val="24"/>
        </w:rPr>
        <w:t>Jenis Ancaman &amp; Serangan Siber</w:t>
      </w:r>
    </w:p>
    <w:p w14:paraId="7DE653B1" w14:textId="2934806F" w:rsidR="00C07093" w:rsidRPr="00C07093" w:rsidRDefault="00C07093" w:rsidP="002A01B5">
      <w:pPr>
        <w:pStyle w:val="ListParagraph"/>
        <w:jc w:val="both"/>
        <w:rPr>
          <w:rFonts w:ascii="Arial Narrow" w:hAnsi="Arial Narrow"/>
          <w:sz w:val="24"/>
          <w:szCs w:val="24"/>
        </w:rPr>
      </w:pPr>
      <w:r w:rsidRPr="00C07093">
        <w:rPr>
          <w:rFonts w:ascii="Arial Narrow" w:hAnsi="Arial Narrow"/>
          <w:sz w:val="24"/>
          <w:szCs w:val="24"/>
        </w:rPr>
        <w:t>Meliputi malware, phishing, serangan Denial-of-Service (DoS), serangan Man-in-the-Middle, dan Zero-Day Exploits.</w:t>
      </w:r>
    </w:p>
    <w:p w14:paraId="0825A112" w14:textId="77777777" w:rsidR="00C07093" w:rsidRPr="00C07093" w:rsidRDefault="00C07093" w:rsidP="00C07093">
      <w:pPr>
        <w:rPr>
          <w:rFonts w:ascii="Arial Narrow" w:hAnsi="Arial Narrow"/>
          <w:sz w:val="24"/>
          <w:szCs w:val="24"/>
        </w:rPr>
      </w:pPr>
    </w:p>
    <w:p w14:paraId="6F752108" w14:textId="77777777" w:rsidR="00C07093" w:rsidRDefault="00C07093" w:rsidP="00C07093">
      <w:pPr>
        <w:pStyle w:val="ListParagraph"/>
        <w:numPr>
          <w:ilvl w:val="0"/>
          <w:numId w:val="1"/>
        </w:numPr>
        <w:rPr>
          <w:rFonts w:ascii="Arial Narrow" w:hAnsi="Arial Narrow"/>
          <w:sz w:val="24"/>
          <w:szCs w:val="24"/>
        </w:rPr>
      </w:pPr>
      <w:r w:rsidRPr="00C07093">
        <w:rPr>
          <w:rFonts w:ascii="Arial Narrow" w:hAnsi="Arial Narrow"/>
          <w:sz w:val="24"/>
          <w:szCs w:val="24"/>
        </w:rPr>
        <w:t>Bagaimana Keamanan Siber Bekerja</w:t>
      </w:r>
    </w:p>
    <w:p w14:paraId="26A0D514" w14:textId="59A37966" w:rsidR="00C07093" w:rsidRPr="00C07093" w:rsidRDefault="00C07093" w:rsidP="002A01B5">
      <w:pPr>
        <w:pStyle w:val="ListParagraph"/>
        <w:jc w:val="both"/>
        <w:rPr>
          <w:rFonts w:ascii="Arial Narrow" w:hAnsi="Arial Narrow"/>
          <w:sz w:val="24"/>
          <w:szCs w:val="24"/>
          <w:lang w:val="sv-SE"/>
        </w:rPr>
      </w:pPr>
      <w:r w:rsidRPr="00C07093">
        <w:rPr>
          <w:rFonts w:ascii="Arial Narrow" w:hAnsi="Arial Narrow"/>
          <w:sz w:val="24"/>
          <w:szCs w:val="24"/>
          <w:lang w:val="sv-SE"/>
        </w:rPr>
        <w:t>Organisasi menerapkan strategi keamanan siber dengan melibatkan spesialis keamanan siber yang membuat kerangka kerja keamanan siber komprehensif dan melibatkan edukasi kepada karyawan mengenai praktik terbaik keamanan.</w:t>
      </w:r>
    </w:p>
    <w:p w14:paraId="031B3A2F" w14:textId="77777777" w:rsidR="00C07093" w:rsidRPr="00C07093" w:rsidRDefault="00C07093" w:rsidP="00C07093">
      <w:pPr>
        <w:rPr>
          <w:rFonts w:ascii="Arial Narrow" w:hAnsi="Arial Narrow"/>
          <w:sz w:val="24"/>
          <w:szCs w:val="24"/>
          <w:lang w:val="sv-SE"/>
        </w:rPr>
      </w:pPr>
    </w:p>
    <w:p w14:paraId="793EE022" w14:textId="77777777" w:rsidR="00C07093" w:rsidRDefault="00C07093" w:rsidP="00C07093">
      <w:pPr>
        <w:pStyle w:val="ListParagraph"/>
        <w:numPr>
          <w:ilvl w:val="0"/>
          <w:numId w:val="1"/>
        </w:numPr>
        <w:rPr>
          <w:rFonts w:ascii="Arial Narrow" w:hAnsi="Arial Narrow"/>
          <w:sz w:val="24"/>
          <w:szCs w:val="24"/>
          <w:lang w:val="sv-SE"/>
        </w:rPr>
      </w:pPr>
      <w:r w:rsidRPr="00C07093">
        <w:rPr>
          <w:rFonts w:ascii="Arial Narrow" w:hAnsi="Arial Narrow"/>
          <w:sz w:val="24"/>
          <w:szCs w:val="24"/>
          <w:lang w:val="sv-SE"/>
        </w:rPr>
        <w:t>Komponen Keamanan Siber</w:t>
      </w:r>
    </w:p>
    <w:p w14:paraId="4693CF5A" w14:textId="0EF21C93" w:rsidR="00C07093" w:rsidRPr="00C07093" w:rsidRDefault="00C07093" w:rsidP="002A01B5">
      <w:pPr>
        <w:pStyle w:val="ListParagraph"/>
        <w:jc w:val="both"/>
        <w:rPr>
          <w:rFonts w:ascii="Arial Narrow" w:hAnsi="Arial Narrow"/>
          <w:sz w:val="24"/>
          <w:szCs w:val="24"/>
          <w:lang w:val="sv-SE"/>
        </w:rPr>
      </w:pPr>
      <w:r w:rsidRPr="00C07093">
        <w:rPr>
          <w:rFonts w:ascii="Arial Narrow" w:hAnsi="Arial Narrow"/>
          <w:sz w:val="24"/>
          <w:szCs w:val="24"/>
          <w:lang w:val="sv-SE"/>
        </w:rPr>
        <w:t>Termasuk keamanan jaringan (NETWORK SECURITY), kriptografi, keamanan ujung ke ujung, serta perlindungan data dan privasi.</w:t>
      </w:r>
    </w:p>
    <w:p w14:paraId="2F8684F8" w14:textId="77777777" w:rsidR="00C07093" w:rsidRPr="00C07093" w:rsidRDefault="00C07093" w:rsidP="00C07093">
      <w:pPr>
        <w:rPr>
          <w:rFonts w:ascii="Arial Narrow" w:hAnsi="Arial Narrow"/>
          <w:sz w:val="24"/>
          <w:szCs w:val="24"/>
          <w:lang w:val="sv-SE"/>
        </w:rPr>
      </w:pPr>
    </w:p>
    <w:p w14:paraId="0718A80C" w14:textId="77777777" w:rsidR="00C07093" w:rsidRDefault="00C07093" w:rsidP="00C07093">
      <w:pPr>
        <w:pStyle w:val="ListParagraph"/>
        <w:numPr>
          <w:ilvl w:val="0"/>
          <w:numId w:val="1"/>
        </w:numPr>
        <w:rPr>
          <w:rFonts w:ascii="Arial Narrow" w:hAnsi="Arial Narrow"/>
          <w:sz w:val="24"/>
          <w:szCs w:val="24"/>
          <w:lang w:val="sv-SE"/>
        </w:rPr>
      </w:pPr>
      <w:r w:rsidRPr="00C07093">
        <w:rPr>
          <w:rFonts w:ascii="Arial Narrow" w:hAnsi="Arial Narrow"/>
          <w:sz w:val="24"/>
          <w:szCs w:val="24"/>
          <w:lang w:val="sv-SE"/>
        </w:rPr>
        <w:t>Ancaman Siber yang Nyata</w:t>
      </w:r>
    </w:p>
    <w:p w14:paraId="56A7DD55" w14:textId="7A50C168" w:rsidR="00C07093" w:rsidRPr="00C07093" w:rsidRDefault="00C07093" w:rsidP="002A01B5">
      <w:pPr>
        <w:pStyle w:val="ListParagraph"/>
        <w:jc w:val="both"/>
        <w:rPr>
          <w:rFonts w:ascii="Arial Narrow" w:hAnsi="Arial Narrow"/>
          <w:sz w:val="24"/>
          <w:szCs w:val="24"/>
          <w:lang w:val="sv-SE"/>
        </w:rPr>
      </w:pPr>
      <w:r w:rsidRPr="00C07093">
        <w:rPr>
          <w:rFonts w:ascii="Arial Narrow" w:hAnsi="Arial Narrow"/>
          <w:sz w:val="24"/>
          <w:szCs w:val="24"/>
          <w:lang w:val="sv-SE"/>
        </w:rPr>
        <w:t>Ancaman siber dapat memiliki dampak fisik, psikologis, ekonomi, dan politik. Perlindungan dari serangan siber bukanlah ilmu sulap, melainkan memerlukan langkah-langkah konkret dan pemahaman yang mendalam.</w:t>
      </w:r>
    </w:p>
    <w:p w14:paraId="00E2EB69" w14:textId="77777777" w:rsidR="00C07093" w:rsidRPr="00C07093" w:rsidRDefault="00C07093" w:rsidP="00C07093">
      <w:pPr>
        <w:rPr>
          <w:rFonts w:ascii="Arial Narrow" w:hAnsi="Arial Narrow"/>
          <w:sz w:val="24"/>
          <w:szCs w:val="24"/>
          <w:lang w:val="sv-SE"/>
        </w:rPr>
      </w:pPr>
    </w:p>
    <w:p w14:paraId="17882219" w14:textId="77777777" w:rsidR="00C07093" w:rsidRDefault="00C07093" w:rsidP="00C07093">
      <w:pPr>
        <w:pStyle w:val="ListParagraph"/>
        <w:numPr>
          <w:ilvl w:val="0"/>
          <w:numId w:val="1"/>
        </w:numPr>
        <w:rPr>
          <w:rFonts w:ascii="Arial Narrow" w:hAnsi="Arial Narrow"/>
          <w:sz w:val="24"/>
          <w:szCs w:val="24"/>
          <w:lang w:val="sv-SE"/>
        </w:rPr>
      </w:pPr>
      <w:r w:rsidRPr="00C07093">
        <w:rPr>
          <w:rFonts w:ascii="Arial Narrow" w:hAnsi="Arial Narrow"/>
          <w:sz w:val="24"/>
          <w:szCs w:val="24"/>
          <w:lang w:val="sv-SE"/>
        </w:rPr>
        <w:t>Tantangan dan Resiko Terkini</w:t>
      </w:r>
    </w:p>
    <w:p w14:paraId="1C6DD358" w14:textId="08BB6115" w:rsidR="00C07093" w:rsidRPr="00C07093" w:rsidRDefault="00C07093" w:rsidP="002A01B5">
      <w:pPr>
        <w:pStyle w:val="ListParagraph"/>
        <w:jc w:val="both"/>
        <w:rPr>
          <w:rFonts w:ascii="Arial Narrow" w:hAnsi="Arial Narrow"/>
          <w:sz w:val="24"/>
          <w:szCs w:val="24"/>
          <w:lang w:val="sv-SE"/>
        </w:rPr>
      </w:pPr>
      <w:r w:rsidRPr="00C07093">
        <w:rPr>
          <w:rFonts w:ascii="Arial Narrow" w:hAnsi="Arial Narrow"/>
          <w:sz w:val="24"/>
          <w:szCs w:val="24"/>
          <w:lang w:val="sv-SE"/>
        </w:rPr>
        <w:t>Termasuk tantangan dalam mengelola data pribadi, risiko dari pihak ketiga (vendor), serta tantangan dalam menghadapi serangan siber yang semakin kompleks.</w:t>
      </w:r>
    </w:p>
    <w:p w14:paraId="3C51934A" w14:textId="77777777" w:rsidR="00C07093" w:rsidRPr="00C07093" w:rsidRDefault="00C07093" w:rsidP="00C07093">
      <w:pPr>
        <w:rPr>
          <w:rFonts w:ascii="Arial Narrow" w:hAnsi="Arial Narrow"/>
          <w:sz w:val="24"/>
          <w:szCs w:val="24"/>
          <w:lang w:val="sv-SE"/>
        </w:rPr>
      </w:pPr>
    </w:p>
    <w:p w14:paraId="3833C227" w14:textId="77777777" w:rsidR="00C07093" w:rsidRDefault="00C07093" w:rsidP="00C07093">
      <w:pPr>
        <w:pStyle w:val="ListParagraph"/>
        <w:numPr>
          <w:ilvl w:val="0"/>
          <w:numId w:val="1"/>
        </w:numPr>
        <w:rPr>
          <w:rFonts w:ascii="Arial Narrow" w:hAnsi="Arial Narrow"/>
          <w:sz w:val="24"/>
          <w:szCs w:val="24"/>
          <w:lang w:val="sv-SE"/>
        </w:rPr>
      </w:pPr>
      <w:r w:rsidRPr="00C07093">
        <w:rPr>
          <w:rFonts w:ascii="Arial Narrow" w:hAnsi="Arial Narrow"/>
          <w:sz w:val="24"/>
          <w:szCs w:val="24"/>
          <w:lang w:val="sv-SE"/>
        </w:rPr>
        <w:t>Budaya Digital dan Perlindungan Dat</w:t>
      </w:r>
      <w:r>
        <w:rPr>
          <w:rFonts w:ascii="Arial Narrow" w:hAnsi="Arial Narrow"/>
          <w:sz w:val="24"/>
          <w:szCs w:val="24"/>
          <w:lang w:val="sv-SE"/>
        </w:rPr>
        <w:t>a</w:t>
      </w:r>
    </w:p>
    <w:p w14:paraId="208C4554" w14:textId="0CE7EB1F" w:rsidR="00C07093" w:rsidRPr="00C07093" w:rsidRDefault="00C07093" w:rsidP="002A01B5">
      <w:pPr>
        <w:pStyle w:val="ListParagraph"/>
        <w:jc w:val="both"/>
        <w:rPr>
          <w:rFonts w:ascii="Arial Narrow" w:hAnsi="Arial Narrow"/>
          <w:sz w:val="24"/>
          <w:szCs w:val="24"/>
          <w:lang w:val="sv-SE"/>
        </w:rPr>
      </w:pPr>
      <w:r w:rsidRPr="00C07093">
        <w:rPr>
          <w:rFonts w:ascii="Arial Narrow" w:hAnsi="Arial Narrow"/>
          <w:sz w:val="24"/>
          <w:szCs w:val="24"/>
          <w:lang w:val="sv-SE"/>
        </w:rPr>
        <w:t>Membangun budaya digital yang aman, nyaman, dan berkelanjutan melalui pemahaman, edukasi, dan kepatuhan terhadap regulasi perlindungan data.</w:t>
      </w:r>
    </w:p>
    <w:p w14:paraId="404C7597" w14:textId="77777777" w:rsidR="00C07093" w:rsidRPr="00C07093" w:rsidRDefault="00C07093" w:rsidP="00C07093">
      <w:pPr>
        <w:rPr>
          <w:rFonts w:ascii="Arial Narrow" w:hAnsi="Arial Narrow"/>
          <w:sz w:val="24"/>
          <w:szCs w:val="24"/>
          <w:lang w:val="sv-SE"/>
        </w:rPr>
      </w:pPr>
    </w:p>
    <w:p w14:paraId="1F0D875B" w14:textId="77777777" w:rsidR="00C07093" w:rsidRDefault="00C07093" w:rsidP="00C07093">
      <w:pPr>
        <w:pStyle w:val="ListParagraph"/>
        <w:numPr>
          <w:ilvl w:val="0"/>
          <w:numId w:val="1"/>
        </w:numPr>
        <w:rPr>
          <w:rFonts w:ascii="Arial Narrow" w:hAnsi="Arial Narrow"/>
          <w:sz w:val="24"/>
          <w:szCs w:val="24"/>
          <w:lang w:val="sv-SE"/>
        </w:rPr>
      </w:pPr>
      <w:r w:rsidRPr="00C07093">
        <w:rPr>
          <w:rFonts w:ascii="Arial Narrow" w:hAnsi="Arial Narrow"/>
          <w:sz w:val="24"/>
          <w:szCs w:val="24"/>
          <w:lang w:val="sv-SE"/>
        </w:rPr>
        <w:t>Tata Kelola, Manajemen Krisis, dan Perlindungan Diri</w:t>
      </w:r>
    </w:p>
    <w:p w14:paraId="50480609" w14:textId="746342FB" w:rsidR="00C07093" w:rsidRPr="00C07093" w:rsidRDefault="00C07093" w:rsidP="002A01B5">
      <w:pPr>
        <w:pStyle w:val="ListParagraph"/>
        <w:jc w:val="both"/>
        <w:rPr>
          <w:rFonts w:ascii="Arial Narrow" w:hAnsi="Arial Narrow"/>
          <w:sz w:val="24"/>
          <w:szCs w:val="24"/>
          <w:lang w:val="sv-SE"/>
        </w:rPr>
      </w:pPr>
      <w:r w:rsidRPr="00C07093">
        <w:rPr>
          <w:rFonts w:ascii="Arial Narrow" w:hAnsi="Arial Narrow"/>
          <w:sz w:val="24"/>
          <w:szCs w:val="24"/>
          <w:lang w:val="sv-SE"/>
        </w:rPr>
        <w:t>Pentingnya tata kelola yang baik, manajemen krisis yang efektif, serta perlindungan diri yang komprehensif melalui berbagai komponen keamanan seperti konsultasi keamanan, uji keamanan, respons insiden, dan perlindungan asuransi.</w:t>
      </w:r>
    </w:p>
    <w:p w14:paraId="761C5B7C" w14:textId="77777777" w:rsidR="00C07093" w:rsidRPr="00C07093" w:rsidRDefault="00C07093" w:rsidP="00C07093">
      <w:pPr>
        <w:rPr>
          <w:rFonts w:ascii="Arial Narrow" w:hAnsi="Arial Narrow"/>
          <w:sz w:val="24"/>
          <w:szCs w:val="24"/>
          <w:lang w:val="sv-SE"/>
        </w:rPr>
      </w:pPr>
    </w:p>
    <w:p w14:paraId="2D7A6D0E" w14:textId="48855F44" w:rsidR="004851D9" w:rsidRDefault="00C07093" w:rsidP="00776EF8">
      <w:pPr>
        <w:jc w:val="both"/>
        <w:rPr>
          <w:rFonts w:ascii="Arial Narrow" w:hAnsi="Arial Narrow"/>
          <w:sz w:val="24"/>
          <w:szCs w:val="24"/>
          <w:lang w:val="sv-SE"/>
        </w:rPr>
      </w:pPr>
      <w:r w:rsidRPr="00C07093">
        <w:rPr>
          <w:rFonts w:ascii="Arial Narrow" w:hAnsi="Arial Narrow"/>
          <w:sz w:val="24"/>
          <w:szCs w:val="24"/>
          <w:lang w:val="sv-SE"/>
        </w:rPr>
        <w:t>Rangkuman ini memberikan gambaran luas tentang topik keamanan cyber yang mencakup definisi, pentingnya, jenis-jenis ancaman, bagaimana cara kerjanya, komponen-komponennya, tantangan yang dihadapi, dan langkah-langkah untuk mengatasinya.</w:t>
      </w:r>
    </w:p>
    <w:p w14:paraId="3FA490D7" w14:textId="77777777" w:rsidR="004851D9" w:rsidRDefault="004851D9">
      <w:pPr>
        <w:rPr>
          <w:rFonts w:ascii="Arial Narrow" w:hAnsi="Arial Narrow"/>
          <w:sz w:val="24"/>
          <w:szCs w:val="24"/>
          <w:lang w:val="sv-SE"/>
        </w:rPr>
      </w:pPr>
      <w:r>
        <w:rPr>
          <w:rFonts w:ascii="Arial Narrow" w:hAnsi="Arial Narrow"/>
          <w:sz w:val="24"/>
          <w:szCs w:val="24"/>
          <w:lang w:val="sv-SE"/>
        </w:rPr>
        <w:br w:type="page"/>
      </w:r>
    </w:p>
    <w:p w14:paraId="2F64C925" w14:textId="5317B306" w:rsidR="00C07093" w:rsidRPr="00C07093" w:rsidRDefault="009741FA" w:rsidP="00776EF8">
      <w:pPr>
        <w:jc w:val="both"/>
        <w:rPr>
          <w:rFonts w:ascii="Arial Narrow" w:hAnsi="Arial Narrow"/>
          <w:sz w:val="24"/>
          <w:szCs w:val="24"/>
          <w:lang w:val="sv-SE"/>
        </w:rPr>
      </w:pPr>
      <w:r w:rsidRPr="009741FA">
        <w:rPr>
          <w:rFonts w:ascii="Arial Narrow" w:hAnsi="Arial Narrow"/>
          <w:noProof/>
          <w:sz w:val="24"/>
          <w:szCs w:val="24"/>
          <w:lang w:val="sv-SE"/>
        </w:rPr>
        <w:lastRenderedPageBreak/>
        <w:drawing>
          <wp:anchor distT="0" distB="0" distL="114300" distR="114300" simplePos="0" relativeHeight="251658240" behindDoc="0" locked="0" layoutInCell="1" allowOverlap="1" wp14:anchorId="4F3BDA33" wp14:editId="2599B490">
            <wp:simplePos x="0" y="0"/>
            <wp:positionH relativeFrom="margin">
              <wp:align>left</wp:align>
            </wp:positionH>
            <wp:positionV relativeFrom="paragraph">
              <wp:posOffset>165677</wp:posOffset>
            </wp:positionV>
            <wp:extent cx="5735320" cy="4678045"/>
            <wp:effectExtent l="0" t="0" r="0" b="8255"/>
            <wp:wrapTopAndBottom/>
            <wp:docPr id="16709042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904247" name=""/>
                    <pic:cNvPicPr/>
                  </pic:nvPicPr>
                  <pic:blipFill>
                    <a:blip r:embed="rId6">
                      <a:extLst>
                        <a:ext uri="{28A0092B-C50C-407E-A947-70E740481C1C}">
                          <a14:useLocalDpi xmlns:a14="http://schemas.microsoft.com/office/drawing/2010/main" val="0"/>
                        </a:ext>
                      </a:extLst>
                    </a:blip>
                    <a:stretch>
                      <a:fillRect/>
                    </a:stretch>
                  </pic:blipFill>
                  <pic:spPr>
                    <a:xfrm flipH="1">
                      <a:off x="0" y="0"/>
                      <a:ext cx="5749250" cy="4689569"/>
                    </a:xfrm>
                    <a:prstGeom prst="rect">
                      <a:avLst/>
                    </a:prstGeom>
                  </pic:spPr>
                </pic:pic>
              </a:graphicData>
            </a:graphic>
            <wp14:sizeRelH relativeFrom="margin">
              <wp14:pctWidth>0</wp14:pctWidth>
            </wp14:sizeRelH>
            <wp14:sizeRelV relativeFrom="margin">
              <wp14:pctHeight>0</wp14:pctHeight>
            </wp14:sizeRelV>
          </wp:anchor>
        </w:drawing>
      </w:r>
    </w:p>
    <w:p w14:paraId="0D09A788" w14:textId="77777777" w:rsidR="00C07093" w:rsidRPr="00C07093" w:rsidRDefault="00C07093">
      <w:pPr>
        <w:rPr>
          <w:rFonts w:ascii="Arial Narrow" w:hAnsi="Arial Narrow"/>
          <w:sz w:val="24"/>
          <w:szCs w:val="24"/>
          <w:lang w:val="sv-SE"/>
        </w:rPr>
      </w:pPr>
    </w:p>
    <w:sectPr w:rsidR="00C07093" w:rsidRPr="00C070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5342CD"/>
    <w:multiLevelType w:val="hybridMultilevel"/>
    <w:tmpl w:val="BEEABD5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0563187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5E0"/>
    <w:rsid w:val="00016BED"/>
    <w:rsid w:val="000566BD"/>
    <w:rsid w:val="001372A8"/>
    <w:rsid w:val="002847FF"/>
    <w:rsid w:val="002A01B5"/>
    <w:rsid w:val="004851D9"/>
    <w:rsid w:val="00637223"/>
    <w:rsid w:val="00735739"/>
    <w:rsid w:val="00754E29"/>
    <w:rsid w:val="00776EF8"/>
    <w:rsid w:val="008373E5"/>
    <w:rsid w:val="008979C9"/>
    <w:rsid w:val="008A7FC4"/>
    <w:rsid w:val="009741FA"/>
    <w:rsid w:val="00A302E5"/>
    <w:rsid w:val="00A705E0"/>
    <w:rsid w:val="00BB4B8E"/>
    <w:rsid w:val="00C07093"/>
    <w:rsid w:val="00D22A96"/>
    <w:rsid w:val="00E1535D"/>
    <w:rsid w:val="00E34D9C"/>
    <w:rsid w:val="00FA6A28"/>
    <w:rsid w:val="00FD1CA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EF6B2"/>
  <w15:chartTrackingRefBased/>
  <w15:docId w15:val="{EBBE9AA5-AA0D-4503-8951-65811BB07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70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2F481A-4EFA-4E2B-8E5E-C693EFF9EA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3</Pages>
  <Words>367</Words>
  <Characters>2092</Characters>
  <Application>Microsoft Office Word</Application>
  <DocSecurity>0</DocSecurity>
  <Lines>17</Lines>
  <Paragraphs>4</Paragraphs>
  <ScaleCrop>false</ScaleCrop>
  <Company/>
  <LinksUpToDate>false</LinksUpToDate>
  <CharactersWithSpaces>2455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Yusuf</dc:creator>
  <cp:keywords/>
  <dc:description/>
  <cp:lastModifiedBy>Muhammad Yusuf</cp:lastModifiedBy>
  <cp:revision>21</cp:revision>
  <cp:lastPrinted>2024-04-26T06:14:00Z</cp:lastPrinted>
  <dcterms:created xsi:type="dcterms:W3CDTF">2024-04-26T06:08:00Z</dcterms:created>
  <dcterms:modified xsi:type="dcterms:W3CDTF">2024-04-26T06:26:00Z</dcterms:modified>
</cp:coreProperties>
</file>