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Masar Startup — الخطة المعدّلة</w:t>
      </w:r>
    </w:p>
    <w:p>
      <w:pPr/>
      <w:r>
        <w:t xml:space="preserve">Oct 11, 2026</w:t>
      </w:r>
      <w:r>
        <w:t xml:space="preserve"> · </w:t>
      </w:r>
      <w:r>
        <w:t xml:space="preserve">@Muhannad Ahmed</w:t>
      </w:r>
    </w:p>
    <w:p>
      <w:pPr>
        <w:bidi/>
      </w:pPr>
      <w:r>
        <w:rPr>
          <w:rtl/>
        </w:rPr>
        <w:t xml:space="preserve">النواة الجديدة لـ Masar هي قاعدة فرص موثقة ومحرك أهلية يشرح حكمه بالأدلة، أما تحليل العروض فيصبح ميزة تغذّي ملف الشركة. نبني الإصدار الأول بـ TypeScript وPostgreSQL فقط، في اثني عشر أسبوعًا (ثلاثة أشهر)، مع خط قطع يحدد ما يُحذف إذا تأخرنا. وهي ثلاث وحدات تتشارك ملف شركة واحدًا مؤكَّدًا: تحليل العرض وتحسينه، واكتشاف التمويل والأهلية (النواة)، ومساحة الطلبات والمستندات. راجعتُ المستودعات الخمسة (أربعة منها في 11 أكتوبر 2026، والخامس من قراءة أولى): ثلاثة منها بلا ملف ترخيص فعلي، فنستعملها مراجع أفكار لا مصدر كود.</w:t>
      </w:r>
    </w:p>
    <w:p>
      <w:pPr>
        <w:pStyle w:val="Heading2"/>
        <w:bidi/>
      </w:pPr>
      <w:r>
        <w:rPr>
          <w:rtl/>
        </w:rPr>
        <w:t xml:space="preserve">ما تغيّر عن الخطة الأولى</w:t>
      </w:r>
    </w:p>
    <w:p>
      <w:pPr>
        <w:bidi/>
      </w:pPr>
      <w:r>
        <w:rPr>
          <w:rtl/>
        </w:rPr>
        <w:t xml:space="preserve">أهم تغيير أن النواة انتقلت من «دمج خمسة مستودعات» إلى «قاعدة فرص موثقة ومحرك أهلية»؛ وبقية القرارات نتيجة لذلك.</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القرار</w:t>
            </w:r>
          </w:p>
        </w:tc>
        <w:tc>
          <w:tcPr>
            <w:tcW w:w="3120" w:type="dxa"/>
            <w:shd w:val="clear" w:color="auto" w:fill="F2F2F2"/>
          </w:tcPr>
          <w:p>
            <w:pPr>
              <w:bidi/>
            </w:pPr>
            <w:r>
              <w:rPr>
                <w:rtl/>
              </w:rPr>
              <w:t xml:space="preserve">التعديل</w:t>
            </w:r>
          </w:p>
        </w:tc>
        <w:tc>
          <w:tcPr>
            <w:tcW w:w="3120" w:type="dxa"/>
            <w:shd w:val="clear" w:color="auto" w:fill="F2F2F2"/>
          </w:tcPr>
          <w:p>
            <w:pPr>
              <w:bidi/>
            </w:pPr>
            <w:r>
              <w:rPr>
                <w:rtl/>
              </w:rPr>
              <w:t xml:space="preserve">السبب</w:t>
            </w:r>
          </w:p>
        </w:tc>
      </w:tr>
      <w:tr>
        <w:tc>
          <w:tcPr>
            <w:tcW w:w="3120" w:type="dxa"/>
          </w:tcPr>
          <w:p>
            <w:pPr>
              <w:bidi/>
            </w:pPr>
            <w:r>
              <w:rPr>
                <w:rtl/>
              </w:rPr>
              <w:t xml:space="preserve">النواة</w:t>
            </w:r>
          </w:p>
        </w:tc>
        <w:tc>
          <w:tcPr>
            <w:tcW w:w="3120" w:type="dxa"/>
          </w:tcPr>
          <w:p>
            <w:pPr>
              <w:bidi/>
            </w:pPr>
            <w:r>
              <w:rPr>
                <w:rtl/>
              </w:rPr>
              <w:t xml:space="preserve">من دمج خمسة مستودعات إلى قاعدة فرص موثقة ومحرك أهلية نكتبه بأنفسنا</w:t>
            </w:r>
          </w:p>
        </w:tc>
        <w:tc>
          <w:tcPr>
            <w:tcW w:w="3120" w:type="dxa"/>
          </w:tcPr>
          <w:p>
            <w:pPr>
              <w:bidi/>
            </w:pPr>
            <w:r>
              <w:rPr>
                <w:rtl/>
              </w:rPr>
              <w:t xml:space="preserve">التميّز في الأدلة والأهلية، وهي ما لا تغطيه المستودعات</w:t>
            </w:r>
          </w:p>
        </w:tc>
      </w:tr>
      <w:tr>
        <w:tc>
          <w:tcPr>
            <w:tcW w:w="3120" w:type="dxa"/>
          </w:tcPr>
          <w:p>
            <w:pPr>
              <w:bidi/>
            </w:pPr>
            <w:r>
              <w:rPr>
                <w:rtl/>
              </w:rPr>
              <w:t xml:space="preserve">المستودعات</w:t>
            </w:r>
          </w:p>
        </w:tc>
        <w:tc>
          <w:tcPr>
            <w:tcW w:w="3120" w:type="dxa"/>
          </w:tcPr>
          <w:p>
            <w:pPr>
              <w:bidi/>
            </w:pPr>
            <w:r>
              <w:rPr>
                <w:rtl/>
              </w:rPr>
              <w:t xml:space="preserve">من «مصادر كود» إلى مراجع أفكار، ولا نسخ كود إلا بقرار مكتوب، وممنوع كليًا من مستودع بلا ملف ترخيص</w:t>
            </w:r>
          </w:p>
        </w:tc>
        <w:tc>
          <w:tcPr>
            <w:tcW w:w="3120" w:type="dxa"/>
          </w:tcPr>
          <w:p>
            <w:pPr>
              <w:bidi/>
            </w:pPr>
            <w:r>
              <w:rPr>
                <w:rtl/>
              </w:rPr>
              <w:t xml:space="preserve">ثلاثة من الخمسة بلا ملف LICENSE، ومشروع التخرج يُقيّم على عملك</w:t>
            </w:r>
          </w:p>
        </w:tc>
      </w:tr>
      <w:tr>
        <w:tc>
          <w:tcPr>
            <w:tcW w:w="3120" w:type="dxa"/>
          </w:tcPr>
          <w:p>
            <w:pPr>
              <w:bidi/>
            </w:pPr>
            <w:r>
              <w:rPr>
                <w:rtl/>
              </w:rPr>
              <w:t xml:space="preserve">الحزمة</w:t>
            </w:r>
          </w:p>
        </w:tc>
        <w:tc>
          <w:tcPr>
            <w:tcW w:w="3120" w:type="dxa"/>
          </w:tcPr>
          <w:p>
            <w:pPr>
              <w:bidi/>
            </w:pPr>
            <w:r>
              <w:rPr>
                <w:rtl/>
              </w:rPr>
              <w:t xml:space="preserve">نُبقي React وExpress، ونستبدل MongoDB بـ PostgreSQL، ونحذف خدمة Python المنفصلة</w:t>
            </w:r>
          </w:p>
        </w:tc>
        <w:tc>
          <w:tcPr>
            <w:tcW w:w="3120" w:type="dxa"/>
          </w:tcPr>
          <w:p>
            <w:pPr>
              <w:bidi/>
            </w:pPr>
            <w:r>
              <w:rPr>
                <w:rtl/>
              </w:rPr>
              <w:t xml:space="preserve">البيانات علائقية، وتحليل العرض استدعاء نموذج لغوي بمخرجات JSON</w:t>
            </w:r>
          </w:p>
        </w:tc>
      </w:tr>
      <w:tr>
        <w:tc>
          <w:tcPr>
            <w:tcW w:w="3120" w:type="dxa"/>
          </w:tcPr>
          <w:p>
            <w:pPr>
              <w:bidi/>
            </w:pPr>
            <w:r>
              <w:rPr>
                <w:rtl/>
              </w:rPr>
              <w:t xml:space="preserve">اكتشاف الفرص</w:t>
            </w:r>
          </w:p>
        </w:tc>
        <w:tc>
          <w:tcPr>
            <w:tcW w:w="3120" w:type="dxa"/>
          </w:tcPr>
          <w:p>
            <w:pPr>
              <w:bidi/>
            </w:pPr>
            <w:r>
              <w:rPr>
                <w:rtl/>
              </w:rPr>
              <w:t xml:space="preserve">من اكتشاف آلي إلى شبه يدوي: رابط ← مسودة آلية ← مراجعة بشرية</w:t>
            </w:r>
          </w:p>
        </w:tc>
        <w:tc>
          <w:tcPr>
            <w:tcW w:w="3120" w:type="dxa"/>
          </w:tcPr>
          <w:p>
            <w:pPr>
              <w:bidi/>
            </w:pPr>
            <w:r>
              <w:rPr>
                <w:rtl/>
              </w:rPr>
              <w:t xml:space="preserve">الاستخراج من الويب هشّ وحساس قانونيًا</w:t>
            </w:r>
          </w:p>
        </w:tc>
      </w:tr>
      <w:tr>
        <w:tc>
          <w:tcPr>
            <w:tcW w:w="3120" w:type="dxa"/>
          </w:tcPr>
          <w:p>
            <w:pPr>
              <w:bidi/>
            </w:pPr>
            <w:r>
              <w:rPr>
                <w:rtl/>
              </w:rPr>
              <w:t xml:space="preserve">جاهزية العرض</w:t>
            </w:r>
          </w:p>
        </w:tc>
        <w:tc>
          <w:tcPr>
            <w:tcW w:w="3120" w:type="dxa"/>
          </w:tcPr>
          <w:p>
            <w:pPr>
              <w:bidi/>
            </w:pPr>
            <w:r>
              <w:rPr>
                <w:rtl/>
              </w:rPr>
              <w:t xml:space="preserve">من درجة إجمالية إلى معايير بأربعة مستويات مع الأدلة</w:t>
            </w:r>
          </w:p>
        </w:tc>
        <w:tc>
          <w:tcPr>
            <w:tcW w:w="3120" w:type="dxa"/>
          </w:tcPr>
          <w:p>
            <w:pPr>
              <w:bidi/>
            </w:pPr>
            <w:r>
              <w:rPr>
                <w:rtl/>
              </w:rPr>
              <w:t xml:space="preserve">الرقم الواحد يوحي بدقة غير موجودة</w:t>
            </w:r>
          </w:p>
        </w:tc>
      </w:tr>
      <w:tr>
        <w:tc>
          <w:tcPr>
            <w:tcW w:w="3120" w:type="dxa"/>
          </w:tcPr>
          <w:p>
            <w:pPr>
              <w:bidi/>
            </w:pPr>
            <w:r>
              <w:rPr>
                <w:rtl/>
              </w:rPr>
              <w:t xml:space="preserve">التقييم</w:t>
            </w:r>
          </w:p>
        </w:tc>
        <w:tc>
          <w:tcPr>
            <w:tcW w:w="3120" w:type="dxa"/>
          </w:tcPr>
          <w:p>
            <w:pPr>
              <w:bidi/>
            </w:pPr>
            <w:r>
              <w:rPr>
                <w:rtl/>
              </w:rPr>
              <w:t xml:space="preserve">من اختبارات وحدة فقط إلى مجموعات بيانات مرجعية وتجارب مقارنة</w:t>
            </w:r>
          </w:p>
        </w:tc>
        <w:tc>
          <w:tcPr>
            <w:tcW w:w="3120" w:type="dxa"/>
          </w:tcPr>
          <w:p>
            <w:pPr>
              <w:bidi/>
            </w:pPr>
            <w:r>
              <w:rPr>
                <w:rtl/>
              </w:rPr>
              <w:t xml:space="preserve">يحوّل المشروع من تطبيق إلى بحث قابل للمناقشة</w:t>
            </w:r>
          </w:p>
        </w:tc>
      </w:tr>
      <w:tr>
        <w:tc>
          <w:tcPr>
            <w:tcW w:w="3120" w:type="dxa"/>
          </w:tcPr>
          <w:p>
            <w:pPr>
              <w:bidi/>
            </w:pPr>
            <w:r>
              <w:rPr>
                <w:rtl/>
              </w:rPr>
              <w:t xml:space="preserve">الإضافات</w:t>
            </w:r>
          </w:p>
        </w:tc>
        <w:tc>
          <w:tcPr>
            <w:tcW w:w="3120" w:type="dxa"/>
          </w:tcPr>
          <w:p>
            <w:pPr>
              <w:bidi/>
            </w:pPr>
            <w:r>
              <w:rPr>
                <w:rtl/>
              </w:rPr>
              <w:t xml:space="preserve">محاكي «ماذا لو»، Citation Guard، مؤشر موثوقية الفرصة، إخفاء البيانات الحساسة</w:t>
            </w:r>
          </w:p>
        </w:tc>
        <w:tc>
          <w:tcPr>
            <w:tcW w:w="3120" w:type="dxa"/>
          </w:tcPr>
          <w:p>
            <w:pPr>
              <w:bidi/>
            </w:pPr>
            <w:r>
              <w:rPr>
                <w:rtl/>
              </w:rPr>
              <w:t xml:space="preserve">تخدم فكرة الأدلة والتفسير مباشرة</w:t>
            </w:r>
          </w:p>
        </w:tc>
      </w:tr>
      <w:tr>
        <w:tc>
          <w:tcPr>
            <w:tcW w:w="3120" w:type="dxa"/>
          </w:tcPr>
          <w:p>
            <w:pPr>
              <w:bidi/>
            </w:pPr>
            <w:r>
              <w:rPr>
                <w:rtl/>
              </w:rPr>
              <w:t xml:space="preserve">الجدول</w:t>
            </w:r>
          </w:p>
        </w:tc>
        <w:tc>
          <w:tcPr>
            <w:tcW w:w="3120" w:type="dxa"/>
          </w:tcPr>
          <w:p>
            <w:pPr>
              <w:bidi/>
            </w:pPr>
            <w:r>
              <w:rPr>
                <w:rtl/>
              </w:rPr>
              <w:t xml:space="preserve">اثنا عشر أسبوعًا (ثلاثة أشهر) مع بوابات قرار وخط قطع بدل خطة بلا بوابات</w:t>
            </w:r>
          </w:p>
        </w:tc>
        <w:tc>
          <w:tcPr>
            <w:tcW w:w="3120" w:type="dxa"/>
          </w:tcPr>
          <w:p>
            <w:pPr>
              <w:bidi/>
            </w:pPr>
            <w:r>
              <w:rPr>
                <w:rtl/>
              </w:rPr>
              <w:t xml:space="preserve">نطاق الخطة الأولى أكبر من ثلاثة أشهر، فنفصل الأساسي عن الاختياري</w:t>
            </w:r>
          </w:p>
        </w:tc>
      </w:tr>
    </w:tbl>
    <w:p>
      <w:pPr>
        <w:pStyle w:val="Heading2"/>
        <w:bidi/>
      </w:pPr>
      <w:r>
        <w:rPr>
          <w:rtl/>
        </w:rPr>
        <w:t xml:space="preserve">تعريف المشروع وأسئلة البحث</w:t>
      </w:r>
    </w:p>
    <w:p>
      <w:pPr/>
      <w:r>
        <w:t xml:space="preserve">Masar منصة ثنائية اللغة تساعد المؤسسين الفلسطينيين على معرفة الفرص التي يحق لهم التقديم إليها فعلًا، ولماذا، وما الذي ينقصهم قبل التقديم.</w:t>
      </w:r>
    </w:p>
    <w:p>
      <w:pPr>
        <w:bidi/>
      </w:pPr>
      <w:r>
        <w:rPr>
          <w:rtl/>
        </w:rPr>
        <w:t xml:space="preserve">المشكلة ثلاثية: الفرص مبعثرة بين مواقع الجهات، وشروط الأهلية مدفونة في نصوص طويلة، والمواعيد تتغير دون إشعار. النطاق الجغرافي فلسطين، مع البرامج الدولية والإقليمية التي تسمح شروطها الفعلية بالتقديم من فلسطينيين؛ فالفرصة الدولية ليست مؤهلة لمجرد أنها دولية. المستخدمان: مؤسس يبحث عن فرصة، ومراجع (مسؤول) يتحقق من الفرص قبل نشرها.</w:t>
      </w:r>
    </w:p>
    <w:p>
      <w:pPr>
        <w:pStyle w:val="Heading3"/>
        <w:bidi/>
      </w:pPr>
      <w:r>
        <w:rPr>
          <w:rtl/>
        </w:rPr>
        <w:t xml:space="preserve">أسئلة البحث</w:t>
      </w:r>
    </w:p>
    <w:p>
      <w:pPr>
        <w:pStyle w:val="ListParagraph"/>
        <w:numPr>
          <w:ilvl w:val="0"/>
          <w:numId w:val="2"/>
        </w:numPr>
        <w:bidi/>
      </w:pPr>
      <w:r>
        <w:rPr>
          <w:rtl/>
        </w:rPr>
        <w:t xml:space="preserve">هل يقلّل الجمع بين قواعد أهلية منظمة ومراجعة بشرية حالات «مؤهل» الخاطئة مقارنةً بنموذج لغوي وحده؟</w:t>
      </w:r>
    </w:p>
    <w:p>
      <w:pPr>
        <w:pStyle w:val="ListParagraph"/>
        <w:numPr>
          <w:ilvl w:val="0"/>
          <w:numId w:val="2"/>
        </w:numPr>
        <w:bidi/>
      </w:pPr>
      <w:r>
        <w:rPr>
          <w:rtl/>
        </w:rPr>
        <w:t xml:space="preserve">ما دقة استخراج حقول الملف والادعاءات الرقمية من العروض العربية والإنجليزية، وهل يمنع Citation Guard الاقتباسات المختلقة؟</w:t>
      </w:r>
    </w:p>
    <w:p>
      <w:pPr>
        <w:pStyle w:val="ListParagraph"/>
        <w:numPr>
          <w:ilvl w:val="0"/>
          <w:numId w:val="2"/>
        </w:numPr>
        <w:bidi/>
      </w:pPr>
      <w:r>
        <w:rPr>
          <w:rtl/>
        </w:rPr>
        <w:t xml:space="preserve">ما مدى استقرار ترتيب الفرص أمام تغيير أوزان الملاءمة، وهل يفهم المؤسسون تفسير الحكم؟</w:t>
      </w:r>
    </w:p>
    <w:p>
      <w:pPr>
        <w:pStyle w:val="ListParagraph"/>
        <w:numPr>
          <w:ilvl w:val="0"/>
          <w:numId w:val="2"/>
        </w:numPr>
        <w:bidi/>
      </w:pPr>
      <w:r>
        <w:rPr>
          <w:rtl/>
        </w:rPr>
        <w:t xml:space="preserve">هل تحسّن اقتراحات الصياغة لكل شريحة وضوح العرض عند المؤسسين دون أن تختلق معلومة لم ترد في الشريحة أو في الملف المؤكَّد؟</w:t>
      </w:r>
    </w:p>
    <w:p>
      <w:pPr>
        <w:pStyle w:val="Heading3"/>
        <w:bidi/>
      </w:pPr>
      <w:r>
        <w:rPr>
          <w:rtl/>
        </w:rPr>
        <w:t xml:space="preserve">ما لا يفعله المنتج</w:t>
      </w:r>
    </w:p>
    <w:p>
      <w:pPr>
        <w:pStyle w:val="ListParagraph"/>
        <w:numPr>
          <w:ilvl w:val="0"/>
          <w:numId w:val="3"/>
        </w:numPr>
        <w:bidi/>
      </w:pPr>
      <w:r>
        <w:rPr>
          <w:rtl/>
        </w:rPr>
        <w:t xml:space="preserve">لا يضمن تمويلًا ولا يتنبأ باحتماله.</w:t>
      </w:r>
    </w:p>
    <w:p>
      <w:pPr>
        <w:pStyle w:val="ListParagraph"/>
        <w:numPr>
          <w:ilvl w:val="0"/>
          <w:numId w:val="3"/>
        </w:numPr>
        <w:bidi/>
      </w:pPr>
      <w:r>
        <w:rPr>
          <w:rtl/>
        </w:rPr>
        <w:t xml:space="preserve">لا يرسل طلبات تقديم تلقائيًا.</w:t>
      </w:r>
    </w:p>
    <w:p>
      <w:pPr>
        <w:pStyle w:val="ListParagraph"/>
        <w:numPr>
          <w:ilvl w:val="0"/>
          <w:numId w:val="3"/>
        </w:numPr>
        <w:bidi/>
      </w:pPr>
      <w:r>
        <w:rPr>
          <w:rtl/>
        </w:rPr>
        <w:t xml:space="preserve">لا يعتبر كلام النموذج اللغوي دليلًا، ولا يعمّم حكمًا بلا نص رسمي.</w:t>
      </w:r>
    </w:p>
    <w:p>
      <w:pPr>
        <w:pStyle w:val="ListParagraph"/>
        <w:numPr>
          <w:ilvl w:val="0"/>
          <w:numId w:val="3"/>
        </w:numPr>
        <w:bidi/>
      </w:pPr>
      <w:r>
        <w:rPr>
          <w:rtl/>
        </w:rPr>
        <w:t xml:space="preserve">لا يخترع أرقامًا ولا ادعاءات في اقتراحات الشرائح، ولا يطبّق اقتراحًا دون قبول المؤسس.</w:t>
      </w:r>
    </w:p>
    <w:p>
      <w:pPr>
        <w:pStyle w:val="Heading2"/>
        <w:bidi/>
      </w:pPr>
      <w:r>
        <w:rPr>
          <w:rtl/>
        </w:rPr>
        <w:t xml:space="preserve">افتراضات تنتظر تأكيدك</w:t>
      </w:r>
    </w:p>
    <w:p>
      <w:pPr>
        <w:bidi/>
      </w:pPr>
      <w:r>
        <w:rPr>
          <w:rtl/>
        </w:rPr>
        <w:t xml:space="preserve">بُنيت الخطة على ستة افتراضات لم تُؤكَّد بعد؛ عدّلوا ما يخالف واقعكم وتتغير الأقسام المرتبطة به.</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الافتراض</w:t>
            </w:r>
          </w:p>
        </w:tc>
        <w:tc>
          <w:tcPr>
            <w:tcW w:w="3120" w:type="dxa"/>
            <w:shd w:val="clear" w:color="auto" w:fill="F2F2F2"/>
          </w:tcPr>
          <w:p>
            <w:pPr>
              <w:bidi/>
            </w:pPr>
            <w:r>
              <w:rPr>
                <w:rtl/>
              </w:rPr>
              <w:t xml:space="preserve">القيمة المعتمدة</w:t>
            </w:r>
          </w:p>
        </w:tc>
        <w:tc>
          <w:tcPr>
            <w:tcW w:w="3120" w:type="dxa"/>
            <w:shd w:val="clear" w:color="auto" w:fill="F2F2F2"/>
          </w:tcPr>
          <w:p>
            <w:pPr>
              <w:bidi/>
            </w:pPr>
            <w:r>
              <w:rPr>
                <w:rtl/>
              </w:rPr>
              <w:t xml:space="preserve">إن اختلف الواقع</w:t>
            </w:r>
          </w:p>
        </w:tc>
      </w:tr>
      <w:tr>
        <w:tc>
          <w:tcPr>
            <w:tcW w:w="3120" w:type="dxa"/>
          </w:tcPr>
          <w:p>
            <w:pPr>
              <w:bidi/>
            </w:pPr>
            <w:r>
              <w:rPr>
                <w:rtl/>
              </w:rPr>
              <w:t xml:space="preserve">حجم الفريق</w:t>
            </w:r>
          </w:p>
        </w:tc>
        <w:tc>
          <w:tcPr>
            <w:tcW w:w="3120" w:type="dxa"/>
          </w:tcPr>
          <w:p>
            <w:pPr>
              <w:bidi/>
            </w:pPr>
            <w:r>
              <w:rPr>
                <w:rtl/>
              </w:rPr>
              <w:t xml:space="preserve">2–3 أفراد</w:t>
            </w:r>
          </w:p>
        </w:tc>
        <w:tc>
          <w:tcPr>
            <w:tcW w:w="3120" w:type="dxa"/>
          </w:tcPr>
          <w:p>
            <w:pPr>
              <w:bidi/>
            </w:pPr>
            <w:r>
              <w:rPr>
                <w:rtl/>
              </w:rPr>
              <w:t xml:space="preserve">فرد واحد: نُبقي Must فقط. أربعة أو أكثر: نضيف مسار الاكتشاف الآلي (Could)</w:t>
            </w:r>
          </w:p>
        </w:tc>
      </w:tr>
      <w:tr>
        <w:tc>
          <w:tcPr>
            <w:tcW w:w="3120" w:type="dxa"/>
          </w:tcPr>
          <w:p>
            <w:pPr>
              <w:bidi/>
            </w:pPr>
            <w:r>
              <w:rPr>
                <w:rtl/>
              </w:rPr>
              <w:t xml:space="preserve">لغة الكود</w:t>
            </w:r>
          </w:p>
        </w:tc>
        <w:tc>
          <w:tcPr>
            <w:tcW w:w="3120" w:type="dxa"/>
          </w:tcPr>
          <w:p>
            <w:pPr/>
            <w:r>
              <w:t xml:space="preserve">TypeScript للواجهة والخادم</w:t>
            </w:r>
          </w:p>
        </w:tc>
        <w:tc>
          <w:tcPr>
            <w:tcW w:w="3120" w:type="dxa"/>
          </w:tcPr>
          <w:p>
            <w:pPr>
              <w:bidi/>
            </w:pPr>
            <w:r>
              <w:rPr>
                <w:rtl/>
              </w:rPr>
              <w:t xml:space="preserve">فريق أقوى في Python: نبني الخادم كله بـ FastAPI بدل خدمتين منفصلتين</w:t>
            </w:r>
          </w:p>
        </w:tc>
      </w:tr>
      <w:tr>
        <w:tc>
          <w:tcPr>
            <w:tcW w:w="3120" w:type="dxa"/>
          </w:tcPr>
          <w:p>
            <w:pPr>
              <w:bidi/>
            </w:pPr>
            <w:r>
              <w:rPr>
                <w:rtl/>
              </w:rPr>
              <w:t xml:space="preserve">قاعدة البيانات</w:t>
            </w:r>
          </w:p>
        </w:tc>
        <w:tc>
          <w:tcPr>
            <w:tcW w:w="3120" w:type="dxa"/>
          </w:tcPr>
          <w:p>
            <w:pPr/>
            <w:r>
              <w:t xml:space="preserve">PostgreSQL</w:t>
            </w:r>
          </w:p>
        </w:tc>
        <w:tc>
          <w:tcPr>
            <w:tcW w:w="3120" w:type="dxa"/>
          </w:tcPr>
          <w:p>
            <w:pPr/>
            <w:r>
              <w:t xml:space="preserve">MongoDB ممكنة، لكن العلاقات والنسخ والقيود تصبح أصعب</w:t>
            </w:r>
          </w:p>
        </w:tc>
      </w:tr>
      <w:tr>
        <w:tc>
          <w:tcPr>
            <w:tcW w:w="3120" w:type="dxa"/>
          </w:tcPr>
          <w:p>
            <w:pPr>
              <w:bidi/>
            </w:pPr>
            <w:r>
              <w:rPr>
                <w:rtl/>
              </w:rPr>
              <w:t xml:space="preserve">المدة</w:t>
            </w:r>
          </w:p>
        </w:tc>
        <w:tc>
          <w:tcPr>
            <w:tcW w:w="3120" w:type="dxa"/>
          </w:tcPr>
          <w:p>
            <w:pPr>
              <w:bidi/>
            </w:pPr>
            <w:r>
              <w:rPr>
                <w:rtl/>
              </w:rPr>
              <w:t xml:space="preserve">اثنا عشر أسبوعًا (ثلاثة أشهر) للبناء والتقييم والتسليم</w:t>
            </w:r>
          </w:p>
        </w:tc>
        <w:tc>
          <w:tcPr>
            <w:tcW w:w="3120" w:type="dxa"/>
          </w:tcPr>
          <w:p>
            <w:pPr>
              <w:bidi/>
            </w:pPr>
            <w:r>
              <w:rPr>
                <w:rtl/>
              </w:rPr>
              <w:t xml:space="preserve">أقل من ذلك (ثمانية أسابيع): نحذف بنود Should كلها، ونُبقي E1 وE3 وE5 فقط</w:t>
            </w:r>
          </w:p>
        </w:tc>
      </w:tr>
      <w:tr>
        <w:tc>
          <w:tcPr>
            <w:tcW w:w="3120" w:type="dxa"/>
          </w:tcPr>
          <w:p>
            <w:pPr>
              <w:bidi/>
            </w:pPr>
            <w:r>
              <w:rPr>
                <w:rtl/>
              </w:rPr>
              <w:t xml:space="preserve">مزوّد النموذج اللغوي</w:t>
            </w:r>
          </w:p>
        </w:tc>
        <w:tc>
          <w:tcPr>
            <w:tcW w:w="3120" w:type="dxa"/>
          </w:tcPr>
          <w:p>
            <w:pPr>
              <w:bidi/>
            </w:pPr>
            <w:r>
              <w:rPr>
                <w:rtl/>
              </w:rPr>
              <w:t xml:space="preserve">مزوّد واحد خلف محوّل، يُحسم قبل الأسبوع 6</w:t>
            </w:r>
          </w:p>
        </w:tc>
        <w:tc>
          <w:tcPr>
            <w:tcW w:w="3120" w:type="dxa"/>
          </w:tcPr>
          <w:p>
            <w:pPr>
              <w:bidi/>
            </w:pPr>
            <w:r>
              <w:rPr>
                <w:rtl/>
              </w:rPr>
              <w:t xml:space="preserve">الميزانية والحدود المجانية تقرران؛ نسجّل اسم النموذج وإصداره في كل تحليل</w:t>
            </w:r>
          </w:p>
        </w:tc>
      </w:tr>
      <w:tr>
        <w:tc>
          <w:tcPr>
            <w:tcW w:w="3120" w:type="dxa"/>
          </w:tcPr>
          <w:p>
            <w:pPr>
              <w:bidi/>
            </w:pPr>
            <w:r>
              <w:rPr>
                <w:rtl/>
              </w:rPr>
              <w:t xml:space="preserve">عروض الاختبار</w:t>
            </w:r>
          </w:p>
        </w:tc>
        <w:tc>
          <w:tcPr>
            <w:tcW w:w="3120" w:type="dxa"/>
          </w:tcPr>
          <w:p>
            <w:pPr>
              <w:bidi/>
            </w:pPr>
            <w:r>
              <w:rPr>
                <w:rtl/>
              </w:rPr>
              <w:t xml:space="preserve">15–20 عرضًا، حقيقية بموافقة أو اصطناعية</w:t>
            </w:r>
          </w:p>
        </w:tc>
        <w:tc>
          <w:tcPr>
            <w:tcW w:w="3120" w:type="dxa"/>
          </w:tcPr>
          <w:p>
            <w:pPr>
              <w:bidi/>
            </w:pPr>
            <w:r>
              <w:rPr>
                <w:rtl/>
              </w:rPr>
              <w:t xml:space="preserve">إن تعذّرت الموافقات: عروض اصطناعية ومنشورة علنًا، مع ذكر القيد في التقرير</w:t>
            </w:r>
          </w:p>
        </w:tc>
      </w:tr>
    </w:tbl>
    <w:p>
      <w:pPr>
        <w:bidi/>
      </w:pPr>
      <w:r>
        <w:rPr>
          <w:rtl/>
        </w:rPr>
        <w:t xml:space="preserve">الأهم ثلاثة: عدد الفريق، والتقنية التي يتقنها، وموعد التسليم الفعلي؛ بها يُثبَّت الجدول الزمني.</w:t>
      </w:r>
    </w:p>
    <w:p>
      <w:pPr>
        <w:pStyle w:val="Heading2"/>
        <w:bidi/>
      </w:pPr>
      <w:r>
        <w:rPr>
          <w:rtl/>
        </w:rPr>
        <w:t xml:space="preserve">النواة</w:t>
      </w:r>
    </w:p>
    <w:p>
      <w:pPr>
        <w:bidi/>
      </w:pPr>
      <w:r>
        <w:rPr>
          <w:rtl/>
        </w:rPr>
        <w:t xml:space="preserve">النواة ثلاثة مكوّنات تتصل بحكم واحد: قاعدة فرص موثقة، وملف شركة مؤكَّد، ومحرك أهلية يقرأ منهما ولا يقرأ من كلام النموذج اللغوي. هذا ما يميّز Masar عن قائمة منح: كل حكم تُتتبَّع أدلته حتى النص الرسمي للجهة.</w:t>
      </w:r>
    </w:p>
    <w:p>
      <w:pPr/>
      <w:r>
        <w:drawing>
          <wp:inline distT="0" distB="0" distL="0" distR="0">
            <wp:extent cx="5486400" cy="2996292"/>
            <wp:docPr id="1" name="image1" descr="النواة · ثلاثة مكوّنات تتصل بمدخلين وثلاثة مخرجات"/>
            <a:graphic xmlns:a="http://schemas.openxmlformats.org/drawingml/2006/main">
              <a:graphicData uri="http://schemas.openxmlformats.org/drawingml/2006/picture">
                <pic:pic xmlns:pic="http://schemas.openxmlformats.org/drawingml/2006/picture">
                  <pic:nvPicPr>
                    <pic:cNvPr id="1" name="image1" descr="النواة · ثلاثة مكوّنات تتصل بمدخلين وثلاثة مخرجات"/>
                    <pic:cNvPicPr/>
                  </pic:nvPicPr>
                  <pic:blipFill>
                    <a:blip r:embed="rId3"/>
                    <a:stretch>
                      <a:fillRect/>
                    </a:stretch>
                  </pic:blipFill>
                  <pic:spPr>
                    <a:xfrm>
                      <a:off x="0" y="0"/>
                      <a:ext cx="5486400" cy="2996292"/>
                    </a:xfrm>
                    <a:prstGeom prst="rect">
                      <a:avLst/>
                    </a:prstGeom>
                  </pic:spPr>
                </pic:pic>
              </a:graphicData>
            </a:graphic>
          </wp:inline>
        </w:drawing>
      </w:r>
    </w:p>
    <w:p>
      <w:pPr/>
      <w:r>
        <w:t xml:space="preserve">النواة · ثلاثة مكوّنات تتصل بمدخلين وثلاثة مخرجات</w:t>
      </w:r>
    </w:p>
    <w:p>
      <w:pPr>
        <w:bidi/>
      </w:pPr>
      <w:r>
        <w:rPr>
          <w:rtl/>
        </w:rPr>
        <w:t xml:space="preserve">يغذّي المراجع القاعدة ويغذّي المؤسس ملفه، ولا يصل إلى المحرك إلا ما اعتمده إنسان: مراجع آخر للفرصة، والمؤسس نفسه لما استُخرج من عرضه. النموذج اللغوي يساعد في ثلاثة أطراف فقط: مسودة الفرصة، واستخراج العرض، واقتراح صياغة الشرائح.</w:t>
      </w:r>
    </w:p>
    <w:p>
      <w:pPr>
        <w:pStyle w:val="Heading2"/>
        <w:bidi/>
      </w:pPr>
      <w:r>
        <w:rPr>
          <w:rtl/>
        </w:rPr>
        <w:t xml:space="preserve">الوحدات وخريطة الشاشات</w:t>
      </w:r>
    </w:p>
    <w:p>
      <w:pPr/>
      <w:r>
        <w:t xml:space="preserve">Masar ثلاث وحدات تتشارك ملف شركة واحدًا مؤكَّدًا. التقسيم لتنظيم الشاشات لا لزيادة العمل، ولكل وحدة بنود محددة في جدول النطاق.</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الوحدة</w:t>
            </w:r>
          </w:p>
        </w:tc>
        <w:tc>
          <w:tcPr>
            <w:tcW w:w="2340" w:type="dxa"/>
            <w:shd w:val="clear" w:color="auto" w:fill="F2F2F2"/>
          </w:tcPr>
          <w:p>
            <w:pPr>
              <w:bidi/>
            </w:pPr>
            <w:r>
              <w:rPr>
                <w:rtl/>
              </w:rPr>
              <w:t xml:space="preserve">ما تفعله</w:t>
            </w:r>
          </w:p>
        </w:tc>
        <w:tc>
          <w:tcPr>
            <w:tcW w:w="2340" w:type="dxa"/>
            <w:shd w:val="clear" w:color="auto" w:fill="F2F2F2"/>
          </w:tcPr>
          <w:p>
            <w:pPr>
              <w:bidi/>
            </w:pPr>
            <w:r>
              <w:rPr>
                <w:rtl/>
              </w:rPr>
              <w:t xml:space="preserve">شاشاتها</w:t>
            </w:r>
          </w:p>
        </w:tc>
        <w:tc>
          <w:tcPr>
            <w:tcW w:w="2340" w:type="dxa"/>
            <w:shd w:val="clear" w:color="auto" w:fill="F2F2F2"/>
          </w:tcPr>
          <w:p>
            <w:pPr>
              <w:bidi/>
            </w:pPr>
            <w:r>
              <w:rPr>
                <w:rtl/>
              </w:rPr>
              <w:t xml:space="preserve">موقعها في النطاق</w:t>
            </w:r>
          </w:p>
        </w:tc>
      </w:tr>
      <w:tr>
        <w:tc>
          <w:tcPr>
            <w:tcW w:w="2340" w:type="dxa"/>
          </w:tcPr>
          <w:p>
            <w:pPr>
              <w:bidi/>
            </w:pPr>
            <w:r>
              <w:rPr>
                <w:rtl/>
              </w:rPr>
              <w:t xml:space="preserve">1. تحليل الشركة وتحسينها</w:t>
            </w:r>
          </w:p>
        </w:tc>
        <w:tc>
          <w:tcPr>
            <w:tcW w:w="2340" w:type="dxa"/>
          </w:tcPr>
          <w:p>
            <w:pPr>
              <w:bidi/>
            </w:pPr>
            <w:r>
              <w:rPr>
                <w:rtl/>
              </w:rPr>
              <w:t xml:space="preserve">رفع العرض، واستخراج حقول مؤكَّدة، وتقييم الجاهزية على تسعة معايير، وتقرير الفجوات، واقتراح صياغة لكل شريحة عند الطلب، وفحوص مالية وسوقية حتمية</w:t>
            </w:r>
          </w:p>
        </w:tc>
        <w:tc>
          <w:tcPr>
            <w:tcW w:w="2340" w:type="dxa"/>
          </w:tcPr>
          <w:p>
            <w:pPr>
              <w:bidi/>
            </w:pPr>
            <w:r>
              <w:rPr>
                <w:rtl/>
              </w:rPr>
              <w:t xml:space="preserve">رفع العرض، نتيجة التحليل، تصحيح الشرائح، لوحة الجاهزية</w:t>
            </w:r>
          </w:p>
        </w:tc>
        <w:tc>
          <w:tcPr>
            <w:tcW w:w="2340" w:type="dxa"/>
          </w:tcPr>
          <w:p>
            <w:pPr/>
            <w:r>
              <w:t xml:space="preserve">Must: الرفع والاستخراج والتأكيد والفجوات واقتراح الشرائح؛ Should: الفحوص واللوحة</w:t>
            </w:r>
          </w:p>
        </w:tc>
      </w:tr>
      <w:tr>
        <w:tc>
          <w:tcPr>
            <w:tcW w:w="2340" w:type="dxa"/>
          </w:tcPr>
          <w:p>
            <w:pPr>
              <w:bidi/>
            </w:pPr>
            <w:r>
              <w:rPr>
                <w:rtl/>
              </w:rPr>
              <w:t xml:space="preserve">2. اكتشاف التمويل والأهلية (النواة)</w:t>
            </w:r>
          </w:p>
        </w:tc>
        <w:tc>
          <w:tcPr>
            <w:tcW w:w="2340" w:type="dxa"/>
          </w:tcPr>
          <w:p>
            <w:pPr>
              <w:bidi/>
            </w:pPr>
            <w:r>
              <w:rPr>
                <w:rtl/>
              </w:rPr>
              <w:t xml:space="preserve">قاعدة فرص موثقة، وحكم أهلية ثلاثي القيم، ودرجة ملاءمة، ومؤشر موثوقية، و«ماذا لو»</w:t>
            </w:r>
          </w:p>
        </w:tc>
        <w:tc>
          <w:tcPr>
            <w:tcW w:w="2340" w:type="dxa"/>
          </w:tcPr>
          <w:p>
            <w:pPr>
              <w:bidi/>
            </w:pPr>
            <w:r>
              <w:rPr>
                <w:rtl/>
              </w:rPr>
              <w:t xml:space="preserve">تصفح الفرص، تفاصيل الفرصة بأدلتها، المطابقات، لوحة المراجع</w:t>
            </w:r>
          </w:p>
        </w:tc>
        <w:tc>
          <w:tcPr>
            <w:tcW w:w="2340" w:type="dxa"/>
          </w:tcPr>
          <w:p>
            <w:pPr/>
            <w:r>
              <w:t xml:space="preserve">Must وShould</w:t>
            </w:r>
          </w:p>
        </w:tc>
      </w:tr>
      <w:tr>
        <w:tc>
          <w:tcPr>
            <w:tcW w:w="2340" w:type="dxa"/>
          </w:tcPr>
          <w:p>
            <w:pPr>
              <w:bidi/>
            </w:pPr>
            <w:r>
              <w:rPr>
                <w:rtl/>
              </w:rPr>
              <w:t xml:space="preserve">3. الطلبات والمستندات</w:t>
            </w:r>
          </w:p>
        </w:tc>
        <w:tc>
          <w:tcPr>
            <w:tcW w:w="2340" w:type="dxa"/>
          </w:tcPr>
          <w:p>
            <w:pPr>
              <w:bidi/>
            </w:pPr>
            <w:r>
              <w:rPr>
                <w:rtl/>
              </w:rPr>
              <w:t xml:space="preserve">متتبع الطلبات وإشعارات بلا تكرار، وقائمة مستندات الشركة، ومسودات إجابات</w:t>
            </w:r>
          </w:p>
        </w:tc>
        <w:tc>
          <w:tcPr>
            <w:tcW w:w="2340" w:type="dxa"/>
          </w:tcPr>
          <w:p>
            <w:pPr>
              <w:bidi/>
            </w:pPr>
            <w:r>
              <w:rPr>
                <w:rtl/>
              </w:rPr>
              <w:t xml:space="preserve">المتتبع، المستندات، الإشعارات</w:t>
            </w:r>
          </w:p>
        </w:tc>
        <w:tc>
          <w:tcPr>
            <w:tcW w:w="2340" w:type="dxa"/>
          </w:tcPr>
          <w:p>
            <w:pPr/>
            <w:r>
              <w:t xml:space="preserve">Must: المتتبع؛ Should: المستندات؛ Could: المسودات</w:t>
            </w:r>
          </w:p>
        </w:tc>
      </w:tr>
    </w:tbl>
    <w:p>
      <w:pPr>
        <w:bidi/>
      </w:pPr>
      <w:r>
        <w:rPr>
          <w:b/>
          <w:rtl/>
        </w:rPr>
        <w:t xml:space="preserve">شاشة تصحيح الشرائح.</w:t>
      </w:r>
      <w:r>
        <w:rPr>
          <w:rtl/>
        </w:rPr>
        <w:t xml:space="preserve"> لكل شريحة يظهر النص الأصلي بجانب ملاحظات التقييم والصياغة المقترحة، وثلاثة أزرار: قبول، وتعديل، وإبقاء الأصل. يُولَّد الاقتراح عند الطلب لشريحة واحدة، ويمرّ بـ Suggestion Guard الذي يرفض أي رقم أو اسم أو ادعاء لم يرد في الشريحة أو في الملف المؤكَّد. يبقى النص الأصلي كما هو، وتُسجَّل قرارات المؤسس في سجل تعديلات.</w:t>
      </w:r>
    </w:p>
    <w:p>
      <w:pPr>
        <w:bidi/>
      </w:pPr>
      <w:r>
        <w:rPr>
          <w:rtl/>
        </w:rPr>
        <w:t xml:space="preserve">فكرة «تحليل ثم تحسين شريحةً شريحة» مأخوذة من مستودع Pitch مرجعَ أفكار فقط. التنفيذ من الصفر بـ TypeScript، بلا وكلاء مستقلين ولا خدمة Python، وتفاصيل المراحل في تبويب وحدة العروض.</w:t>
      </w:r>
    </w:p>
    <w:p>
      <w:pPr>
        <w:pStyle w:val="Heading2"/>
        <w:bidi/>
      </w:pPr>
      <w:r>
        <w:rPr>
          <w:rtl/>
        </w:rPr>
        <w:t xml:space="preserve">النطاق: Must وShould وCould وWon't</w:t>
      </w:r>
    </w:p>
    <w:p>
      <w:pPr>
        <w:bidi/>
      </w:pPr>
      <w:r>
        <w:rPr>
          <w:rtl/>
        </w:rPr>
        <w:t xml:space="preserve">الإصدار الأول ستة بنود Must تكفي لعرض الفكرة كاملة؛ وما عداها يُضاف بالترتيب وفق خط القطع. عمود المستوى قائمة منسدلة: انقلوا أي بند بين المستويات حين تتغير الأولويات.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المستوى</w:t>
            </w:r>
          </w:p>
        </w:tc>
        <w:tc>
          <w:tcPr>
            <w:tcW w:w="3120" w:type="dxa"/>
            <w:shd w:val="clear" w:color="auto" w:fill="F2F2F2"/>
          </w:tcPr>
          <w:p>
            <w:pPr>
              <w:bidi/>
            </w:pPr>
            <w:r>
              <w:rPr>
                <w:rtl/>
              </w:rPr>
              <w:t xml:space="preserve">الوظيفة</w:t>
            </w:r>
          </w:p>
        </w:tc>
        <w:tc>
          <w:tcPr>
            <w:tcW w:w="3120" w:type="dxa"/>
            <w:shd w:val="clear" w:color="auto" w:fill="F2F2F2"/>
          </w:tcPr>
          <w:p>
            <w:pPr>
              <w:bidi/>
            </w:pPr>
            <w:r>
              <w:rPr>
                <w:rtl/>
              </w:rPr>
              <w:t xml:space="preserve">الأسبوع</w:t>
            </w:r>
          </w:p>
        </w:tc>
      </w:tr>
      <w:tr>
        <w:tc>
          <w:tcPr>
            <w:tcW w:w="3120" w:type="dxa"/>
          </w:tcPr>
          <w:p>
            <w:pPr/>
            <w:r>
              <w:t xml:space="preserve">Must</w:t>
            </w:r>
          </w:p>
        </w:tc>
        <w:tc>
          <w:tcPr>
            <w:tcW w:w="3120" w:type="dxa"/>
          </w:tcPr>
          <w:p>
            <w:pPr>
              <w:bidi/>
            </w:pPr>
            <w:r>
              <w:rPr>
                <w:rtl/>
              </w:rPr>
              <w:t xml:space="preserve">حسابات وملف شركة يسجّل مصدر كل حقل (يدوي أو من العرض)</w:t>
            </w:r>
          </w:p>
        </w:tc>
        <w:tc>
          <w:tcPr>
            <w:tcW w:w="3120" w:type="dxa"/>
          </w:tcPr>
          <w:p>
            <w:pPr/>
            <w:r>
              <w:t xml:space="preserve">1</w:t>
            </w:r>
          </w:p>
        </w:tc>
      </w:tr>
      <w:tr>
        <w:tc>
          <w:tcPr>
            <w:tcW w:w="3120" w:type="dxa"/>
          </w:tcPr>
          <w:p>
            <w:pPr/>
            <w:r>
              <w:t xml:space="preserve">Must</w:t>
            </w:r>
          </w:p>
        </w:tc>
        <w:tc>
          <w:tcPr>
            <w:tcW w:w="3120" w:type="dxa"/>
          </w:tcPr>
          <w:p>
            <w:pPr>
              <w:bidi/>
            </w:pPr>
            <w:r>
              <w:rPr>
                <w:rtl/>
              </w:rPr>
              <w:t xml:space="preserve">قاعدة 50–100 فرصة بشروط منظمة وأدلة وتاريخ تحقق، مع لوحة مراجعة واعتماد</w:t>
            </w:r>
          </w:p>
        </w:tc>
        <w:tc>
          <w:tcPr>
            <w:tcW w:w="3120" w:type="dxa"/>
          </w:tcPr>
          <w:p>
            <w:pPr/>
            <w:r>
              <w:t xml:space="preserve">2–3</w:t>
            </w:r>
          </w:p>
        </w:tc>
      </w:tr>
      <w:tr>
        <w:tc>
          <w:tcPr>
            <w:tcW w:w="3120" w:type="dxa"/>
          </w:tcPr>
          <w:p>
            <w:pPr/>
            <w:r>
              <w:t xml:space="preserve">Must</w:t>
            </w:r>
          </w:p>
        </w:tc>
        <w:tc>
          <w:tcPr>
            <w:tcW w:w="3120" w:type="dxa"/>
          </w:tcPr>
          <w:p>
            <w:pPr>
              <w:bidi/>
            </w:pPr>
            <w:r>
              <w:rPr>
                <w:rtl/>
              </w:rPr>
              <w:t xml:space="preserve">محرك الأهلية ودرجة الملاءمة مع شرح الحكم</w:t>
            </w:r>
          </w:p>
        </w:tc>
        <w:tc>
          <w:tcPr>
            <w:tcW w:w="3120" w:type="dxa"/>
          </w:tcPr>
          <w:p>
            <w:pPr/>
            <w:r>
              <w:t xml:space="preserve">4–5</w:t>
            </w:r>
          </w:p>
        </w:tc>
      </w:tr>
      <w:tr>
        <w:tc>
          <w:tcPr>
            <w:tcW w:w="3120" w:type="dxa"/>
          </w:tcPr>
          <w:p>
            <w:pPr/>
            <w:r>
              <w:t xml:space="preserve">Must</w:t>
            </w:r>
          </w:p>
        </w:tc>
        <w:tc>
          <w:tcPr>
            <w:tcW w:w="3120" w:type="dxa"/>
          </w:tcPr>
          <w:p>
            <w:pPr>
              <w:bidi/>
            </w:pPr>
            <w:r>
              <w:rPr>
                <w:rtl/>
              </w:rPr>
              <w:t xml:space="preserve">رفع عرض ← استخراج حقول الملف مع Citation Guard ← تأكيد المؤسس ← تقرير الفجوات ← اقتراح صياغة لكل شريحة عند الطلب (يقبله المؤسس أو يعدّله أو يرفضه)</w:t>
            </w:r>
          </w:p>
        </w:tc>
        <w:tc>
          <w:tcPr>
            <w:tcW w:w="3120" w:type="dxa"/>
          </w:tcPr>
          <w:p>
            <w:pPr/>
            <w:r>
              <w:t xml:space="preserve">6–7</w:t>
            </w:r>
          </w:p>
        </w:tc>
      </w:tr>
      <w:tr>
        <w:tc>
          <w:tcPr>
            <w:tcW w:w="3120" w:type="dxa"/>
          </w:tcPr>
          <w:p>
            <w:pPr/>
            <w:r>
              <w:t xml:space="preserve">Must</w:t>
            </w:r>
          </w:p>
        </w:tc>
        <w:tc>
          <w:tcPr>
            <w:tcW w:w="3120" w:type="dxa"/>
          </w:tcPr>
          <w:p>
            <w:pPr>
              <w:bidi/>
            </w:pPr>
            <w:r>
              <w:rPr>
                <w:rtl/>
              </w:rPr>
              <w:t xml:space="preserve">متتبع الطلبات وتنبيه بريدي بلا تكرار وتتبع تغيّر الفرص</w:t>
            </w:r>
          </w:p>
        </w:tc>
        <w:tc>
          <w:tcPr>
            <w:tcW w:w="3120" w:type="dxa"/>
          </w:tcPr>
          <w:p>
            <w:pPr/>
            <w:r>
              <w:t xml:space="preserve">8</w:t>
            </w:r>
          </w:p>
        </w:tc>
      </w:tr>
      <w:tr>
        <w:tc>
          <w:tcPr>
            <w:tcW w:w="3120" w:type="dxa"/>
          </w:tcPr>
          <w:p>
            <w:pPr/>
            <w:r>
              <w:t xml:space="preserve">Must</w:t>
            </w:r>
          </w:p>
        </w:tc>
        <w:tc>
          <w:tcPr>
            <w:tcW w:w="3120" w:type="dxa"/>
          </w:tcPr>
          <w:p>
            <w:pPr>
              <w:bidi/>
            </w:pPr>
            <w:r>
              <w:rPr>
                <w:rtl/>
              </w:rPr>
              <w:t xml:space="preserve">الصلاحيات وفحص الملفات وواجهة عربية RTL</w:t>
            </w:r>
          </w:p>
        </w:tc>
        <w:tc>
          <w:tcPr>
            <w:tcW w:w="3120" w:type="dxa"/>
          </w:tcPr>
          <w:p>
            <w:pPr/>
            <w:r>
              <w:t xml:space="preserve">1–12</w:t>
            </w:r>
          </w:p>
        </w:tc>
      </w:tr>
      <w:tr>
        <w:tc>
          <w:tcPr>
            <w:tcW w:w="3120" w:type="dxa"/>
          </w:tcPr>
          <w:p>
            <w:pPr/>
            <w:r>
              <w:t xml:space="preserve">Should</w:t>
            </w:r>
          </w:p>
        </w:tc>
        <w:tc>
          <w:tcPr>
            <w:tcW w:w="3120" w:type="dxa"/>
          </w:tcPr>
          <w:p>
            <w:pPr>
              <w:bidi/>
            </w:pPr>
            <w:r>
              <w:rPr>
                <w:rtl/>
              </w:rPr>
              <w:t xml:space="preserve">مؤشر موثوقية الفرصة</w:t>
            </w:r>
          </w:p>
        </w:tc>
        <w:tc>
          <w:tcPr>
            <w:tcW w:w="3120" w:type="dxa"/>
          </w:tcPr>
          <w:p>
            <w:pPr/>
            <w:r>
              <w:t xml:space="preserve">3</w:t>
            </w:r>
          </w:p>
        </w:tc>
      </w:tr>
      <w:tr>
        <w:tc>
          <w:tcPr>
            <w:tcW w:w="3120" w:type="dxa"/>
          </w:tcPr>
          <w:p>
            <w:pPr/>
            <w:r>
              <w:t xml:space="preserve">Should</w:t>
            </w:r>
          </w:p>
        </w:tc>
        <w:tc>
          <w:tcPr>
            <w:tcW w:w="3120" w:type="dxa"/>
          </w:tcPr>
          <w:p>
            <w:pPr>
              <w:bidi/>
            </w:pPr>
            <w:r>
              <w:rPr>
                <w:rtl/>
              </w:rPr>
              <w:t xml:space="preserve">محاكي «ماذا لو» واستبيان فحص سريع من 8–10 أسئلة</w:t>
            </w:r>
          </w:p>
        </w:tc>
        <w:tc>
          <w:tcPr>
            <w:tcW w:w="3120" w:type="dxa"/>
          </w:tcPr>
          <w:p>
            <w:pPr/>
            <w:r>
              <w:t xml:space="preserve">5</w:t>
            </w:r>
          </w:p>
        </w:tc>
      </w:tr>
      <w:tr>
        <w:tc>
          <w:tcPr>
            <w:tcW w:w="3120" w:type="dxa"/>
          </w:tcPr>
          <w:p>
            <w:pPr/>
            <w:r>
              <w:t xml:space="preserve">Should</w:t>
            </w:r>
          </w:p>
        </w:tc>
        <w:tc>
          <w:tcPr>
            <w:tcW w:w="3120" w:type="dxa"/>
          </w:tcPr>
          <w:p>
            <w:pPr>
              <w:bidi/>
            </w:pPr>
            <w:r>
              <w:rPr>
                <w:rtl/>
              </w:rPr>
              <w:t xml:space="preserve">إخفاء البيانات الحساسة قبل استدعاء النموذج اللغوي</w:t>
            </w:r>
          </w:p>
        </w:tc>
        <w:tc>
          <w:tcPr>
            <w:tcW w:w="3120" w:type="dxa"/>
          </w:tcPr>
          <w:p>
            <w:pPr/>
            <w:r>
              <w:t xml:space="preserve">7</w:t>
            </w:r>
          </w:p>
        </w:tc>
      </w:tr>
      <w:tr>
        <w:tc>
          <w:tcPr>
            <w:tcW w:w="3120" w:type="dxa"/>
          </w:tcPr>
          <w:p>
            <w:pPr/>
            <w:r>
              <w:t xml:space="preserve">Should</w:t>
            </w:r>
          </w:p>
        </w:tc>
        <w:tc>
          <w:tcPr>
            <w:tcW w:w="3120" w:type="dxa"/>
          </w:tcPr>
          <w:p>
            <w:pPr>
              <w:bidi/>
            </w:pPr>
            <w:r>
              <w:rPr>
                <w:rtl/>
              </w:rPr>
              <w:t xml:space="preserve">ادعاءات مرتبطة بالصفحات وكشف التعارض الداخلي</w:t>
            </w:r>
          </w:p>
        </w:tc>
        <w:tc>
          <w:tcPr>
            <w:tcW w:w="3120" w:type="dxa"/>
          </w:tcPr>
          <w:p>
            <w:pPr/>
            <w:r>
              <w:t xml:space="preserve">9</w:t>
            </w:r>
          </w:p>
        </w:tc>
      </w:tr>
      <w:tr>
        <w:tc>
          <w:tcPr>
            <w:tcW w:w="3120" w:type="dxa"/>
          </w:tcPr>
          <w:p>
            <w:pPr/>
            <w:r>
              <w:t xml:space="preserve">Should</w:t>
            </w:r>
          </w:p>
        </w:tc>
        <w:tc>
          <w:tcPr>
            <w:tcW w:w="3120" w:type="dxa"/>
          </w:tcPr>
          <w:p>
            <w:pPr>
              <w:bidi/>
            </w:pPr>
            <w:r>
              <w:rPr>
                <w:rtl/>
              </w:rPr>
              <w:t xml:space="preserve">مسودة فرصة من رابط بمساعدة نموذج لغوي، تمر بالمراجعة</w:t>
            </w:r>
          </w:p>
        </w:tc>
        <w:tc>
          <w:tcPr>
            <w:tcW w:w="3120" w:type="dxa"/>
          </w:tcPr>
          <w:p>
            <w:pPr/>
            <w:r>
              <w:t xml:space="preserve">9</w:t>
            </w:r>
          </w:p>
        </w:tc>
      </w:tr>
      <w:tr>
        <w:tc>
          <w:tcPr>
            <w:tcW w:w="3120" w:type="dxa"/>
          </w:tcPr>
          <w:p>
            <w:pPr/>
            <w:r>
              <w:t xml:space="preserve">Should</w:t>
            </w:r>
          </w:p>
        </w:tc>
        <w:tc>
          <w:tcPr>
            <w:tcW w:w="3120" w:type="dxa"/>
          </w:tcPr>
          <w:p>
            <w:pPr>
              <w:bidi/>
            </w:pPr>
            <w:r>
              <w:rPr>
                <w:rtl/>
              </w:rPr>
              <w:t xml:space="preserve">مقارنة نسختين من العرض</w:t>
            </w:r>
          </w:p>
        </w:tc>
        <w:tc>
          <w:tcPr>
            <w:tcW w:w="3120" w:type="dxa"/>
          </w:tcPr>
          <w:p>
            <w:pPr/>
            <w:r>
              <w:t xml:space="preserve">9</w:t>
            </w:r>
          </w:p>
        </w:tc>
      </w:tr>
      <w:tr>
        <w:tc>
          <w:tcPr>
            <w:tcW w:w="3120" w:type="dxa"/>
          </w:tcPr>
          <w:p>
            <w:pPr/>
            <w:r>
              <w:t xml:space="preserve">Should</w:t>
            </w:r>
          </w:p>
        </w:tc>
        <w:tc>
          <w:tcPr>
            <w:tcW w:w="3120" w:type="dxa"/>
          </w:tcPr>
          <w:p>
            <w:pPr>
              <w:bidi/>
            </w:pPr>
            <w:r>
              <w:rPr>
                <w:rtl/>
              </w:rPr>
              <w:t xml:space="preserve">الواجهة الإنجليزية الكاملة</w:t>
            </w:r>
          </w:p>
        </w:tc>
        <w:tc>
          <w:tcPr>
            <w:tcW w:w="3120" w:type="dxa"/>
          </w:tcPr>
          <w:p>
            <w:pPr/>
            <w:r>
              <w:t xml:space="preserve">8</w:t>
            </w:r>
          </w:p>
        </w:tc>
      </w:tr>
      <w:tr>
        <w:tc>
          <w:tcPr>
            <w:tcW w:w="3120" w:type="dxa"/>
          </w:tcPr>
          <w:p>
            <w:pPr/>
            <w:r>
              <w:t xml:space="preserve">Should</w:t>
            </w:r>
          </w:p>
        </w:tc>
        <w:tc>
          <w:tcPr>
            <w:tcW w:w="3120" w:type="dxa"/>
          </w:tcPr>
          <w:p>
            <w:pPr>
              <w:bidi/>
            </w:pPr>
            <w:r>
              <w:rPr>
                <w:rtl/>
              </w:rPr>
              <w:t xml:space="preserve">قائمة مستندات الشركة: حالة كل مستند (متوفر أو ناقص أو منتهٍ) ومصدره، ومقارنتها بمتطلبات الفرص</w:t>
            </w:r>
          </w:p>
        </w:tc>
        <w:tc>
          <w:tcPr>
            <w:tcW w:w="3120" w:type="dxa"/>
          </w:tcPr>
          <w:p>
            <w:pPr/>
            <w:r>
              <w:t xml:space="preserve">8</w:t>
            </w:r>
          </w:p>
        </w:tc>
      </w:tr>
      <w:tr>
        <w:tc>
          <w:tcPr>
            <w:tcW w:w="3120" w:type="dxa"/>
          </w:tcPr>
          <w:p>
            <w:pPr/>
            <w:r>
              <w:t xml:space="preserve">Should</w:t>
            </w:r>
          </w:p>
        </w:tc>
        <w:tc>
          <w:tcPr>
            <w:tcW w:w="3120" w:type="dxa"/>
          </w:tcPr>
          <w:p>
            <w:pPr>
              <w:bidi/>
            </w:pPr>
            <w:r>
              <w:rPr>
                <w:rtl/>
              </w:rPr>
              <w:t xml:space="preserve">فحوص حتمية لأرقام العرض المالية والسوقية (اتساق الإيرادات والنمو وحجم السوق) بلا نموذج لغوي</w:t>
            </w:r>
          </w:p>
        </w:tc>
        <w:tc>
          <w:tcPr>
            <w:tcW w:w="3120" w:type="dxa"/>
          </w:tcPr>
          <w:p>
            <w:pPr/>
            <w:r>
              <w:t xml:space="preserve">9</w:t>
            </w:r>
          </w:p>
        </w:tc>
      </w:tr>
      <w:tr>
        <w:tc>
          <w:tcPr>
            <w:tcW w:w="3120" w:type="dxa"/>
          </w:tcPr>
          <w:p>
            <w:pPr/>
            <w:r>
              <w:t xml:space="preserve">Should</w:t>
            </w:r>
          </w:p>
        </w:tc>
        <w:tc>
          <w:tcPr>
            <w:tcW w:w="3120" w:type="dxa"/>
          </w:tcPr>
          <w:p>
            <w:pPr>
              <w:bidi/>
            </w:pPr>
            <w:r>
              <w:rPr>
                <w:rtl/>
              </w:rPr>
              <w:t xml:space="preserve">لوحة جاهزية الشركة: الأهلية والفجوات والمستندات ودرجات المعايير في صفحة واحدة</w:t>
            </w:r>
          </w:p>
        </w:tc>
        <w:tc>
          <w:tcPr>
            <w:tcW w:w="3120" w:type="dxa"/>
          </w:tcPr>
          <w:p>
            <w:pPr/>
            <w:r>
              <w:t xml:space="preserve">9</w:t>
            </w:r>
          </w:p>
        </w:tc>
      </w:tr>
      <w:tr>
        <w:tc>
          <w:tcPr>
            <w:tcW w:w="3120" w:type="dxa"/>
          </w:tcPr>
          <w:p>
            <w:pPr/>
            <w:r>
              <w:t xml:space="preserve">Could</w:t>
            </w:r>
          </w:p>
        </w:tc>
        <w:tc>
          <w:tcPr>
            <w:tcW w:w="3120" w:type="dxa"/>
          </w:tcPr>
          <w:p>
            <w:pPr>
              <w:bidi/>
            </w:pPr>
            <w:r>
              <w:rPr>
                <w:rtl/>
              </w:rPr>
              <w:t xml:space="preserve">خارطة طريق الأهلية: ترتيب الإجراءات بعدد الفرص التي يفتحها كل منها</w:t>
            </w:r>
          </w:p>
        </w:tc>
        <w:tc>
          <w:tcPr>
            <w:tcW w:w="3120" w:type="dxa"/>
          </w:tcPr>
          <w:p>
            <w:pPr/>
            <w:r>
              <w:t xml:space="preserve">—</w:t>
            </w:r>
          </w:p>
        </w:tc>
      </w:tr>
      <w:tr>
        <w:tc>
          <w:tcPr>
            <w:tcW w:w="3120" w:type="dxa"/>
          </w:tcPr>
          <w:p>
            <w:pPr/>
            <w:r>
              <w:t xml:space="preserve">Could</w:t>
            </w:r>
          </w:p>
        </w:tc>
        <w:tc>
          <w:tcPr>
            <w:tcW w:w="3120" w:type="dxa"/>
          </w:tcPr>
          <w:p>
            <w:pPr>
              <w:bidi/>
            </w:pPr>
            <w:r>
              <w:rPr>
                <w:rtl/>
              </w:rPr>
              <w:t xml:space="preserve">تصدير المواعيد (ICS) وتذكير قبل الموعد النهائي</w:t>
            </w:r>
          </w:p>
        </w:tc>
        <w:tc>
          <w:tcPr>
            <w:tcW w:w="3120" w:type="dxa"/>
          </w:tcPr>
          <w:p>
            <w:pPr/>
            <w:r>
              <w:t xml:space="preserve">—</w:t>
            </w:r>
          </w:p>
        </w:tc>
      </w:tr>
      <w:tr>
        <w:tc>
          <w:tcPr>
            <w:tcW w:w="3120" w:type="dxa"/>
          </w:tcPr>
          <w:p>
            <w:pPr/>
            <w:r>
              <w:t xml:space="preserve">Could</w:t>
            </w:r>
          </w:p>
        </w:tc>
        <w:tc>
          <w:tcPr>
            <w:tcW w:w="3120" w:type="dxa"/>
          </w:tcPr>
          <w:p>
            <w:pPr>
              <w:bidi/>
            </w:pPr>
            <w:r>
              <w:rPr>
                <w:rtl/>
              </w:rPr>
              <w:t xml:space="preserve">مراقبة آلية لمصدرين أو ثلاثة (RSS أو API)</w:t>
            </w:r>
          </w:p>
        </w:tc>
        <w:tc>
          <w:tcPr>
            <w:tcW w:w="3120" w:type="dxa"/>
          </w:tcPr>
          <w:p>
            <w:pPr/>
            <w:r>
              <w:t xml:space="preserve">—</w:t>
            </w:r>
          </w:p>
        </w:tc>
      </w:tr>
      <w:tr>
        <w:tc>
          <w:tcPr>
            <w:tcW w:w="3120" w:type="dxa"/>
          </w:tcPr>
          <w:p>
            <w:pPr/>
            <w:r>
              <w:t xml:space="preserve">Could</w:t>
            </w:r>
          </w:p>
        </w:tc>
        <w:tc>
          <w:tcPr>
            <w:tcW w:w="3120" w:type="dxa"/>
          </w:tcPr>
          <w:p>
            <w:pPr>
              <w:bidi/>
            </w:pPr>
            <w:r>
              <w:rPr>
                <w:rtl/>
              </w:rPr>
              <w:t xml:space="preserve">مسودات إجابات للطلبات يراجعها المؤسس</w:t>
            </w:r>
          </w:p>
        </w:tc>
        <w:tc>
          <w:tcPr>
            <w:tcW w:w="3120" w:type="dxa"/>
          </w:tcPr>
          <w:p>
            <w:pPr/>
            <w:r>
              <w:t xml:space="preserve">—</w:t>
            </w:r>
          </w:p>
        </w:tc>
      </w:tr>
      <w:tr>
        <w:tc>
          <w:tcPr>
            <w:tcW w:w="3120" w:type="dxa"/>
          </w:tcPr>
          <w:p>
            <w:pPr/>
            <w:r>
              <w:t xml:space="preserve">Could</w:t>
            </w:r>
          </w:p>
        </w:tc>
        <w:tc>
          <w:tcPr>
            <w:tcW w:w="3120" w:type="dxa"/>
          </w:tcPr>
          <w:p>
            <w:pPr>
              <w:bidi/>
            </w:pPr>
            <w:r>
              <w:rPr>
                <w:rtl/>
              </w:rPr>
              <w:t xml:space="preserve">قناة Telegram للإشعارات، وبحث دلالي بـ pgvector كتجربة</w:t>
            </w:r>
          </w:p>
        </w:tc>
        <w:tc>
          <w:tcPr>
            <w:tcW w:w="3120" w:type="dxa"/>
          </w:tcPr>
          <w:p>
            <w:pPr/>
            <w:r>
              <w:t xml:space="preserve">—</w:t>
            </w:r>
          </w:p>
        </w:tc>
      </w:tr>
      <w:tr>
        <w:tc>
          <w:tcPr>
            <w:tcW w:w="3120" w:type="dxa"/>
          </w:tcPr>
          <w:p>
            <w:pPr/>
            <w:r>
              <w:t xml:space="preserve">Won't</w:t>
            </w:r>
          </w:p>
        </w:tc>
        <w:tc>
          <w:tcPr>
            <w:tcW w:w="3120" w:type="dxa"/>
          </w:tcPr>
          <w:p>
            <w:pPr>
              <w:bidi/>
            </w:pPr>
            <w:r>
              <w:rPr>
                <w:rtl/>
              </w:rPr>
              <w:t xml:space="preserve">تطبيق جوال، وكلاء متعددون (CrewAI) أو خدمة Python منفصلة، وكيل مستقل للتحقق من التمويل، محرر مستندات كامل، التنبؤ باحتمال التمويل، اكتشاف شامل للويب، تكاملات SEC وCrunchbase، تقديم الطلبات تلقائيًا</w:t>
            </w:r>
          </w:p>
        </w:tc>
        <w:tc>
          <w:tcPr>
            <w:tcW w:w="3120" w:type="dxa"/>
          </w:tcPr>
          <w:p>
            <w:pPr/>
            <w:r>
              <w:t xml:space="preserve">—</w:t>
            </w:r>
          </w:p>
        </w:tc>
      </w:tr>
    </w:tbl>
    <w:p>
      <w:pPr>
        <w:pStyle w:val="Heading3"/>
        <w:bidi/>
      </w:pPr>
      <w:r>
        <w:rPr>
          <w:rtl/>
        </w:rPr>
        <w:t xml:space="preserve">خط القطع</w:t>
      </w:r>
    </w:p>
    <w:p>
      <w:pPr>
        <w:bidi/>
      </w:pPr>
      <w:r>
        <w:rPr>
          <w:rtl/>
        </w:rPr>
        <w:t xml:space="preserve">إذا تأخرنا نحذف بهذا الترتيب: كل بنود Could، ثم مقارنة النسختين، ثم لوحة الجاهزية والفحوص المالية والسوقية وقائمة المستندات، ثم الواجهة الإنجليزية الكاملة، ثم مسودة الفرصة بنموذج لغوي. لا نمسّ ما يخص الأدلة والأهلية والمراجعة، ولا اقتراح الشرائح الأساسي وحارسه.</w:t>
      </w:r>
    </w:p>
    <w:p>
      <w:pPr>
        <w:pStyle w:val="Heading2"/>
        <w:bidi/>
      </w:pPr>
      <w:r>
        <w:rPr>
          <w:rtl/>
        </w:rPr>
        <w:t xml:space="preserve">محرك الأهلية والملاءمة</w:t>
      </w:r>
    </w:p>
    <w:p>
      <w:pPr>
        <w:bidi/>
      </w:pPr>
      <w:r>
        <w:rPr>
          <w:rtl/>
        </w:rPr>
        <w:t xml:space="preserve">المحرك يعطي نتيجتين منفصلتين: حكم أهلية ثلاثي القيم يستند إلى أدلة، ودرجة ملاءمة لا تُحسب إلا بعد فحص الشروط الإلزامية.</w:t>
      </w:r>
    </w:p>
    <w:p>
      <w:pPr>
        <w:pStyle w:val="Heading3"/>
        <w:bidi/>
      </w:pPr>
      <w:r>
        <w:rPr>
          <w:rtl/>
        </w:rPr>
        <w:t xml:space="preserve">الشروط بيانات لا نصوص</w:t>
      </w:r>
    </w:p>
    <w:p>
      <w:pPr>
        <w:bidi/>
      </w:pPr>
      <w:r>
        <w:rPr>
          <w:rtl/>
        </w:rPr>
        <w:t xml:space="preserve">تُخزَّن كل فرصة بشروط منظمة: الحقل، والمعامل، والقيمة، وهل الشرط إلزامي، ودليله وتاريخ التحقق منه. فيراجعها المسؤول من اللوحة، ويشغّلها المحرك دون استدعاء نموذج لغوي. المثال التالي توضيحي ولا يخص برنامجًا حقيقيًا.</w:t>
      </w:r>
    </w:p>
    <w:p>
      <w:pPr>
        <w:pStyle w:val="Code"/>
      </w:pPr>
      <w:bookmarkStart w:id="1" w:name="bongo_lang_json_1"/>
      <w:bookmarkEnd w:id="1"/>
      <w:r>
        <w:t xml:space="preserve">{</w:t>
        <w:br/>
        <w:t xml:space="preserve">  "field": "founder.region",</w:t>
        <w:br/>
        <w:t xml:space="preserve">  "op": "in",</w:t>
        <w:br/>
        <w:t xml:space="preserve">  "value": ["west_bank", "gaza", "east_jerusalem"],</w:t>
        <w:br/>
        <w:t xml:space="preserve">  "mandatory": true,</w:t>
        <w:br/>
        <w:t xml:space="preserve">  "sourceWording": "Palestine / West Bank and Gaza",</w:t>
        <w:br/>
        <w:t xml:space="preserve">  "evidence": { "url": "https://example.org/call", "quote": "...", "verifiedAt": "2026-10-10" }</w:t>
        <w:br/>
        <w:t xml:space="preserve">}</w:t>
      </w:r>
    </w:p>
    <w:p>
      <w:pPr>
        <w:pStyle w:val="Heading3"/>
        <w:bidi/>
      </w:pPr>
      <w:r>
        <w:rPr>
          <w:rtl/>
        </w:rPr>
        <w:t xml:space="preserve">الحكم ثلاثي القيم</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حالة الشروط الإلزامية</w:t>
            </w:r>
          </w:p>
        </w:tc>
        <w:tc>
          <w:tcPr>
            <w:tcW w:w="4680" w:type="dxa"/>
            <w:shd w:val="clear" w:color="auto" w:fill="F2F2F2"/>
          </w:tcPr>
          <w:p>
            <w:pPr>
              <w:bidi/>
            </w:pPr>
            <w:r>
              <w:rPr>
                <w:rtl/>
              </w:rPr>
              <w:t xml:space="preserve">الحكم</w:t>
            </w:r>
          </w:p>
        </w:tc>
      </w:tr>
      <w:tr>
        <w:tc>
          <w:tcPr>
            <w:tcW w:w="4680" w:type="dxa"/>
          </w:tcPr>
          <w:p>
            <w:pPr>
              <w:bidi/>
            </w:pPr>
            <w:r>
              <w:rPr>
                <w:rtl/>
              </w:rPr>
              <w:t xml:space="preserve">شرط واحد على الأقل ثبت عدم استيفائه بدليل</w:t>
            </w:r>
          </w:p>
        </w:tc>
        <w:tc>
          <w:tcPr>
            <w:tcW w:w="4680" w:type="dxa"/>
          </w:tcPr>
          <w:p>
            <w:pPr/>
            <w:r>
              <w:t xml:space="preserve">NOT_ELIGIBLE</w:t>
            </w:r>
          </w:p>
        </w:tc>
      </w:tr>
      <w:tr>
        <w:tc>
          <w:tcPr>
            <w:tcW w:w="4680" w:type="dxa"/>
          </w:tcPr>
          <w:p>
            <w:pPr>
              <w:bidi/>
            </w:pPr>
            <w:r>
              <w:rPr>
                <w:rtl/>
              </w:rPr>
              <w:t xml:space="preserve">كل الشروط مستوفاة بأدلة كافية</w:t>
            </w:r>
          </w:p>
        </w:tc>
        <w:tc>
          <w:tcPr>
            <w:tcW w:w="4680" w:type="dxa"/>
          </w:tcPr>
          <w:p>
            <w:pPr/>
            <w:r>
              <w:t xml:space="preserve">ELIGIBLE</w:t>
            </w:r>
          </w:p>
        </w:tc>
      </w:tr>
      <w:tr>
        <w:tc>
          <w:tcPr>
            <w:tcW w:w="4680" w:type="dxa"/>
          </w:tcPr>
          <w:p>
            <w:pPr>
              <w:bidi/>
            </w:pPr>
            <w:r>
              <w:rPr>
                <w:rtl/>
              </w:rPr>
              <w:t xml:space="preserve">غير ذلك: بيانات الملف لا تكفي لحسم شرط، أو دليله ضعيف أو قديم</w:t>
            </w:r>
          </w:p>
        </w:tc>
        <w:tc>
          <w:tcPr>
            <w:tcW w:w="4680" w:type="dxa"/>
          </w:tcPr>
          <w:p>
            <w:pPr/>
            <w:r>
              <w:t xml:space="preserve">UNCERTAIN</w:t>
            </w:r>
          </w:p>
        </w:tc>
      </w:tr>
    </w:tbl>
    <w:p>
      <w:pPr>
        <w:bidi/>
      </w:pPr>
      <w:r>
        <w:rPr>
          <w:rtl/>
        </w:rPr>
        <w:t xml:space="preserve">الأولوية للرفض المؤكد: يكفي شرط واحد مخالف ليصبح الحكم NOT_ELIGIBLE حتى لو بقيت شروط أخرى غير محسومة. ويُسجَّل سبب كل UNCERTAIN: نقص في الملف أم ضعف في الدليل. الخطأ الأخطر هو «ELIGIBLE» خاطئ، لذلك يُفضَّل UNCERTAIN عند الشك. وتعرض كل نتيجة الشروط المستوفاة بدليلها وتاريخه، والشروط غير المحسومة، وسبب الاستبعاد، وما يمكن فعله.</w:t>
      </w:r>
    </w:p>
    <w:p>
      <w:pPr>
        <w:pStyle w:val="Heading3"/>
        <w:bidi/>
      </w:pPr>
      <w:r>
        <w:rPr>
          <w:rtl/>
        </w:rPr>
        <w:t xml:space="preserve">درجة الملاءمة</w:t>
      </w:r>
    </w:p>
    <w:p>
      <w:pPr>
        <w:bidi/>
      </w:pPr>
      <w:r>
        <w:rPr>
          <w:rtl/>
        </w:rPr>
        <w:t xml:space="preserve">تُحسب للفرص ELIGIBLE وUNCERTAIN فقط، وتُعرض بجانب الحكم لا بدلًا منه. الشروط الإلزامية خارج الدرجة، فلا يُعوَّض شرط مخالف بدرجة عالية. الأوزان أولية وتُختبر حساسيتها في التجربة E5.</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العامل</w:t>
            </w:r>
          </w:p>
        </w:tc>
        <w:tc>
          <w:tcPr>
            <w:tcW w:w="3120" w:type="dxa"/>
            <w:shd w:val="clear" w:color="auto" w:fill="F2F2F2"/>
          </w:tcPr>
          <w:p>
            <w:pPr>
              <w:bidi/>
            </w:pPr>
            <w:r>
              <w:rPr>
                <w:rtl/>
              </w:rPr>
              <w:t xml:space="preserve">الوزن</w:t>
            </w:r>
          </w:p>
        </w:tc>
        <w:tc>
          <w:tcPr>
            <w:tcW w:w="3120" w:type="dxa"/>
            <w:shd w:val="clear" w:color="auto" w:fill="F2F2F2"/>
          </w:tcPr>
          <w:p>
            <w:pPr>
              <w:bidi/>
            </w:pPr>
            <w:r>
              <w:rPr>
                <w:rtl/>
              </w:rPr>
              <w:t xml:space="preserve">كيف يُقاس</w:t>
            </w:r>
          </w:p>
        </w:tc>
      </w:tr>
      <w:tr>
        <w:tc>
          <w:tcPr>
            <w:tcW w:w="3120" w:type="dxa"/>
          </w:tcPr>
          <w:p>
            <w:pPr>
              <w:bidi/>
            </w:pPr>
            <w:r>
              <w:rPr>
                <w:rtl/>
              </w:rPr>
              <w:t xml:space="preserve">توافق القطاع</w:t>
            </w:r>
          </w:p>
        </w:tc>
        <w:tc>
          <w:tcPr>
            <w:tcW w:w="3120" w:type="dxa"/>
          </w:tcPr>
          <w:p>
            <w:pPr/>
            <w:r>
              <w:t xml:space="preserve">25</w:t>
            </w:r>
          </w:p>
        </w:tc>
        <w:tc>
          <w:tcPr>
            <w:tcW w:w="3120" w:type="dxa"/>
          </w:tcPr>
          <w:p>
            <w:pPr>
              <w:bidi/>
            </w:pPr>
            <w:r>
              <w:rPr>
                <w:rtl/>
              </w:rPr>
              <w:t xml:space="preserve">تقاطع قطاعات المشروع مع قطاعات تركيز البرنامج</w:t>
            </w:r>
          </w:p>
        </w:tc>
      </w:tr>
      <w:tr>
        <w:tc>
          <w:tcPr>
            <w:tcW w:w="3120" w:type="dxa"/>
          </w:tcPr>
          <w:p>
            <w:pPr>
              <w:bidi/>
            </w:pPr>
            <w:r>
              <w:rPr>
                <w:rtl/>
              </w:rPr>
              <w:t xml:space="preserve">قرب المرحلة من مرحلة البرنامج المستهدفة</w:t>
            </w:r>
          </w:p>
        </w:tc>
        <w:tc>
          <w:tcPr>
            <w:tcW w:w="3120" w:type="dxa"/>
          </w:tcPr>
          <w:p>
            <w:pPr/>
            <w:r>
              <w:t xml:space="preserve">20</w:t>
            </w:r>
          </w:p>
        </w:tc>
        <w:tc>
          <w:tcPr>
            <w:tcW w:w="3120" w:type="dxa"/>
          </w:tcPr>
          <w:p>
            <w:pPr>
              <w:bidi/>
            </w:pPr>
            <w:r>
              <w:rPr>
                <w:rtl/>
              </w:rPr>
              <w:t xml:space="preserve">داخل المدى المقبول: كلما اقتربت من وسطه ارتفعت الدرجة</w:t>
            </w:r>
          </w:p>
        </w:tc>
      </w:tr>
      <w:tr>
        <w:tc>
          <w:tcPr>
            <w:tcW w:w="3120" w:type="dxa"/>
          </w:tcPr>
          <w:p>
            <w:pPr>
              <w:bidi/>
            </w:pPr>
            <w:r>
              <w:rPr>
                <w:rtl/>
              </w:rPr>
              <w:t xml:space="preserve">نوع التمويل ومبلغه</w:t>
            </w:r>
          </w:p>
        </w:tc>
        <w:tc>
          <w:tcPr>
            <w:tcW w:w="3120" w:type="dxa"/>
          </w:tcPr>
          <w:p>
            <w:pPr/>
            <w:r>
              <w:t xml:space="preserve">20</w:t>
            </w:r>
          </w:p>
        </w:tc>
        <w:tc>
          <w:tcPr>
            <w:tcW w:w="3120" w:type="dxa"/>
          </w:tcPr>
          <w:p>
            <w:pPr>
              <w:bidi/>
            </w:pPr>
            <w:r>
              <w:rPr>
                <w:rtl/>
              </w:rPr>
              <w:t xml:space="preserve">ما يطلبه المؤسس مقابل ما يعرضه البرنامج ونطاق المبلغ</w:t>
            </w:r>
          </w:p>
        </w:tc>
      </w:tr>
      <w:tr>
        <w:tc>
          <w:tcPr>
            <w:tcW w:w="3120" w:type="dxa"/>
          </w:tcPr>
          <w:p>
            <w:pPr>
              <w:bidi/>
            </w:pPr>
            <w:r>
              <w:rPr>
                <w:rtl/>
              </w:rPr>
              <w:t xml:space="preserve">أولوية جغرافية إضافية</w:t>
            </w:r>
          </w:p>
        </w:tc>
        <w:tc>
          <w:tcPr>
            <w:tcW w:w="3120" w:type="dxa"/>
          </w:tcPr>
          <w:p>
            <w:pPr/>
            <w:r>
              <w:t xml:space="preserve">10</w:t>
            </w:r>
          </w:p>
        </w:tc>
        <w:tc>
          <w:tcPr>
            <w:tcW w:w="3120" w:type="dxa"/>
          </w:tcPr>
          <w:p>
            <w:pPr>
              <w:bidi/>
            </w:pPr>
            <w:r>
              <w:rPr>
                <w:rtl/>
              </w:rPr>
              <w:t xml:space="preserve">حين يمنح البرنامج أولوية لإقليم أو فئة، خارج الشرط الإلزامي</w:t>
            </w:r>
          </w:p>
        </w:tc>
      </w:tr>
      <w:tr>
        <w:tc>
          <w:tcPr>
            <w:tcW w:w="3120" w:type="dxa"/>
          </w:tcPr>
          <w:p>
            <w:pPr>
              <w:bidi/>
            </w:pPr>
            <w:r>
              <w:rPr>
                <w:rtl/>
              </w:rPr>
              <w:t xml:space="preserve">حجم فجوة المستندات</w:t>
            </w:r>
          </w:p>
        </w:tc>
        <w:tc>
          <w:tcPr>
            <w:tcW w:w="3120" w:type="dxa"/>
          </w:tcPr>
          <w:p>
            <w:pPr/>
            <w:r>
              <w:t xml:space="preserve">10</w:t>
            </w:r>
          </w:p>
        </w:tc>
        <w:tc>
          <w:tcPr>
            <w:tcW w:w="3120" w:type="dxa"/>
          </w:tcPr>
          <w:p>
            <w:pPr>
              <w:bidi/>
            </w:pPr>
            <w:r>
              <w:rPr>
                <w:rtl/>
              </w:rPr>
              <w:t xml:space="preserve">كلما قلّت المستندات الناقصة ارتفعت الدرجة</w:t>
            </w:r>
          </w:p>
        </w:tc>
      </w:tr>
      <w:tr>
        <w:tc>
          <w:tcPr>
            <w:tcW w:w="3120" w:type="dxa"/>
          </w:tcPr>
          <w:p>
            <w:pPr>
              <w:bidi/>
            </w:pPr>
            <w:r>
              <w:rPr>
                <w:rtl/>
              </w:rPr>
              <w:t xml:space="preserve">إمكانية الإنجاز قبل الموعد</w:t>
            </w:r>
          </w:p>
        </w:tc>
        <w:tc>
          <w:tcPr>
            <w:tcW w:w="3120" w:type="dxa"/>
          </w:tcPr>
          <w:p>
            <w:pPr/>
            <w:r>
              <w:t xml:space="preserve">10</w:t>
            </w:r>
          </w:p>
        </w:tc>
        <w:tc>
          <w:tcPr>
            <w:tcW w:w="3120" w:type="dxa"/>
          </w:tcPr>
          <w:p>
            <w:pPr>
              <w:bidi/>
            </w:pPr>
            <w:r>
              <w:rPr>
                <w:rtl/>
              </w:rPr>
              <w:t xml:space="preserve">الوقت المتبقي مقابل الوقت اللازم لسد الفجوات</w:t>
            </w:r>
          </w:p>
        </w:tc>
      </w:tr>
      <w:tr>
        <w:tc>
          <w:tcPr>
            <w:tcW w:w="3120" w:type="dxa"/>
          </w:tcPr>
          <w:p>
            <w:pPr>
              <w:bidi/>
            </w:pPr>
            <w:r>
              <w:rPr>
                <w:rtl/>
              </w:rPr>
              <w:t xml:space="preserve">اللغة ومتطلبات التقديم</w:t>
            </w:r>
          </w:p>
        </w:tc>
        <w:tc>
          <w:tcPr>
            <w:tcW w:w="3120" w:type="dxa"/>
          </w:tcPr>
          <w:p>
            <w:pPr/>
            <w:r>
              <w:t xml:space="preserve">5</w:t>
            </w:r>
          </w:p>
        </w:tc>
        <w:tc>
          <w:tcPr>
            <w:tcW w:w="3120" w:type="dxa"/>
          </w:tcPr>
          <w:p>
            <w:pPr>
              <w:bidi/>
            </w:pPr>
            <w:r>
              <w:rPr>
                <w:rtl/>
              </w:rPr>
              <w:t xml:space="preserve">لغات التقديم المقبولة مقابل لغات الفريق</w:t>
            </w:r>
          </w:p>
        </w:tc>
      </w:tr>
    </w:tbl>
    <w:p>
      <w:pPr>
        <w:bidi/>
      </w:pPr>
      <w:r>
        <w:rPr>
          <w:rtl/>
        </w:rPr>
        <w:t xml:space="preserve">عن الخطة الأولى: أُخرج الموقع والوضع القانوني من الدرجة لأنهما شرطان إلزاميان يستوي فيهما كل المؤهلين؛ وأُدخل سدّ الفجوات والوقت المتبقي ليخدما فكرة الجاهزية.</w:t>
      </w:r>
    </w:p>
    <w:p>
      <w:pPr>
        <w:pStyle w:val="Heading3"/>
        <w:bidi/>
      </w:pPr>
      <w:r>
        <w:rPr>
          <w:rtl/>
        </w:rPr>
        <w:t xml:space="preserve">مؤشر موثوقية الفرصة</w:t>
      </w:r>
    </w:p>
    <w:p>
      <w:pPr>
        <w:bidi/>
      </w:pPr>
      <w:r>
        <w:rPr>
          <w:rtl/>
        </w:rPr>
        <w:t xml:space="preserve">يُعرض بجانب كل فرصة ويحذّر المؤسس من الفرص القديمة أو ضعيفة الدليل. أربع إشارات بأوزان أولية:</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الإشارة</w:t>
            </w:r>
          </w:p>
        </w:tc>
        <w:tc>
          <w:tcPr>
            <w:tcW w:w="3120" w:type="dxa"/>
            <w:shd w:val="clear" w:color="auto" w:fill="F2F2F2"/>
          </w:tcPr>
          <w:p>
            <w:pPr>
              <w:bidi/>
            </w:pPr>
            <w:r>
              <w:rPr>
                <w:rtl/>
              </w:rPr>
              <w:t xml:space="preserve">الوزن</w:t>
            </w:r>
          </w:p>
        </w:tc>
        <w:tc>
          <w:tcPr>
            <w:tcW w:w="3120" w:type="dxa"/>
            <w:shd w:val="clear" w:color="auto" w:fill="F2F2F2"/>
          </w:tcPr>
          <w:p>
            <w:pPr>
              <w:bidi/>
            </w:pPr>
            <w:r>
              <w:rPr>
                <w:rtl/>
              </w:rPr>
              <w:t xml:space="preserve">القياس</w:t>
            </w:r>
          </w:p>
        </w:tc>
      </w:tr>
      <w:tr>
        <w:tc>
          <w:tcPr>
            <w:tcW w:w="3120" w:type="dxa"/>
          </w:tcPr>
          <w:p>
            <w:pPr>
              <w:bidi/>
            </w:pPr>
            <w:r>
              <w:rPr>
                <w:rtl/>
              </w:rPr>
              <w:t xml:space="preserve">مصدر رسمي مباشر</w:t>
            </w:r>
          </w:p>
        </w:tc>
        <w:tc>
          <w:tcPr>
            <w:tcW w:w="3120" w:type="dxa"/>
          </w:tcPr>
          <w:p>
            <w:pPr/>
            <w:r>
              <w:t xml:space="preserve">40</w:t>
            </w:r>
          </w:p>
        </w:tc>
        <w:tc>
          <w:tcPr>
            <w:tcW w:w="3120" w:type="dxa"/>
          </w:tcPr>
          <w:p>
            <w:pPr>
              <w:bidi/>
            </w:pPr>
            <w:r>
              <w:rPr>
                <w:rtl/>
              </w:rPr>
              <w:t xml:space="preserve">صفحة الجهة المنظمة 40، وسيط موثوق 20، غير ذلك 0</w:t>
            </w:r>
          </w:p>
        </w:tc>
      </w:tr>
      <w:tr>
        <w:tc>
          <w:tcPr>
            <w:tcW w:w="3120" w:type="dxa"/>
          </w:tcPr>
          <w:p>
            <w:pPr>
              <w:bidi/>
            </w:pPr>
            <w:r>
              <w:rPr>
                <w:rtl/>
              </w:rPr>
              <w:t xml:space="preserve">حداثة آخر تحقق</w:t>
            </w:r>
          </w:p>
        </w:tc>
        <w:tc>
          <w:tcPr>
            <w:tcW w:w="3120" w:type="dxa"/>
          </w:tcPr>
          <w:p>
            <w:pPr/>
            <w:r>
              <w:t xml:space="preserve">25</w:t>
            </w:r>
          </w:p>
        </w:tc>
        <w:tc>
          <w:tcPr>
            <w:tcW w:w="3120" w:type="dxa"/>
          </w:tcPr>
          <w:p>
            <w:pPr>
              <w:bidi/>
            </w:pPr>
            <w:r>
              <w:rPr>
                <w:rtl/>
              </w:rPr>
              <w:t xml:space="preserve">حتى 30 يومًا: 25، ثم تنقص خطيًا إلى 0 عند 180 يومًا</w:t>
            </w:r>
          </w:p>
        </w:tc>
      </w:tr>
      <w:tr>
        <w:tc>
          <w:tcPr>
            <w:tcW w:w="3120" w:type="dxa"/>
          </w:tcPr>
          <w:p>
            <w:pPr>
              <w:bidi/>
            </w:pPr>
            <w:r>
              <w:rPr>
                <w:rtl/>
              </w:rPr>
              <w:t xml:space="preserve">تغطية الأدلة</w:t>
            </w:r>
          </w:p>
        </w:tc>
        <w:tc>
          <w:tcPr>
            <w:tcW w:w="3120" w:type="dxa"/>
          </w:tcPr>
          <w:p>
            <w:pPr/>
            <w:r>
              <w:t xml:space="preserve">25</w:t>
            </w:r>
          </w:p>
        </w:tc>
        <w:tc>
          <w:tcPr>
            <w:tcW w:w="3120" w:type="dxa"/>
          </w:tcPr>
          <w:p>
            <w:pPr>
              <w:bidi/>
            </w:pPr>
            <w:r>
              <w:rPr>
                <w:rtl/>
              </w:rPr>
              <w:t xml:space="preserve">نسبة الشروط الإلزامية المرتبطة بدليل × 25</w:t>
            </w:r>
          </w:p>
        </w:tc>
      </w:tr>
      <w:tr>
        <w:tc>
          <w:tcPr>
            <w:tcW w:w="3120" w:type="dxa"/>
          </w:tcPr>
          <w:p>
            <w:pPr>
              <w:bidi/>
            </w:pPr>
            <w:r>
              <w:rPr>
                <w:rtl/>
              </w:rPr>
              <w:t xml:space="preserve">سلامة الرابط</w:t>
            </w:r>
          </w:p>
        </w:tc>
        <w:tc>
          <w:tcPr>
            <w:tcW w:w="3120" w:type="dxa"/>
          </w:tcPr>
          <w:p>
            <w:pPr/>
            <w:r>
              <w:t xml:space="preserve">10</w:t>
            </w:r>
          </w:p>
        </w:tc>
        <w:tc>
          <w:tcPr>
            <w:tcW w:w="3120" w:type="dxa"/>
          </w:tcPr>
          <w:p>
            <w:pPr>
              <w:bidi/>
            </w:pPr>
            <w:r>
              <w:rPr>
                <w:rtl/>
              </w:rPr>
              <w:t xml:space="preserve">آخر فحص ناجح 10، فشل واحد 5، فشلان متتاليان 0</w:t>
            </w:r>
          </w:p>
        </w:tc>
      </w:tr>
    </w:tbl>
    <w:p>
      <w:pPr>
        <w:bidi/>
      </w:pPr>
      <w:r>
        <w:rPr>
          <w:rtl/>
        </w:rPr>
        <w:t xml:space="preserve">المستويات: 80 فأكثر عالية، و50–79 متوسطة، وأقل من 50 منخفضة مع تحذير ظاهر.</w:t>
      </w:r>
    </w:p>
    <w:p>
      <w:pPr>
        <w:pStyle w:val="Heading3"/>
        <w:bidi/>
      </w:pPr>
      <w:r>
        <w:rPr>
          <w:rtl/>
        </w:rPr>
        <w:t xml:space="preserve">ميزتان فوق المحرك</w:t>
      </w:r>
    </w:p>
    <w:p>
      <w:pPr>
        <w:pStyle w:val="ListParagraph"/>
        <w:numPr>
          <w:ilvl w:val="0"/>
          <w:numId w:val="4"/>
        </w:numPr>
        <w:bidi/>
      </w:pPr>
      <w:r>
        <w:rPr>
          <w:b/>
          <w:rtl/>
        </w:rPr>
        <w:t xml:space="preserve">ماذا لو:</w:t>
      </w:r>
      <w:r>
        <w:rPr>
          <w:rtl/>
        </w:rPr>
        <w:t xml:space="preserve"> يعيد تشغيل المحرك على نسخة معدّلة من الملف في الذاكرة دون حفظها، ويعرض الفرص التي تغيّر حكمها.</w:t>
      </w:r>
    </w:p>
    <w:p>
      <w:pPr>
        <w:pStyle w:val="ListParagraph"/>
        <w:numPr>
          <w:ilvl w:val="0"/>
          <w:numId w:val="4"/>
        </w:numPr>
        <w:bidi/>
      </w:pPr>
      <w:r>
        <w:rPr>
          <w:b/>
          <w:rtl/>
        </w:rPr>
        <w:t xml:space="preserve">خارطة الأهلية (Could):</w:t>
      </w:r>
      <w:r>
        <w:rPr>
          <w:rtl/>
        </w:rPr>
        <w:t xml:space="preserve"> لكل فرصة غير مؤهل لها، أقل مجموعة تعديلات تقلب حكمها؛ وتُرتَّب الإجراءات بعدد الفرص التي يفتحها كل إجراء.</w:t>
      </w:r>
    </w:p>
    <w:p>
      <w:pPr>
        <w:pStyle w:val="Heading2"/>
        <w:bidi/>
      </w:pPr>
      <w:r>
        <w:rPr>
          <w:rtl/>
        </w:rPr>
        <w:t xml:space="preserve">اكتشاف الفرص</w:t>
      </w:r>
    </w:p>
    <w:p>
      <w:pPr>
        <w:bidi/>
      </w:pPr>
      <w:r>
        <w:rPr>
          <w:rtl/>
        </w:rPr>
        <w:t xml:space="preserve">نبدأ شبه يدويًا: يلصق المسؤول رابطًا، فيُنتج النموذج اللغوي مسودة منظمة، ولا تُنشر الفرصة قبل مراجعة بشرية. نؤجّل الزحف الآلي لأن جودة القاعدة هي أساس المشروع، ولأن صفحات الجهات متباينة الشكل وشروط استخدامها مختلفة.</w:t>
      </w:r>
    </w:p>
    <w:p>
      <w:pPr>
        <w:pStyle w:val="Heading3"/>
        <w:bidi/>
      </w:pPr>
      <w:r>
        <w:rPr>
          <w:rtl/>
        </w:rPr>
        <w:t xml:space="preserve">مستويات الاكتشاف</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المستوى</w:t>
            </w:r>
          </w:p>
        </w:tc>
        <w:tc>
          <w:tcPr>
            <w:tcW w:w="3120" w:type="dxa"/>
            <w:shd w:val="clear" w:color="auto" w:fill="F2F2F2"/>
          </w:tcPr>
          <w:p>
            <w:pPr>
              <w:bidi/>
            </w:pPr>
            <w:r>
              <w:rPr>
                <w:rtl/>
              </w:rPr>
              <w:t xml:space="preserve">ما يحدث</w:t>
            </w:r>
          </w:p>
        </w:tc>
        <w:tc>
          <w:tcPr>
            <w:tcW w:w="3120" w:type="dxa"/>
            <w:shd w:val="clear" w:color="auto" w:fill="F2F2F2"/>
          </w:tcPr>
          <w:p>
            <w:pPr>
              <w:bidi/>
            </w:pPr>
            <w:r>
              <w:rPr>
                <w:rtl/>
              </w:rPr>
              <w:t xml:space="preserve">الحالة</w:t>
            </w:r>
          </w:p>
        </w:tc>
      </w:tr>
      <w:tr>
        <w:tc>
          <w:tcPr>
            <w:tcW w:w="3120" w:type="dxa"/>
          </w:tcPr>
          <w:p>
            <w:pPr/>
            <w:r>
              <w:t xml:space="preserve">L0 إدخال يدوي</w:t>
            </w:r>
          </w:p>
        </w:tc>
        <w:tc>
          <w:tcPr>
            <w:tcW w:w="3120" w:type="dxa"/>
          </w:tcPr>
          <w:p>
            <w:pPr>
              <w:bidi/>
            </w:pPr>
            <w:r>
              <w:rPr>
                <w:rtl/>
              </w:rPr>
              <w:t xml:space="preserve">يملأ المسؤول نموذجًا منظمًا بالحقول والشروط وأدلتها</w:t>
            </w:r>
          </w:p>
        </w:tc>
        <w:tc>
          <w:tcPr>
            <w:tcW w:w="3120" w:type="dxa"/>
          </w:tcPr>
          <w:p>
            <w:pPr/>
            <w:r>
              <w:t xml:space="preserve">Must، الأسبوعان 2–3</w:t>
            </w:r>
          </w:p>
        </w:tc>
      </w:tr>
      <w:tr>
        <w:tc>
          <w:tcPr>
            <w:tcW w:w="3120" w:type="dxa"/>
          </w:tcPr>
          <w:p>
            <w:pPr/>
            <w:r>
              <w:t xml:space="preserve">L1 مسودة من رابط</w:t>
            </w:r>
          </w:p>
        </w:tc>
        <w:tc>
          <w:tcPr>
            <w:tcW w:w="3120" w:type="dxa"/>
          </w:tcPr>
          <w:p>
            <w:pPr>
              <w:bidi/>
            </w:pPr>
            <w:r>
              <w:rPr>
                <w:rtl/>
              </w:rPr>
              <w:t xml:space="preserve">يجلب النظام الصفحة، ويستخرج النموذج اللغوي حقولًا وشروطًا باقتباساتها، فتُحفظ مسودة</w:t>
            </w:r>
          </w:p>
        </w:tc>
        <w:tc>
          <w:tcPr>
            <w:tcW w:w="3120" w:type="dxa"/>
          </w:tcPr>
          <w:p>
            <w:pPr/>
            <w:r>
              <w:t xml:space="preserve">Should، الأسبوع 9</w:t>
            </w:r>
          </w:p>
        </w:tc>
      </w:tr>
      <w:tr>
        <w:tc>
          <w:tcPr>
            <w:tcW w:w="3120" w:type="dxa"/>
          </w:tcPr>
          <w:p>
            <w:pPr/>
            <w:r>
              <w:t xml:space="preserve">L2 مراقبة مصادر معروفة</w:t>
            </w:r>
          </w:p>
        </w:tc>
        <w:tc>
          <w:tcPr>
            <w:tcW w:w="3120" w:type="dxa"/>
          </w:tcPr>
          <w:p>
            <w:pPr>
              <w:bidi/>
            </w:pPr>
            <w:r>
              <w:rPr>
                <w:rtl/>
              </w:rPr>
              <w:t xml:space="preserve">مهمة دورية تفحص RSS أو API لمصدرين أو ثلاثة، وتنبّه المسؤول عند التغيّر</w:t>
            </w:r>
          </w:p>
        </w:tc>
        <w:tc>
          <w:tcPr>
            <w:tcW w:w="3120" w:type="dxa"/>
          </w:tcPr>
          <w:p>
            <w:pPr/>
            <w:r>
              <w:t xml:space="preserve">Could</w:t>
            </w:r>
          </w:p>
        </w:tc>
      </w:tr>
      <w:tr>
        <w:tc>
          <w:tcPr>
            <w:tcW w:w="3120" w:type="dxa"/>
          </w:tcPr>
          <w:p>
            <w:pPr/>
            <w:r>
              <w:t xml:space="preserve">L3 زحف واسع</w:t>
            </w:r>
          </w:p>
        </w:tc>
        <w:tc>
          <w:tcPr>
            <w:tcW w:w="3120" w:type="dxa"/>
          </w:tcPr>
          <w:p>
            <w:pPr>
              <w:bidi/>
            </w:pPr>
            <w:r>
              <w:rPr>
                <w:rtl/>
              </w:rPr>
              <w:t xml:space="preserve">اكتشاف فرص جديدة من الويب كله</w:t>
            </w:r>
          </w:p>
        </w:tc>
        <w:tc>
          <w:tcPr>
            <w:tcW w:w="3120" w:type="dxa"/>
          </w:tcPr>
          <w:p>
            <w:pPr/>
            <w:r>
              <w:t xml:space="preserve">Won't</w:t>
            </w:r>
          </w:p>
        </w:tc>
      </w:tr>
    </w:tbl>
    <w:p>
      <w:pPr>
        <w:bidi/>
      </w:pPr>
      <w:r>
        <w:rPr>
          <w:rtl/>
        </w:rPr>
        <w:t xml:space="preserve">تُملأ القاعدة الأولى (50 فرصة على الأقل) بـ L0، لأن مسودات L1 لا تصل قبل الأسبوع 9؛ وبعدها تُستعمل المسودات لتوسيع القاعدة ولقياس جودة الاستخراج في التجربة E2.</w:t>
      </w:r>
    </w:p>
    <w:p>
      <w:pPr>
        <w:pStyle w:val="Heading3"/>
        <w:bidi/>
      </w:pPr>
      <w:r>
        <w:rPr>
          <w:rtl/>
        </w:rPr>
        <w:t xml:space="preserve">دورة حياة الفرصة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الحالة</w:t>
            </w:r>
          </w:p>
        </w:tc>
        <w:tc>
          <w:tcPr>
            <w:tcW w:w="4680" w:type="dxa"/>
            <w:shd w:val="clear" w:color="auto" w:fill="F2F2F2"/>
          </w:tcPr>
          <w:p>
            <w:pPr>
              <w:bidi/>
            </w:pPr>
            <w:r>
              <w:rPr>
                <w:rtl/>
              </w:rPr>
              <w:t xml:space="preserve">المعنى</w:t>
            </w:r>
          </w:p>
        </w:tc>
      </w:tr>
      <w:tr>
        <w:tc>
          <w:tcPr>
            <w:tcW w:w="4680" w:type="dxa"/>
          </w:tcPr>
          <w:p>
            <w:pPr/>
            <w:r>
              <w:t xml:space="preserve">DRAFT</w:t>
            </w:r>
          </w:p>
        </w:tc>
        <w:tc>
          <w:tcPr>
            <w:tcW w:w="4680" w:type="dxa"/>
          </w:tcPr>
          <w:p>
            <w:pPr>
              <w:bidi/>
            </w:pPr>
            <w:r>
              <w:rPr>
                <w:rtl/>
              </w:rPr>
              <w:t xml:space="preserve">مسودة بشرية أو آلية لا يراها المؤسسون</w:t>
            </w:r>
          </w:p>
        </w:tc>
      </w:tr>
      <w:tr>
        <w:tc>
          <w:tcPr>
            <w:tcW w:w="4680" w:type="dxa"/>
          </w:tcPr>
          <w:p>
            <w:pPr/>
            <w:r>
              <w:t xml:space="preserve">NEEDS_REVIEW</w:t>
            </w:r>
          </w:p>
        </w:tc>
        <w:tc>
          <w:tcPr>
            <w:tcW w:w="4680" w:type="dxa"/>
          </w:tcPr>
          <w:p>
            <w:pPr>
              <w:bidi/>
            </w:pPr>
            <w:r>
              <w:rPr>
                <w:rtl/>
              </w:rPr>
              <w:t xml:space="preserve">اكتملت حقولها وتنتظر مراجعة شخص آخر</w:t>
            </w:r>
          </w:p>
        </w:tc>
      </w:tr>
      <w:tr>
        <w:tc>
          <w:tcPr>
            <w:tcW w:w="4680" w:type="dxa"/>
          </w:tcPr>
          <w:p>
            <w:pPr/>
            <w:r>
              <w:t xml:space="preserve">PUBLISHED</w:t>
            </w:r>
          </w:p>
        </w:tc>
        <w:tc>
          <w:tcPr>
            <w:tcW w:w="4680" w:type="dxa"/>
          </w:tcPr>
          <w:p>
            <w:pPr>
              <w:bidi/>
            </w:pPr>
            <w:r>
              <w:rPr>
                <w:rtl/>
              </w:rPr>
              <w:t xml:space="preserve">معتمدة ومرئية، بتاريخ تحقق وأدلة لشروطها</w:t>
            </w:r>
          </w:p>
        </w:tc>
      </w:tr>
      <w:tr>
        <w:tc>
          <w:tcPr>
            <w:tcW w:w="4680" w:type="dxa"/>
          </w:tcPr>
          <w:p>
            <w:pPr/>
            <w:r>
              <w:t xml:space="preserve">ARCHIVED</w:t>
            </w:r>
          </w:p>
        </w:tc>
        <w:tc>
          <w:tcPr>
            <w:tcW w:w="4680" w:type="dxa"/>
          </w:tcPr>
          <w:p>
            <w:pPr>
              <w:bidi/>
            </w:pPr>
            <w:r>
              <w:rPr>
                <w:rtl/>
              </w:rPr>
              <w:t xml:space="preserve">انتهى موعدها أو سُحبت؛ تبقى للتاريخ ولا تظهر في النتائج</w:t>
            </w:r>
          </w:p>
        </w:tc>
      </w:tr>
      <w:tr>
        <w:tc>
          <w:tcPr>
            <w:tcW w:w="4680" w:type="dxa"/>
          </w:tcPr>
          <w:p>
            <w:pPr/>
            <w:r>
              <w:t xml:space="preserve">REJECTED</w:t>
            </w:r>
          </w:p>
        </w:tc>
        <w:tc>
          <w:tcPr>
            <w:tcW w:w="4680" w:type="dxa"/>
          </w:tcPr>
          <w:p>
            <w:pPr>
              <w:bidi/>
            </w:pPr>
            <w:r>
              <w:rPr>
                <w:rtl/>
              </w:rPr>
              <w:t xml:space="preserve">رُفضت المسودة مع سبب مكتوب</w:t>
            </w:r>
          </w:p>
        </w:tc>
      </w:tr>
    </w:tbl>
    <w:p>
      <w:pPr>
        <w:bidi/>
      </w:pPr>
      <w:r>
        <w:rPr>
          <w:rtl/>
        </w:rPr>
        <w:t xml:space="preserve">لا يعتمد الكاتب مسودته بنفسه، ويُفرض ذلك في الخادم لا في الواجهة وحدها. ولا تُنشر فرصة بلا رابط مصدر وتاريخ تحقق. أما الشرط الإلزامي الذي لا دليل له فيُسمح به مع تعليمه، فيخفض مؤشر الموثوقية ويحصر حكم الأهلية في UNCERTAIN.</w:t>
      </w:r>
    </w:p>
    <w:p>
      <w:pPr>
        <w:pStyle w:val="Heading3"/>
        <w:bidi/>
      </w:pPr>
      <w:r>
        <w:rPr>
          <w:rtl/>
        </w:rPr>
        <w:t xml:space="preserve">إزالة التكرار</w:t>
      </w:r>
    </w:p>
    <w:p>
      <w:pPr>
        <w:bidi/>
      </w:pPr>
      <w:r>
        <w:rPr>
          <w:rtl/>
        </w:rPr>
        <w:t xml:space="preserve">ثلاث طبقات، وليس في أي منها دمج آلي:</w:t>
      </w:r>
    </w:p>
    <w:p>
      <w:pPr>
        <w:pStyle w:val="ListParagraph"/>
        <w:numPr>
          <w:ilvl w:val="0"/>
          <w:numId w:val="5"/>
        </w:numPr>
        <w:bidi/>
      </w:pPr>
      <w:r>
        <w:rPr>
          <w:b/>
          <w:rtl/>
        </w:rPr>
        <w:t xml:space="preserve">تطابق الرابط:</w:t>
      </w:r>
      <w:r>
        <w:rPr>
          <w:rtl/>
        </w:rPr>
        <w:t xml:space="preserve"> نوحّد الرابط (نحذف معاملات التتبع والشرطة الأخيرة، ونوحّد حالة اسم النطاق)، ونمنع تكراره بقيد فريد في قاعدة البيانات.</w:t>
      </w:r>
    </w:p>
    <w:p>
      <w:pPr>
        <w:pStyle w:val="ListParagraph"/>
        <w:numPr>
          <w:ilvl w:val="0"/>
          <w:numId w:val="5"/>
        </w:numPr>
        <w:bidi/>
      </w:pPr>
      <w:r>
        <w:rPr>
          <w:b/>
          <w:rtl/>
        </w:rPr>
        <w:t xml:space="preserve">تشابه نصي:</w:t>
      </w:r>
      <w:r>
        <w:rPr>
          <w:rtl/>
        </w:rPr>
        <w:t xml:space="preserve"> نقارن اسم الجهة والعنوان بـ pg_trgm مع قرب الموعد؛ فيرى المراجع تحذير «تكرار محتمل» ويقرر الدمج.</w:t>
      </w:r>
    </w:p>
    <w:p>
      <w:pPr>
        <w:pStyle w:val="ListParagraph"/>
        <w:numPr>
          <w:ilvl w:val="0"/>
          <w:numId w:val="5"/>
        </w:numPr>
        <w:bidi/>
      </w:pPr>
      <w:r>
        <w:rPr>
          <w:b/>
          <w:rtl/>
        </w:rPr>
        <w:t xml:space="preserve">تشابه دلالي (Could):</w:t>
      </w:r>
      <w:r>
        <w:rPr>
          <w:rtl/>
        </w:rPr>
        <w:t xml:space="preserve"> تضمينات pgvector لاكتشاف إعادة صياغة العنوان نفسه.</w:t>
      </w:r>
    </w:p>
    <w:p>
      <w:pPr>
        <w:pStyle w:val="Heading3"/>
        <w:bidi/>
      </w:pPr>
      <w:r>
        <w:rPr>
          <w:rtl/>
        </w:rPr>
        <w:t xml:space="preserve">تتبع التغييرات</w:t>
      </w:r>
    </w:p>
    <w:p>
      <w:pPr>
        <w:bidi/>
      </w:pPr>
      <w:r>
        <w:rPr>
          <w:rtl/>
        </w:rPr>
        <w:t xml:space="preserve">كل تعديل على فرصة منشورة ينشئ نسخة جديدة تحفظ القيم القديمة والجديدة وسبب التعديل. ويصنّف النظام التغيير بحسب الحقل، وللمراجع أن يعدّل التصنيف يدويًا:</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نوع التغيير</w:t>
            </w:r>
          </w:p>
        </w:tc>
        <w:tc>
          <w:tcPr>
            <w:tcW w:w="3120" w:type="dxa"/>
            <w:shd w:val="clear" w:color="auto" w:fill="F2F2F2"/>
          </w:tcPr>
          <w:p>
            <w:pPr>
              <w:bidi/>
            </w:pPr>
            <w:r>
              <w:rPr>
                <w:rtl/>
              </w:rPr>
              <w:t xml:space="preserve">أمثلة</w:t>
            </w:r>
          </w:p>
        </w:tc>
        <w:tc>
          <w:tcPr>
            <w:tcW w:w="3120" w:type="dxa"/>
            <w:shd w:val="clear" w:color="auto" w:fill="F2F2F2"/>
          </w:tcPr>
          <w:p>
            <w:pPr>
              <w:bidi/>
            </w:pPr>
            <w:r>
              <w:rPr>
                <w:rtl/>
              </w:rPr>
              <w:t xml:space="preserve">الأثر</w:t>
            </w:r>
          </w:p>
        </w:tc>
      </w:tr>
      <w:tr>
        <w:tc>
          <w:tcPr>
            <w:tcW w:w="3120" w:type="dxa"/>
          </w:tcPr>
          <w:p>
            <w:pPr>
              <w:bidi/>
            </w:pPr>
            <w:r>
              <w:rPr>
                <w:rtl/>
              </w:rPr>
              <w:t xml:space="preserve">جوهري</w:t>
            </w:r>
          </w:p>
        </w:tc>
        <w:tc>
          <w:tcPr>
            <w:tcW w:w="3120" w:type="dxa"/>
          </w:tcPr>
          <w:p>
            <w:pPr>
              <w:bidi/>
            </w:pPr>
            <w:r>
              <w:rPr>
                <w:rtl/>
              </w:rPr>
              <w:t xml:space="preserve">الموعد النهائي، الشروط الإلزامية، مبلغ التمويل، المستندات المطلوبة، فتح الفرصة أو إغلاقها</w:t>
            </w:r>
          </w:p>
        </w:tc>
        <w:tc>
          <w:tcPr>
            <w:tcW w:w="3120" w:type="dxa"/>
          </w:tcPr>
          <w:p>
            <w:pPr>
              <w:bidi/>
            </w:pPr>
            <w:r>
              <w:rPr>
                <w:rtl/>
              </w:rPr>
              <w:t xml:space="preserve">إشعار لمن حفظ الفرصة أو بدأ طلبًا عليها، وإعادة تقييم أهليته</w:t>
            </w:r>
          </w:p>
        </w:tc>
      </w:tr>
      <w:tr>
        <w:tc>
          <w:tcPr>
            <w:tcW w:w="3120" w:type="dxa"/>
          </w:tcPr>
          <w:p>
            <w:pPr>
              <w:bidi/>
            </w:pPr>
            <w:r>
              <w:rPr>
                <w:rtl/>
              </w:rPr>
              <w:t xml:space="preserve">غير جوهري</w:t>
            </w:r>
          </w:p>
        </w:tc>
        <w:tc>
          <w:tcPr>
            <w:tcW w:w="3120" w:type="dxa"/>
          </w:tcPr>
          <w:p>
            <w:pPr>
              <w:bidi/>
            </w:pPr>
            <w:r>
              <w:rPr>
                <w:rtl/>
              </w:rPr>
              <w:t xml:space="preserve">صياغة الوصف، التصحيحات الإملائية، نص الرابط</w:t>
            </w:r>
          </w:p>
        </w:tc>
        <w:tc>
          <w:tcPr>
            <w:tcW w:w="3120" w:type="dxa"/>
          </w:tcPr>
          <w:p>
            <w:pPr>
              <w:bidi/>
            </w:pPr>
            <w:r>
              <w:rPr>
                <w:rtl/>
              </w:rPr>
              <w:t xml:space="preserve">يُسجَّل دون إشعار</w:t>
            </w:r>
          </w:p>
        </w:tc>
      </w:tr>
    </w:tbl>
    <w:p>
      <w:pPr>
        <w:pStyle w:val="Heading3"/>
        <w:bidi/>
      </w:pPr>
      <w:r>
        <w:rPr>
          <w:rtl/>
        </w:rPr>
        <w:t xml:space="preserve">منع تكرار الإشعارات</w:t>
      </w:r>
    </w:p>
    <w:p>
      <w:pPr>
        <w:bidi/>
      </w:pPr>
      <w:r>
        <w:rPr>
          <w:rtl/>
        </w:rPr>
        <w:t xml:space="preserve">لكل إشعار مفتاح فريد من أربعة أجزاء: المستخدم + الفرصة + نوع الحدث + رقم النسخة. يُدرج المرسِل الصف بقيد UNIQUE، فإن وُجد المفتاح لم يُرسل الإشعار ثانية؛ وهكذا لا تُغرق إعادةُ تشغيل المهمة بعد عطلٍ المستخدمَ. ويتبع تذكير الموعد النهائي (Could) القاعدة نفسها: كل تذكير (قبل 7 أيام، أو 3 أيام، أو يوم) نوع حدث مستقل فيصل مرة واحدة.</w:t>
      </w:r>
    </w:p>
    <w:p>
      <w:pPr>
        <w:pStyle w:val="Heading3"/>
        <w:bidi/>
      </w:pPr>
      <w:r>
        <w:rPr>
          <w:rtl/>
        </w:rPr>
        <w:t xml:space="preserve">حدود قانونية وأخلاقية</w:t>
      </w:r>
    </w:p>
    <w:p>
      <w:pPr>
        <w:pStyle w:val="ListParagraph"/>
        <w:numPr>
          <w:ilvl w:val="0"/>
          <w:numId w:val="6"/>
        </w:numPr>
        <w:bidi/>
      </w:pPr>
      <w:r>
        <w:rPr>
          <w:rtl/>
        </w:rPr>
        <w:t xml:space="preserve">نجلب الصفحات العامة فقط، ونحترم robots.txt وشروط استخدام الموقع، ولا نتجاوز حواجز تسجيل الدخول.</w:t>
      </w:r>
    </w:p>
    <w:p>
      <w:pPr>
        <w:pStyle w:val="ListParagraph"/>
        <w:numPr>
          <w:ilvl w:val="0"/>
          <w:numId w:val="6"/>
        </w:numPr>
        <w:bidi/>
      </w:pPr>
      <w:r>
        <w:rPr>
          <w:rtl/>
        </w:rPr>
        <w:t xml:space="preserve">معدّل الطلبات منخفض (طلب كل 10 ثوانٍ لكل نطاق)، ووكيل الجلب معرَّف باسم المشروع وبريد للتواصل.</w:t>
      </w:r>
    </w:p>
    <w:p>
      <w:pPr>
        <w:pStyle w:val="ListParagraph"/>
        <w:numPr>
          <w:ilvl w:val="0"/>
          <w:numId w:val="6"/>
        </w:numPr>
        <w:bidi/>
      </w:pPr>
      <w:r>
        <w:rPr>
          <w:rtl/>
        </w:rPr>
        <w:t xml:space="preserve">لا ننسخ الصفحات: نحفظ الحقول المنظمة واقتباسات قصيرة ورابط المصدر، وتبقى نسخة نصية داخلية للتحقق من الاقتباسات لا تُعرض.</w:t>
      </w:r>
    </w:p>
    <w:p>
      <w:pPr>
        <w:pStyle w:val="ListParagraph"/>
        <w:numPr>
          <w:ilvl w:val="0"/>
          <w:numId w:val="6"/>
        </w:numPr>
        <w:bidi/>
      </w:pPr>
      <w:r>
        <w:rPr>
          <w:rtl/>
        </w:rPr>
        <w:t xml:space="preserve">إن منع موقعٌ الجلب الآلي أدخل المسؤول بياناته يدويًا وأرفق لقطة شاشة للدليل.</w:t>
      </w:r>
    </w:p>
    <w:p>
      <w:pPr>
        <w:pStyle w:val="ListParagraph"/>
        <w:numPr>
          <w:ilvl w:val="0"/>
          <w:numId w:val="6"/>
        </w:numPr>
        <w:bidi/>
      </w:pPr>
      <w:r>
        <w:rPr>
          <w:rtl/>
        </w:rPr>
        <w:t xml:space="preserve">هذا ليس استشارة قانونية؛ تُراجع شروط كل جهة قبل مراقبتها آليًا.</w:t>
      </w:r>
    </w:p>
    <w:p>
      <w:pPr>
        <w:pStyle w:val="Heading2"/>
        <w:bidi/>
      </w:pPr>
      <w:r>
        <w:rPr>
          <w:rtl/>
        </w:rPr>
        <w:t xml:space="preserve">السياق الفلسطيني</w:t>
      </w:r>
    </w:p>
    <w:p>
      <w:pPr>
        <w:bidi/>
      </w:pPr>
      <w:r>
        <w:rPr>
          <w:rtl/>
        </w:rPr>
        <w:t xml:space="preserve">أهلية المؤسس الفلسطيني لا يحسمها حقل «الدولة» وحده: تختلف تسميات الإقليم بين الجهات، وبعضها يربط الأهلية بإقامة المؤسس وبعضها بتسجيل الشركة، وقد يمنع التنفيذ الفعلي مؤسسًا مؤهلًا على الورق. لذلك يفصل الملف بين هذه الأبعاد، ويعرض المحرك عوائق التنفيذ بجانب الحكم لا بدلًا منه.</w:t>
      </w:r>
    </w:p>
    <w:p>
      <w:pPr>
        <w:pStyle w:val="Heading3"/>
        <w:bidi/>
      </w:pPr>
      <w:r>
        <w:rPr>
          <w:rtl/>
        </w:rPr>
        <w:t xml:space="preserve">أبعاد الموقع في ملف الشركة</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الحقل</w:t>
            </w:r>
          </w:p>
        </w:tc>
        <w:tc>
          <w:tcPr>
            <w:tcW w:w="3120" w:type="dxa"/>
            <w:shd w:val="clear" w:color="auto" w:fill="F2F2F2"/>
          </w:tcPr>
          <w:p>
            <w:pPr>
              <w:bidi/>
            </w:pPr>
            <w:r>
              <w:rPr>
                <w:rtl/>
              </w:rPr>
              <w:t xml:space="preserve">القيم</w:t>
            </w:r>
          </w:p>
        </w:tc>
        <w:tc>
          <w:tcPr>
            <w:tcW w:w="3120" w:type="dxa"/>
            <w:shd w:val="clear" w:color="auto" w:fill="F2F2F2"/>
          </w:tcPr>
          <w:p>
            <w:pPr>
              <w:bidi/>
            </w:pPr>
            <w:r>
              <w:rPr>
                <w:rtl/>
              </w:rPr>
              <w:t xml:space="preserve">سبب الفصل</w:t>
            </w:r>
          </w:p>
        </w:tc>
      </w:tr>
      <w:tr>
        <w:tc>
          <w:tcPr>
            <w:tcW w:w="3120" w:type="dxa"/>
          </w:tcPr>
          <w:p>
            <w:pPr>
              <w:bidi/>
            </w:pPr>
            <w:r>
              <w:rPr>
                <w:rtl/>
              </w:rPr>
              <w:t xml:space="preserve">إقامة المؤسس</w:t>
            </w:r>
          </w:p>
        </w:tc>
        <w:tc>
          <w:tcPr>
            <w:tcW w:w="3120" w:type="dxa"/>
          </w:tcPr>
          <w:p>
            <w:pPr>
              <w:bidi/>
            </w:pPr>
            <w:r>
              <w:rPr>
                <w:rtl/>
              </w:rPr>
              <w:t xml:space="preserve">الضفة الغربية، قطاع غزة، القدس الشرقية، الداخل الفلسطيني (أراضي 48)، الشتات</w:t>
            </w:r>
          </w:p>
        </w:tc>
        <w:tc>
          <w:tcPr>
            <w:tcW w:w="3120" w:type="dxa"/>
          </w:tcPr>
          <w:p>
            <w:pPr>
              <w:bidi/>
            </w:pPr>
            <w:r>
              <w:rPr>
                <w:rtl/>
              </w:rPr>
              <w:t xml:space="preserve">تشترطها جهات كثيرة. لكل مؤسس قيمته، وتحدد القاعدة هل يكفي أحد المؤسسين أم يلزم جميعهم</w:t>
            </w:r>
          </w:p>
        </w:tc>
      </w:tr>
      <w:tr>
        <w:tc>
          <w:tcPr>
            <w:tcW w:w="3120" w:type="dxa"/>
          </w:tcPr>
          <w:p>
            <w:pPr>
              <w:bidi/>
            </w:pPr>
            <w:r>
              <w:rPr>
                <w:rtl/>
              </w:rPr>
              <w:t xml:space="preserve">بلد تسجيل الشركة</w:t>
            </w:r>
          </w:p>
        </w:tc>
        <w:tc>
          <w:tcPr>
            <w:tcW w:w="3120" w:type="dxa"/>
          </w:tcPr>
          <w:p>
            <w:pPr>
              <w:bidi/>
            </w:pPr>
            <w:r>
              <w:rPr>
                <w:rtl/>
              </w:rPr>
              <w:t xml:space="preserve">قائمة دول، أو «غير مسجلة»</w:t>
            </w:r>
          </w:p>
        </w:tc>
        <w:tc>
          <w:tcPr>
            <w:tcW w:w="3120" w:type="dxa"/>
          </w:tcPr>
          <w:p>
            <w:pPr>
              <w:bidi/>
            </w:pPr>
            <w:r>
              <w:rPr>
                <w:rtl/>
              </w:rPr>
              <w:t xml:space="preserve">شرط مستقل عن الإقامة: قد يقيم المؤسس في فلسطين وتكون شركته مسجلة في الخارج</w:t>
            </w:r>
          </w:p>
        </w:tc>
      </w:tr>
      <w:tr>
        <w:tc>
          <w:tcPr>
            <w:tcW w:w="3120" w:type="dxa"/>
          </w:tcPr>
          <w:p>
            <w:pPr>
              <w:bidi/>
            </w:pPr>
            <w:r>
              <w:rPr>
                <w:rtl/>
              </w:rPr>
              <w:t xml:space="preserve">الوضع القانوني</w:t>
            </w:r>
          </w:p>
        </w:tc>
        <w:tc>
          <w:tcPr>
            <w:tcW w:w="3120" w:type="dxa"/>
          </w:tcPr>
          <w:p>
            <w:pPr>
              <w:bidi/>
            </w:pPr>
            <w:r>
              <w:rPr>
                <w:rtl/>
              </w:rPr>
              <w:t xml:space="preserve">غير مسجلة، مسجلة محليًا، مسجلة في الخارج</w:t>
            </w:r>
          </w:p>
        </w:tc>
        <w:tc>
          <w:tcPr>
            <w:tcW w:w="3120" w:type="dxa"/>
          </w:tcPr>
          <w:p>
            <w:pPr>
              <w:bidi/>
            </w:pPr>
            <w:r>
              <w:rPr>
                <w:rtl/>
              </w:rPr>
              <w:t xml:space="preserve">تشترط بعض الجهات كيانًا قانونيًا قائمًا</w:t>
            </w:r>
          </w:p>
        </w:tc>
      </w:tr>
      <w:tr>
        <w:tc>
          <w:tcPr>
            <w:tcW w:w="3120" w:type="dxa"/>
          </w:tcPr>
          <w:p>
            <w:pPr>
              <w:bidi/>
            </w:pPr>
            <w:r>
              <w:rPr>
                <w:rtl/>
              </w:rPr>
              <w:t xml:space="preserve">الجنسية</w:t>
            </w:r>
          </w:p>
        </w:tc>
        <w:tc>
          <w:tcPr>
            <w:tcW w:w="3120" w:type="dxa"/>
          </w:tcPr>
          <w:p>
            <w:pPr>
              <w:bidi/>
            </w:pPr>
            <w:r>
              <w:rPr>
                <w:rtl/>
              </w:rPr>
              <w:t xml:space="preserve">حقل اختياري</w:t>
            </w:r>
          </w:p>
        </w:tc>
        <w:tc>
          <w:tcPr>
            <w:tcW w:w="3120" w:type="dxa"/>
          </w:tcPr>
          <w:p>
            <w:pPr>
              <w:bidi/>
            </w:pPr>
            <w:r>
              <w:rPr>
                <w:rtl/>
              </w:rPr>
              <w:t xml:space="preserve">تُستعمل حين تشترطها الجهة صراحة</w:t>
            </w:r>
          </w:p>
        </w:tc>
      </w:tr>
    </w:tbl>
    <w:p>
      <w:pPr>
        <w:bidi/>
      </w:pPr>
      <w:r>
        <w:rPr>
          <w:rtl/>
        </w:rPr>
        <w:t xml:space="preserve">أسماء الفئات قابلة للتعديل بحسب رأي الفريق، لكن القيم الداخلية تبقى ثابتة كي تعمل القواعد.</w:t>
      </w:r>
    </w:p>
    <w:p>
      <w:pPr>
        <w:pStyle w:val="Heading3"/>
        <w:bidi/>
      </w:pPr>
      <w:r>
        <w:rPr>
          <w:rtl/>
        </w:rPr>
        <w:t xml:space="preserve">تسميات الإقليم عند الجهات</w:t>
      </w:r>
    </w:p>
    <w:p>
      <w:pPr>
        <w:bidi/>
      </w:pPr>
      <w:r>
        <w:rPr>
          <w:rtl/>
        </w:rPr>
        <w:t xml:space="preserve">نخزّن مع كل شرط جغرافي عبارة الجهة كما وردت (sourceWording) إلى جانب القيم الموحّدة التي يحددها المراجع بعد قراءة النص الرسمي. تتفاوت الصياغات بين «Palestine» و«West Bank and Gaza» و«Palestinian Territories» و«MENA»؛ ولا نفترض أن عبارتين متشابهتين تعنيان الشيء نفسه عند جهتين مختلفتين، ولا نعمّم من فرصة إلى أخرى.</w:t>
      </w:r>
    </w:p>
    <w:p>
      <w:pPr>
        <w:pStyle w:val="ListParagraph"/>
        <w:numPr>
          <w:ilvl w:val="0"/>
          <w:numId w:val="7"/>
        </w:numPr>
        <w:bidi/>
      </w:pPr>
      <w:r>
        <w:rPr>
          <w:rtl/>
        </w:rPr>
        <w:t xml:space="preserve">إن لم يُحسم المعنى من النص (هل تدخل القدس الشرقية؟ هل يدخل الشتات؟) يُعلَّم الشرط «غامضًا»، فيكون الحكم UNCERTAIN بسبب «غموض في نص الجهة»، والإجراء المقترح مراسلة الجهة.</w:t>
      </w:r>
    </w:p>
    <w:p>
      <w:pPr>
        <w:pStyle w:val="ListParagraph"/>
        <w:numPr>
          <w:ilvl w:val="0"/>
          <w:numId w:val="7"/>
        </w:numPr>
        <w:bidi/>
      </w:pPr>
      <w:r>
        <w:rPr>
          <w:rtl/>
        </w:rPr>
        <w:t xml:space="preserve">حين تذكر الجهة منطقة عامة مثل MENA، لا نعدّ فلسطين مشمولة إلا إذا ذُكرت صراحة أو وردت في قائمة دول البرنامج.</w:t>
      </w:r>
    </w:p>
    <w:p>
      <w:pPr>
        <w:pStyle w:val="ListParagraph"/>
        <w:numPr>
          <w:ilvl w:val="0"/>
          <w:numId w:val="7"/>
        </w:numPr>
        <w:bidi/>
      </w:pPr>
      <w:r>
        <w:rPr>
          <w:rtl/>
        </w:rPr>
        <w:t xml:space="preserve">تُعرض عبارة الجهة للمؤسس كما هي بجانب التفسير، فيحكم بنفسه إن اختلف فهمه عن القيمة الموحّدة.</w:t>
      </w:r>
    </w:p>
    <w:p>
      <w:pPr>
        <w:pStyle w:val="Heading3"/>
        <w:bidi/>
      </w:pPr>
      <w:r>
        <w:rPr>
          <w:rtl/>
        </w:rPr>
        <w:t xml:space="preserve">عوائق التنفيذ الفعلية</w:t>
      </w:r>
    </w:p>
    <w:p>
      <w:pPr>
        <w:bidi/>
      </w:pPr>
      <w:r>
        <w:rPr>
          <w:rtl/>
        </w:rPr>
        <w:t xml:space="preserve">قد يكون المؤسس مؤهلًا نظريًا ويتعذّر عليه التنفيذ. نسجّل هذه العوائق حقولًا منفصلة على الفرصة، وتظهر «ملاحظات تنفيذ» بجانب الحكم، ولا تغيّر الحكم إلا إذا نصّت الجهة عليها شرطًا.</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العائق</w:t>
            </w:r>
          </w:p>
        </w:tc>
        <w:tc>
          <w:tcPr>
            <w:tcW w:w="3120" w:type="dxa"/>
            <w:shd w:val="clear" w:color="auto" w:fill="F2F2F2"/>
          </w:tcPr>
          <w:p>
            <w:pPr>
              <w:bidi/>
            </w:pPr>
            <w:r>
              <w:rPr>
                <w:rtl/>
              </w:rPr>
              <w:t xml:space="preserve">كيف نسجّله</w:t>
            </w:r>
          </w:p>
        </w:tc>
        <w:tc>
          <w:tcPr>
            <w:tcW w:w="3120" w:type="dxa"/>
            <w:shd w:val="clear" w:color="auto" w:fill="F2F2F2"/>
          </w:tcPr>
          <w:p>
            <w:pPr>
              <w:bidi/>
            </w:pPr>
            <w:r>
              <w:rPr>
                <w:rtl/>
              </w:rPr>
              <w:t xml:space="preserve">كيف يظهر</w:t>
            </w:r>
          </w:p>
        </w:tc>
      </w:tr>
      <w:tr>
        <w:tc>
          <w:tcPr>
            <w:tcW w:w="3120" w:type="dxa"/>
          </w:tcPr>
          <w:p>
            <w:pPr>
              <w:bidi/>
            </w:pPr>
            <w:r>
              <w:rPr>
                <w:rtl/>
              </w:rPr>
              <w:t xml:space="preserve">طريقة صرف المبلغ</w:t>
            </w:r>
          </w:p>
        </w:tc>
        <w:tc>
          <w:tcPr>
            <w:tcW w:w="3120" w:type="dxa"/>
          </w:tcPr>
          <w:p>
            <w:pPr>
              <w:bidi/>
            </w:pPr>
            <w:r>
              <w:rPr>
                <w:rtl/>
              </w:rPr>
              <w:t xml:space="preserve">تحويل مصرفي، منصة دفع، تعويض على فواتير</w:t>
            </w:r>
          </w:p>
        </w:tc>
        <w:tc>
          <w:tcPr>
            <w:tcW w:w="3120" w:type="dxa"/>
          </w:tcPr>
          <w:p>
            <w:pPr>
              <w:bidi/>
            </w:pPr>
            <w:r>
              <w:rPr>
                <w:rtl/>
              </w:rPr>
              <w:t xml:space="preserve">تنبيه إن أشار الملف إلى أن المؤسس لا يملك وسيلة مناسبة</w:t>
            </w:r>
          </w:p>
        </w:tc>
      </w:tr>
      <w:tr>
        <w:tc>
          <w:tcPr>
            <w:tcW w:w="3120" w:type="dxa"/>
          </w:tcPr>
          <w:p>
            <w:pPr>
              <w:bidi/>
            </w:pPr>
            <w:r>
              <w:rPr>
                <w:rtl/>
              </w:rPr>
              <w:t xml:space="preserve">حساب مصرفي أجنبي أو كيان قانوني</w:t>
            </w:r>
          </w:p>
        </w:tc>
        <w:tc>
          <w:tcPr>
            <w:tcW w:w="3120" w:type="dxa"/>
          </w:tcPr>
          <w:p>
            <w:pPr>
              <w:bidi/>
            </w:pPr>
            <w:r>
              <w:rPr>
                <w:rtl/>
              </w:rPr>
              <w:t xml:space="preserve">شرط إن نصّت عليه الجهة، وإلا ملاحظة</w:t>
            </w:r>
          </w:p>
        </w:tc>
        <w:tc>
          <w:tcPr>
            <w:tcW w:w="3120" w:type="dxa"/>
          </w:tcPr>
          <w:p>
            <w:pPr>
              <w:bidi/>
            </w:pPr>
            <w:r>
              <w:rPr>
                <w:rtl/>
              </w:rPr>
              <w:t xml:space="preserve">يدخل الحكم فقط إذا كان شرطًا</w:t>
            </w:r>
          </w:p>
        </w:tc>
      </w:tr>
      <w:tr>
        <w:tc>
          <w:tcPr>
            <w:tcW w:w="3120" w:type="dxa"/>
          </w:tcPr>
          <w:p>
            <w:pPr>
              <w:bidi/>
            </w:pPr>
            <w:r>
              <w:rPr>
                <w:rtl/>
              </w:rPr>
              <w:t xml:space="preserve">الامتثال والعقوبات</w:t>
            </w:r>
          </w:p>
        </w:tc>
        <w:tc>
          <w:tcPr>
            <w:tcW w:w="3120" w:type="dxa"/>
          </w:tcPr>
          <w:p>
            <w:pPr>
              <w:bidi/>
            </w:pPr>
            <w:r>
              <w:rPr>
                <w:rtl/>
              </w:rPr>
              <w:t xml:space="preserve">نص الجهة مع رابطه</w:t>
            </w:r>
          </w:p>
        </w:tc>
        <w:tc>
          <w:tcPr>
            <w:tcW w:w="3120" w:type="dxa"/>
          </w:tcPr>
          <w:p>
            <w:pPr>
              <w:bidi/>
            </w:pPr>
            <w:r>
              <w:rPr>
                <w:rtl/>
              </w:rPr>
              <w:t xml:space="preserve">ملاحظة مع الرابط، دون استنتاج قانوني</w:t>
            </w:r>
          </w:p>
        </w:tc>
      </w:tr>
      <w:tr>
        <w:tc>
          <w:tcPr>
            <w:tcW w:w="3120" w:type="dxa"/>
          </w:tcPr>
          <w:p>
            <w:pPr>
              <w:bidi/>
            </w:pPr>
            <w:r>
              <w:rPr>
                <w:rtl/>
              </w:rPr>
              <w:t xml:space="preserve">لغة التقديم</w:t>
            </w:r>
          </w:p>
        </w:tc>
        <w:tc>
          <w:tcPr>
            <w:tcW w:w="3120" w:type="dxa"/>
          </w:tcPr>
          <w:p>
            <w:pPr>
              <w:bidi/>
            </w:pPr>
            <w:r>
              <w:rPr>
                <w:rtl/>
              </w:rPr>
              <w:t xml:space="preserve">عربية، إنجليزية، أو كلتاهما</w:t>
            </w:r>
          </w:p>
        </w:tc>
        <w:tc>
          <w:tcPr>
            <w:tcW w:w="3120" w:type="dxa"/>
          </w:tcPr>
          <w:p>
            <w:pPr>
              <w:bidi/>
            </w:pPr>
            <w:r>
              <w:rPr>
                <w:rtl/>
              </w:rPr>
              <w:t xml:space="preserve">عامل في درجة الملاءمة (5 من 100)</w:t>
            </w:r>
          </w:p>
        </w:tc>
      </w:tr>
      <w:tr>
        <w:tc>
          <w:tcPr>
            <w:tcW w:w="3120" w:type="dxa"/>
          </w:tcPr>
          <w:p>
            <w:pPr>
              <w:bidi/>
            </w:pPr>
            <w:r>
              <w:rPr>
                <w:rtl/>
              </w:rPr>
              <w:t xml:space="preserve">ضغط الموعد وانقطاع الاتصال</w:t>
            </w:r>
          </w:p>
        </w:tc>
        <w:tc>
          <w:tcPr>
            <w:tcW w:w="3120" w:type="dxa"/>
          </w:tcPr>
          <w:p>
            <w:pPr>
              <w:bidi/>
            </w:pPr>
            <w:r>
              <w:rPr>
                <w:rtl/>
              </w:rPr>
              <w:t xml:space="preserve">موعد بمنطقة زمنية صريحة</w:t>
            </w:r>
          </w:p>
        </w:tc>
        <w:tc>
          <w:tcPr>
            <w:tcW w:w="3120" w:type="dxa"/>
          </w:tcPr>
          <w:p>
            <w:pPr>
              <w:bidi/>
            </w:pPr>
            <w:r>
              <w:rPr>
                <w:rtl/>
              </w:rPr>
              <w:t xml:space="preserve">تذكير مبكر قبل 7 أيام (Could)</w:t>
            </w:r>
          </w:p>
        </w:tc>
      </w:tr>
    </w:tbl>
    <w:p>
      <w:pPr>
        <w:pStyle w:val="Heading3"/>
        <w:bidi/>
      </w:pPr>
      <w:r>
        <w:rPr>
          <w:rtl/>
        </w:rPr>
        <w:t xml:space="preserve">تركيبة القاعدة المقترحة</w:t>
      </w:r>
    </w:p>
    <w:p>
      <w:pPr>
        <w:bidi/>
      </w:pPr>
      <w:r>
        <w:rPr>
          <w:rtl/>
        </w:rPr>
        <w:t xml:space="preserve">الأرقام اقتراح يُعدَّل بحسب ما تجدونه فعلًا: نحو 40% برامج محلية (حاضنات ومسرّعات ومسابقات)، و30% إقليمية، و30% دولية. وتتضمن القاعدة 10 فرص على الأقل «فخًّا» عمدًا: غموض في تسمية الإقليم، أو استثناء غير ظاهر، أو شرط تسجيل في الخارج؛ لنقيس في التجربة E1 هل يقع المحرك في خطأ «دولية = مؤهلة».</w:t>
      </w:r>
    </w:p>
    <w:p>
      <w:pPr>
        <w:pStyle w:val="Heading2"/>
        <w:bidi/>
      </w:pPr>
      <w:r>
        <w:rPr>
          <w:rtl/>
        </w:rPr>
        <w:t xml:space="preserve">وحدة العروض التقديمية</w:t>
      </w:r>
    </w:p>
    <w:p>
      <w:pPr>
        <w:bidi/>
      </w:pPr>
      <w:r>
        <w:rPr>
          <w:rtl/>
        </w:rPr>
        <w:t xml:space="preserve">ترفع الشركة عرضها (PDF أو PPTX)، فيستخرج النظام حقول الملف مع صفحة كل قيمة واقتباسها، ويعرضها على المؤسس ليؤكدها أو يصححها قبل أن تدخل ملفه، ثم يُخرج تقرير فجوات: ما ينقص العرض، وما ينقص الملف للتقدم لفرص بعينها. وعند الطلب يقترح للشريحة الواحدة صياغة أوضح يقبلها المؤسس أو يعدّلها أو يرفضها. الوحدة تغذّي النواة ولا تحلّ محلها: حكم الأهلية تتخذه القواعد من الملف المؤكَّد، لا من كلام النموذج.</w:t>
      </w:r>
    </w:p>
    <w:p>
      <w:pPr>
        <w:pStyle w:val="ListParagraph"/>
        <w:numPr>
          <w:ilvl w:val="0"/>
          <w:numId w:val="8"/>
        </w:numPr>
        <w:bidi/>
      </w:pPr>
      <w:r>
        <w:rPr>
          <w:rtl/>
        </w:rPr>
        <w:t xml:space="preserve">تقيّم جاهزية العرض على تسعة معايير بأربعة مستويات، مع دليل لكل مستوى؛ ولا تعطي درجة واحدة ولا تتنبأ بالتمويل.</w:t>
      </w:r>
    </w:p>
    <w:p>
      <w:pPr>
        <w:pStyle w:val="ListParagraph"/>
        <w:numPr>
          <w:ilvl w:val="0"/>
          <w:numId w:val="8"/>
        </w:numPr>
        <w:bidi/>
      </w:pPr>
      <w:r>
        <w:rPr>
          <w:rtl/>
        </w:rPr>
        <w:t xml:space="preserve">تضع «غير مذكور» (null) حين لا تجد القيمة، ولا تخمّن.</w:t>
      </w:r>
    </w:p>
    <w:p>
      <w:pPr>
        <w:pStyle w:val="ListParagraph"/>
        <w:numPr>
          <w:ilvl w:val="0"/>
          <w:numId w:val="8"/>
        </w:numPr>
        <w:bidi/>
      </w:pPr>
      <w:r>
        <w:rPr>
          <w:rtl/>
        </w:rPr>
        <w:t xml:space="preserve">تعامل نص العرض بوصفه بيانات لا تعليمات، فلا ينفّذ النموذج ما يُكتب داخل الشرائح.</w:t>
      </w:r>
    </w:p>
    <w:p>
      <w:pPr>
        <w:pStyle w:val="ListParagraph"/>
        <w:numPr>
          <w:ilvl w:val="0"/>
          <w:numId w:val="8"/>
        </w:numPr>
        <w:bidi/>
      </w:pPr>
      <w:r>
        <w:rPr>
          <w:rtl/>
        </w:rPr>
        <w:t xml:space="preserve">لا يدخل الملف أي حقل مستخرج قبل تأكيد المؤسس.</w:t>
      </w:r>
    </w:p>
    <w:p>
      <w:pPr>
        <w:bidi/>
      </w:pPr>
      <w:r>
        <w:rPr>
          <w:rtl/>
        </w:rPr>
        <w:t xml:space="preserve">المراحل السبع والمخطط والمعايير والادعاءات وحالات الفشل مشروحة في تبويب </w:t>
      </w:r>
      <w:r>
        <w:rPr>
          <w:rtl/>
        </w:rPr>
        <w:t xml:space="preserve">وحدة العروض التقديمية</w:t>
      </w:r>
      <w:r>
        <w:rPr>
          <w:rtl/>
        </w:rPr>
        <w:t xml:space="preserve">.</w:t>
      </w:r>
    </w:p>
    <w:p>
      <w:pPr>
        <w:pStyle w:val="Heading2"/>
        <w:bidi/>
      </w:pPr>
      <w:r>
        <w:rPr>
          <w:rtl/>
        </w:rPr>
        <w:t xml:space="preserve">البنية التقنية</w:t>
      </w:r>
    </w:p>
    <w:p>
      <w:pPr>
        <w:bidi/>
      </w:pPr>
      <w:r>
        <w:rPr>
          <w:rtl/>
        </w:rPr>
        <w:t xml:space="preserve">لغة واحدة (TypeScript) من الواجهة إلى الخادم إلى النواة، وقاعدة بيانات واحدة (PostgreSQL) تقوم أيضًا بدور طابور المهام. القاعدة الحاكمة: المنطق الحتمي في المركز فيُختبر بلا شبكة، والاستدعاءات غير الحتمية (النموذج اللغوي) على الأطراف.</w:t>
      </w:r>
    </w:p>
    <w:p>
      <w:pPr>
        <w:pStyle w:val="Heading3"/>
        <w:bidi/>
      </w:pPr>
      <w:r>
        <w:rPr>
          <w:rtl/>
        </w:rPr>
        <w:t xml:space="preserve">الحزمة المعتمدة</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الطبقة</w:t>
            </w:r>
          </w:p>
        </w:tc>
        <w:tc>
          <w:tcPr>
            <w:tcW w:w="3120" w:type="dxa"/>
            <w:shd w:val="clear" w:color="auto" w:fill="F2F2F2"/>
          </w:tcPr>
          <w:p>
            <w:pPr>
              <w:bidi/>
            </w:pPr>
            <w:r>
              <w:rPr>
                <w:rtl/>
              </w:rPr>
              <w:t xml:space="preserve">الاختيار</w:t>
            </w:r>
          </w:p>
        </w:tc>
        <w:tc>
          <w:tcPr>
            <w:tcW w:w="3120" w:type="dxa"/>
            <w:shd w:val="clear" w:color="auto" w:fill="F2F2F2"/>
          </w:tcPr>
          <w:p>
            <w:pPr>
              <w:bidi/>
            </w:pPr>
            <w:r>
              <w:rPr>
                <w:rtl/>
              </w:rPr>
              <w:t xml:space="preserve">السبب</w:t>
            </w:r>
          </w:p>
        </w:tc>
      </w:tr>
      <w:tr>
        <w:tc>
          <w:tcPr>
            <w:tcW w:w="3120" w:type="dxa"/>
          </w:tcPr>
          <w:p>
            <w:pPr>
              <w:bidi/>
            </w:pPr>
            <w:r>
              <w:rPr>
                <w:rtl/>
              </w:rPr>
              <w:t xml:space="preserve">الواجهة</w:t>
            </w:r>
          </w:p>
        </w:tc>
        <w:tc>
          <w:tcPr>
            <w:tcW w:w="3120" w:type="dxa"/>
          </w:tcPr>
          <w:p>
            <w:pPr/>
            <w:r>
              <w:t xml:space="preserve">React وVite وTypeScript وTailwind وshadcn/ui وi18next</w:t>
            </w:r>
          </w:p>
        </w:tc>
        <w:tc>
          <w:tcPr>
            <w:tcW w:w="3120" w:type="dxa"/>
          </w:tcPr>
          <w:p>
            <w:pPr>
              <w:bidi/>
            </w:pPr>
            <w:r>
              <w:rPr>
                <w:rtl/>
              </w:rPr>
              <w:t xml:space="preserve">دعم RTL والتبديل بين العربية والإنجليزية</w:t>
            </w:r>
          </w:p>
        </w:tc>
      </w:tr>
      <w:tr>
        <w:tc>
          <w:tcPr>
            <w:tcW w:w="3120" w:type="dxa"/>
          </w:tcPr>
          <w:p>
            <w:pPr>
              <w:bidi/>
            </w:pPr>
            <w:r>
              <w:rPr>
                <w:rtl/>
              </w:rPr>
              <w:t xml:space="preserve">الخادم</w:t>
            </w:r>
          </w:p>
        </w:tc>
        <w:tc>
          <w:tcPr>
            <w:tcW w:w="3120" w:type="dxa"/>
          </w:tcPr>
          <w:p>
            <w:pPr/>
            <w:r>
              <w:t xml:space="preserve">Node.js وExpress وTypeScript وZod</w:t>
            </w:r>
          </w:p>
        </w:tc>
        <w:tc>
          <w:tcPr>
            <w:tcW w:w="3120" w:type="dxa"/>
          </w:tcPr>
          <w:p>
            <w:pPr>
              <w:bidi/>
            </w:pPr>
            <w:r>
              <w:rPr>
                <w:rtl/>
              </w:rPr>
              <w:t xml:space="preserve">مخططات Zod نفسها تتحقق من المدخلات والمخرجات وتُشارَك مع الواجهة</w:t>
            </w:r>
          </w:p>
        </w:tc>
      </w:tr>
      <w:tr>
        <w:tc>
          <w:tcPr>
            <w:tcW w:w="3120" w:type="dxa"/>
          </w:tcPr>
          <w:p>
            <w:pPr>
              <w:bidi/>
            </w:pPr>
            <w:r>
              <w:rPr>
                <w:rtl/>
              </w:rPr>
              <w:t xml:space="preserve">قاعدة البيانات</w:t>
            </w:r>
          </w:p>
        </w:tc>
        <w:tc>
          <w:tcPr>
            <w:tcW w:w="3120" w:type="dxa"/>
          </w:tcPr>
          <w:p>
            <w:pPr/>
            <w:r>
              <w:t xml:space="preserve">PostgreSQL مع Prisma (أو Drizzle)</w:t>
            </w:r>
          </w:p>
        </w:tc>
        <w:tc>
          <w:tcPr>
            <w:tcW w:w="3120" w:type="dxa"/>
          </w:tcPr>
          <w:p>
            <w:pPr>
              <w:bidi/>
            </w:pPr>
            <w:r>
              <w:rPr>
                <w:rtl/>
              </w:rPr>
              <w:t xml:space="preserve">علاقات وقيود ونسخ؛ JSONB للشروط؛ pg_trgm للتشابه النصي؛ pgvector لاحقًا</w:t>
            </w:r>
          </w:p>
        </w:tc>
      </w:tr>
      <w:tr>
        <w:tc>
          <w:tcPr>
            <w:tcW w:w="3120" w:type="dxa"/>
          </w:tcPr>
          <w:p>
            <w:pPr>
              <w:bidi/>
            </w:pPr>
            <w:r>
              <w:rPr>
                <w:rtl/>
              </w:rPr>
              <w:t xml:space="preserve">المهام الخلفية</w:t>
            </w:r>
          </w:p>
        </w:tc>
        <w:tc>
          <w:tcPr>
            <w:tcW w:w="3120" w:type="dxa"/>
          </w:tcPr>
          <w:p>
            <w:pPr/>
            <w:r>
              <w:t xml:space="preserve">pg-boss</w:t>
            </w:r>
          </w:p>
        </w:tc>
        <w:tc>
          <w:tcPr>
            <w:tcW w:w="3120" w:type="dxa"/>
          </w:tcPr>
          <w:p>
            <w:pPr>
              <w:bidi/>
            </w:pPr>
            <w:r>
              <w:rPr>
                <w:rtl/>
              </w:rPr>
              <w:t xml:space="preserve">طوابير وجدولة فوق PostgreSQL نفسها، بلا Redis</w:t>
            </w:r>
          </w:p>
        </w:tc>
      </w:tr>
      <w:tr>
        <w:tc>
          <w:tcPr>
            <w:tcW w:w="3120" w:type="dxa"/>
          </w:tcPr>
          <w:p>
            <w:pPr>
              <w:bidi/>
            </w:pPr>
            <w:r>
              <w:rPr>
                <w:rtl/>
              </w:rPr>
              <w:t xml:space="preserve">النموذج اللغوي</w:t>
            </w:r>
          </w:p>
        </w:tc>
        <w:tc>
          <w:tcPr>
            <w:tcW w:w="3120" w:type="dxa"/>
          </w:tcPr>
          <w:p>
            <w:pPr>
              <w:bidi/>
            </w:pPr>
            <w:r>
              <w:rPr>
                <w:rtl/>
              </w:rPr>
              <w:t xml:space="preserve">محوّل لمزوّد واحد مع سجل AiRun</w:t>
            </w:r>
          </w:p>
        </w:tc>
        <w:tc>
          <w:tcPr>
            <w:tcW w:w="3120" w:type="dxa"/>
          </w:tcPr>
          <w:p>
            <w:pPr>
              <w:bidi/>
            </w:pPr>
            <w:r>
              <w:rPr>
                <w:rtl/>
              </w:rPr>
              <w:t xml:space="preserve">لا ارتباط بمزوّد بعينه؛ يسجّل الاسم والإصدار والكلفة</w:t>
            </w:r>
          </w:p>
        </w:tc>
      </w:tr>
      <w:tr>
        <w:tc>
          <w:tcPr>
            <w:tcW w:w="3120" w:type="dxa"/>
          </w:tcPr>
          <w:p>
            <w:pPr>
              <w:bidi/>
            </w:pPr>
            <w:r>
              <w:rPr>
                <w:rtl/>
              </w:rPr>
              <w:t xml:space="preserve">الملفات</w:t>
            </w:r>
          </w:p>
        </w:tc>
        <w:tc>
          <w:tcPr>
            <w:tcW w:w="3120" w:type="dxa"/>
          </w:tcPr>
          <w:p>
            <w:pPr>
              <w:bidi/>
            </w:pPr>
            <w:r>
              <w:rPr>
                <w:rtl/>
              </w:rPr>
              <w:t xml:space="preserve">تخزين خاص متوافق مع S3 وروابط موقّعة قصيرة العمر</w:t>
            </w:r>
          </w:p>
        </w:tc>
        <w:tc>
          <w:tcPr>
            <w:tcW w:w="3120" w:type="dxa"/>
          </w:tcPr>
          <w:p>
            <w:pPr>
              <w:bidi/>
            </w:pPr>
            <w:r>
              <w:rPr>
                <w:rtl/>
              </w:rPr>
              <w:t xml:space="preserve">الملفات لا تُقدَّم مباشرة</w:t>
            </w:r>
          </w:p>
        </w:tc>
      </w:tr>
      <w:tr>
        <w:tc>
          <w:tcPr>
            <w:tcW w:w="3120" w:type="dxa"/>
          </w:tcPr>
          <w:p>
            <w:pPr>
              <w:bidi/>
            </w:pPr>
            <w:r>
              <w:rPr>
                <w:rtl/>
              </w:rPr>
              <w:t xml:space="preserve">البريد</w:t>
            </w:r>
          </w:p>
        </w:tc>
        <w:tc>
          <w:tcPr>
            <w:tcW w:w="3120" w:type="dxa"/>
          </w:tcPr>
          <w:p>
            <w:pPr/>
            <w:r>
              <w:t xml:space="preserve">Resend أو Nodemailer</w:t>
            </w:r>
          </w:p>
        </w:tc>
        <w:tc>
          <w:tcPr>
            <w:tcW w:w="3120" w:type="dxa"/>
          </w:tcPr>
          <w:p>
            <w:pPr>
              <w:bidi/>
            </w:pPr>
            <w:r>
              <w:rPr>
                <w:rtl/>
              </w:rPr>
              <w:t xml:space="preserve">إشعارات المتتبع</w:t>
            </w:r>
          </w:p>
        </w:tc>
      </w:tr>
      <w:tr>
        <w:tc>
          <w:tcPr>
            <w:tcW w:w="3120" w:type="dxa"/>
          </w:tcPr>
          <w:p>
            <w:pPr>
              <w:bidi/>
            </w:pPr>
            <w:r>
              <w:rPr>
                <w:rtl/>
              </w:rPr>
              <w:t xml:space="preserve">الاختبار</w:t>
            </w:r>
          </w:p>
        </w:tc>
        <w:tc>
          <w:tcPr>
            <w:tcW w:w="3120" w:type="dxa"/>
          </w:tcPr>
          <w:p>
            <w:pPr/>
            <w:r>
              <w:t xml:space="preserve">Vitest وSupertest وPlaywright</w:t>
            </w:r>
          </w:p>
        </w:tc>
        <w:tc>
          <w:tcPr>
            <w:tcW w:w="3120" w:type="dxa"/>
          </w:tcPr>
          <w:p>
            <w:pPr>
              <w:bidi/>
            </w:pPr>
            <w:r>
              <w:rPr>
                <w:rtl/>
              </w:rPr>
              <w:t xml:space="preserve">وحدة وتكامل وواجهة</w:t>
            </w:r>
          </w:p>
        </w:tc>
      </w:tr>
      <w:tr>
        <w:tc>
          <w:tcPr>
            <w:tcW w:w="3120" w:type="dxa"/>
          </w:tcPr>
          <w:p>
            <w:pPr>
              <w:bidi/>
            </w:pPr>
            <w:r>
              <w:rPr>
                <w:rtl/>
              </w:rPr>
              <w:t xml:space="preserve">النشر</w:t>
            </w:r>
          </w:p>
        </w:tc>
        <w:tc>
          <w:tcPr>
            <w:tcW w:w="3120" w:type="dxa"/>
          </w:tcPr>
          <w:p>
            <w:pPr/>
            <w:r>
              <w:t xml:space="preserve">Docker Compose</w:t>
            </w:r>
          </w:p>
        </w:tc>
        <w:tc>
          <w:tcPr>
            <w:tcW w:w="3120" w:type="dxa"/>
          </w:tcPr>
          <w:p>
            <w:pPr>
              <w:bidi/>
            </w:pPr>
            <w:r>
              <w:rPr>
                <w:rtl/>
              </w:rPr>
              <w:t xml:space="preserve">تشغيل بأمر واحد للتقييم والعرض</w:t>
            </w:r>
          </w:p>
        </w:tc>
      </w:tr>
    </w:tbl>
    <w:p>
      <w:pPr>
        <w:bidi/>
      </w:pPr>
      <w:r>
        <w:rPr>
          <w:rtl/>
        </w:rPr>
        <w:t xml:space="preserve">أسماء الأدوات من معرفتي العامة؛ تحقّقوا من صيانة كل أداة وترخيصها وحدود استخدامها المجاني قبل الاعتماد.</w:t>
      </w:r>
    </w:p>
    <w:p>
      <w:pPr>
        <w:pStyle w:val="Heading3"/>
        <w:bidi/>
      </w:pPr>
      <w:r>
        <w:rPr>
          <w:rtl/>
        </w:rPr>
        <w:t xml:space="preserve">بنية المستودع</w:t>
      </w:r>
    </w:p>
    <w:p>
      <w:pPr>
        <w:pStyle w:val="Code"/>
      </w:pPr>
      <w:r>
        <w:t xml:space="preserve">masar/</w:t>
        <w:br/>
        <w:t xml:space="preserve">├─ apps/</w:t>
        <w:br/>
        <w:t xml:space="preserve">│  ├─ web/       React UI (RTL / LTR)</w:t>
        <w:br/>
        <w:t xml:space="preserve">│  └─ api/       routes, permissions, background jobs</w:t>
        <w:br/>
        <w:t xml:space="preserve">├─ packages/</w:t>
        <w:br/>
        <w:t xml:space="preserve">│  ├─ core/      pure TypeScript: eligibility, fit score, reliability,</w:t>
        <w:br/>
        <w:t xml:space="preserve">│  │             Citation Guard, PII redaction (no DB, no network)</w:t>
        <w:br/>
        <w:t xml:space="preserve">│  ├─ schemas/   shared Zod schemas: profile, opportunity, extraction</w:t>
        <w:br/>
        <w:t xml:space="preserve">│  └─ ai/        LLM adapter, prompts, extraction steps</w:t>
        <w:br/>
        <w:t xml:space="preserve">├─ eval/         datasets, scripts, experiment reports</w:t>
        <w:br/>
        <w:t xml:space="preserve">├─ docs/         ADRs, THIRD_PARTY_NOTICES</w:t>
        <w:br/>
        <w:t xml:space="preserve">└─ docker-compose.yml</w:t>
      </w:r>
    </w:p>
    <w:p>
      <w:pPr>
        <w:bidi/>
      </w:pPr>
      <w:r>
        <w:rPr>
          <w:rtl/>
        </w:rPr>
        <w:t xml:space="preserve">حزمة core منفصلة لأنها لا تعتمد على قاعدة بيانات ولا شبكة، فتُختبر اختبارات وحدة حتمية، ويعيد مجلد eval تشغيلها على مجموعات البيانات فتخرج الأرقام نفسها في كل مرة.</w:t>
      </w:r>
    </w:p>
    <w:p>
      <w:pPr>
        <w:pStyle w:val="Heading3"/>
        <w:bidi/>
      </w:pPr>
      <w:r>
        <w:rPr>
          <w:rtl/>
        </w:rPr>
        <w:t xml:space="preserve">ما حُذف من الخطة الأولى</w:t>
      </w:r>
    </w:p>
    <w:p>
      <w:pPr>
        <w:pStyle w:val="ListParagraph"/>
        <w:numPr>
          <w:ilvl w:val="0"/>
          <w:numId w:val="9"/>
        </w:numPr>
      </w:pPr>
      <w:r>
        <w:rPr>
          <w:b/>
        </w:rPr>
        <w:t xml:space="preserve">MongoDB:</w:t>
      </w:r>
      <w:r>
        <w:t xml:space="preserve"> استُبدلت بـ PostgreSQL، لأن الفرص والشروط والنسخ والإشعارات بيانات علائقية تحتاج قيودًا فريدة وعمليات ذرّية.</w:t>
      </w:r>
    </w:p>
    <w:p>
      <w:pPr>
        <w:pStyle w:val="ListParagraph"/>
        <w:numPr>
          <w:ilvl w:val="0"/>
          <w:numId w:val="9"/>
        </w:numPr>
        <w:bidi/>
      </w:pPr>
      <w:r>
        <w:rPr>
          <w:b/>
          <w:rtl/>
        </w:rPr>
        <w:t xml:space="preserve">خدمة Python المنفصلة:</w:t>
      </w:r>
      <w:r>
        <w:rPr>
          <w:rtl/>
        </w:rPr>
        <w:t xml:space="preserve"> تحليل العرض استدعاء نموذج لغوي بمخرجات JSON، ويكفيه Node. نضيف خدمة OCR جانبية فقط إن ظهر أن العروض الممسوحة ضوئيًا شائعة (Could).</w:t>
      </w:r>
    </w:p>
    <w:p>
      <w:pPr>
        <w:pStyle w:val="ListParagraph"/>
        <w:numPr>
          <w:ilvl w:val="0"/>
          <w:numId w:val="9"/>
        </w:numPr>
        <w:bidi/>
      </w:pPr>
      <w:r>
        <w:rPr>
          <w:b/>
          <w:rtl/>
        </w:rPr>
        <w:t xml:space="preserve">وكلاء متعددون (CrewAI):</w:t>
      </w:r>
      <w:r>
        <w:rPr>
          <w:rtl/>
        </w:rPr>
        <w:t xml:space="preserve"> استُبدلوا بخط معالجة من مراحل ثابتة، لكل مرحلة مخطط Zod؛ أسهل في الاختبار وأقل عرضة للانحراف. وأدوار الوكلاء الستة المقترحة في فكرة Pitch (استخراج، وتحليل، وسوق، ومال، وتحسين، وتقييم) صارت مراحل ثابتة وفحوصًا حتمية، بلا وكلاء مستقلين.</w:t>
      </w:r>
    </w:p>
    <w:p>
      <w:pPr>
        <w:pStyle w:val="ListParagraph"/>
        <w:numPr>
          <w:ilvl w:val="0"/>
          <w:numId w:val="9"/>
        </w:numPr>
      </w:pPr>
      <w:r>
        <w:rPr>
          <w:b/>
        </w:rPr>
        <w:t xml:space="preserve">Redis:</w:t>
      </w:r>
      <w:r>
        <w:t xml:space="preserve"> تكفي pg-boss لحجم المشروع.</w:t>
      </w:r>
    </w:p>
    <w:p>
      <w:pPr>
        <w:pStyle w:val="ListParagraph"/>
        <w:numPr>
          <w:ilvl w:val="0"/>
          <w:numId w:val="9"/>
        </w:numPr>
        <w:bidi/>
      </w:pPr>
      <w:r>
        <w:rPr>
          <w:b/>
          <w:rtl/>
        </w:rPr>
        <w:t xml:space="preserve">رمز الدخول في localStorage:</w:t>
      </w:r>
      <w:r>
        <w:rPr>
          <w:rtl/>
        </w:rPr>
        <w:t xml:space="preserve"> استُبدل بكوكي httpOnly (قسم الأمان).</w:t>
      </w:r>
    </w:p>
    <w:p>
      <w:pPr>
        <w:pStyle w:val="ListParagraph"/>
        <w:numPr>
          <w:ilvl w:val="0"/>
          <w:numId w:val="9"/>
        </w:numPr>
        <w:bidi/>
      </w:pPr>
      <w:r>
        <w:rPr>
          <w:b/>
          <w:rtl/>
        </w:rPr>
        <w:t xml:space="preserve">تكاملات SEC وCrunchbase:</w:t>
      </w:r>
      <w:r>
        <w:rPr>
          <w:rtl/>
        </w:rPr>
        <w:t xml:space="preserve"> لا تخدم شركات ناشئة خاصة في فلسطين.</w:t>
      </w:r>
    </w:p>
    <w:p>
      <w:pPr>
        <w:pStyle w:val="Heading2"/>
        <w:bidi/>
      </w:pPr>
      <w:r>
        <w:rPr>
          <w:rtl/>
        </w:rPr>
        <w:t xml:space="preserve">نموذج البيانات وواجهات API</w:t>
      </w:r>
    </w:p>
    <w:p>
      <w:pPr>
        <w:bidi/>
      </w:pPr>
      <w:r>
        <w:rPr>
          <w:rtl/>
        </w:rPr>
        <w:t xml:space="preserve">أربع مجموعات من الكيانات، وقيود في قاعدة البيانات تمنع الأخطاء الخطرة بدل الاعتماد على انضباط الكود.</w:t>
      </w:r>
    </w:p>
    <w:p>
      <w:pPr>
        <w:pStyle w:val="Heading3"/>
        <w:bidi/>
      </w:pPr>
      <w:r>
        <w:rPr>
          <w:rtl/>
        </w:rPr>
        <w:t xml:space="preserve">الكيانات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المجموعة</w:t>
            </w:r>
          </w:p>
        </w:tc>
        <w:tc>
          <w:tcPr>
            <w:tcW w:w="3120" w:type="dxa"/>
            <w:shd w:val="clear" w:color="auto" w:fill="F2F2F2"/>
          </w:tcPr>
          <w:p>
            <w:pPr>
              <w:bidi/>
            </w:pPr>
            <w:r>
              <w:rPr>
                <w:rtl/>
              </w:rPr>
              <w:t xml:space="preserve">الكيانات</w:t>
            </w:r>
          </w:p>
        </w:tc>
        <w:tc>
          <w:tcPr>
            <w:tcW w:w="3120" w:type="dxa"/>
            <w:shd w:val="clear" w:color="auto" w:fill="F2F2F2"/>
          </w:tcPr>
          <w:p>
            <w:pPr>
              <w:bidi/>
            </w:pPr>
            <w:r>
              <w:rPr>
                <w:rtl/>
              </w:rPr>
              <w:t xml:space="preserve">أهم ما فيها</w:t>
            </w:r>
          </w:p>
        </w:tc>
      </w:tr>
      <w:tr>
        <w:tc>
          <w:tcPr>
            <w:tcW w:w="3120" w:type="dxa"/>
          </w:tcPr>
          <w:p>
            <w:pPr>
              <w:bidi/>
            </w:pPr>
            <w:r>
              <w:rPr>
                <w:rtl/>
              </w:rPr>
              <w:t xml:space="preserve">الهوية والملف</w:t>
            </w:r>
          </w:p>
        </w:tc>
        <w:tc>
          <w:tcPr>
            <w:tcW w:w="3120" w:type="dxa"/>
          </w:tcPr>
          <w:p>
            <w:pPr/>
            <w:r>
              <w:t xml:space="preserve">User وStartupProfile وFounder</w:t>
            </w:r>
          </w:p>
        </w:tc>
        <w:tc>
          <w:tcPr>
            <w:tcW w:w="3120" w:type="dxa"/>
          </w:tcPr>
          <w:p>
            <w:pPr>
              <w:bidi/>
            </w:pPr>
            <w:r>
              <w:rPr>
                <w:rtl/>
              </w:rPr>
              <w:t xml:space="preserve">دور المستخدم (مؤسس أو مراجع أو مدير)؛ مصدر كل حقل في الملف: يدوي أو من عرض، مع الصفحة والاقتباس وتاريخ التأكيد؛ ولكل مؤسس إقامته وجنسيته</w:t>
            </w:r>
          </w:p>
        </w:tc>
      </w:tr>
      <w:tr>
        <w:tc>
          <w:tcPr>
            <w:tcW w:w="3120" w:type="dxa"/>
          </w:tcPr>
          <w:p>
            <w:pPr>
              <w:bidi/>
            </w:pPr>
            <w:r>
              <w:rPr>
                <w:rtl/>
              </w:rPr>
              <w:t xml:space="preserve">الفرص</w:t>
            </w:r>
          </w:p>
        </w:tc>
        <w:tc>
          <w:tcPr>
            <w:tcW w:w="3120" w:type="dxa"/>
          </w:tcPr>
          <w:p>
            <w:pPr/>
            <w:r>
              <w:t xml:space="preserve">Opportunity وCondition وEvidence وOpportunityVersion</w:t>
            </w:r>
          </w:p>
        </w:tc>
        <w:tc>
          <w:tcPr>
            <w:tcW w:w="3120" w:type="dxa"/>
          </w:tcPr>
          <w:p>
            <w:pPr>
              <w:bidi/>
            </w:pPr>
            <w:r>
              <w:rPr>
                <w:rtl/>
              </w:rPr>
              <w:t xml:space="preserve">الفرصة: الحالة، والموعد بمنطقة زمنية، والرابط الموحَّد الفريد؛ الشرط: حقل ومعامل وقيمة JSONB وإلزامي وغامض وعبارة الجهة؛ الدليل: رابط واقتباس وتاريخ تحقق وبصمة النص؛ النسخة: الفرق ونوع التغيير وسببه</w:t>
            </w:r>
          </w:p>
        </w:tc>
      </w:tr>
      <w:tr>
        <w:tc>
          <w:tcPr>
            <w:tcW w:w="3120" w:type="dxa"/>
          </w:tcPr>
          <w:p>
            <w:pPr>
              <w:bidi/>
            </w:pPr>
            <w:r>
              <w:rPr>
                <w:rtl/>
              </w:rPr>
              <w:t xml:space="preserve">العروض</w:t>
            </w:r>
          </w:p>
        </w:tc>
        <w:tc>
          <w:tcPr>
            <w:tcW w:w="3120" w:type="dxa"/>
          </w:tcPr>
          <w:p>
            <w:pPr/>
            <w:r>
              <w:t xml:space="preserve">Deck وDeckVersion وExtraction وClaim وSlideSuggestion</w:t>
            </w:r>
          </w:p>
        </w:tc>
        <w:tc>
          <w:tcPr>
            <w:tcW w:w="3120" w:type="dxa"/>
          </w:tcPr>
          <w:p>
            <w:pPr>
              <w:bidi/>
            </w:pPr>
            <w:r>
              <w:rPr>
                <w:rtl/>
              </w:rPr>
              <w:t xml:space="preserve">النسخة: بصمة الملف وحالتها (PROCESSING وREADY وPARTIAL وFAILED_EXTRACTION)؛ الاستخراج: كل حقل بصيغة value وpage وquote وconfidence، وتاريخ التأكيد؛ الادعاء: النوع والقيمة والصفحة وحالته؛ الاقتراح: الشريحة والنص الأصلي والمقترح وسببه وقرار المؤسس (قبول أو تعديل أو رفض)</w:t>
            </w:r>
          </w:p>
        </w:tc>
      </w:tr>
      <w:tr>
        <w:tc>
          <w:tcPr>
            <w:tcW w:w="3120" w:type="dxa"/>
          </w:tcPr>
          <w:p>
            <w:pPr>
              <w:bidi/>
            </w:pPr>
            <w:r>
              <w:rPr>
                <w:rtl/>
              </w:rPr>
              <w:t xml:space="preserve">التشغيل</w:t>
            </w:r>
          </w:p>
        </w:tc>
        <w:tc>
          <w:tcPr>
            <w:tcW w:w="3120" w:type="dxa"/>
          </w:tcPr>
          <w:p>
            <w:pPr/>
            <w:r>
              <w:t xml:space="preserve">Application وCompanyDocument وNotification وAiRun وAuditLog</w:t>
            </w:r>
          </w:p>
        </w:tc>
        <w:tc>
          <w:tcPr>
            <w:tcW w:w="3120" w:type="dxa"/>
          </w:tcPr>
          <w:p>
            <w:pPr>
              <w:bidi/>
            </w:pPr>
            <w:r>
              <w:rPr>
                <w:rtl/>
              </w:rPr>
              <w:t xml:space="preserve">الطلب: حالته وملاحظاته؛ المستند: النوع وحالته (متوفر أو ناقص أو منتهٍ) ومصدره وتاريخ التحديث؛ الإشعار: مفتاح فريد وحالة الإرسال؛ AiRun: الغرض والمزوّد والنموذج وإصداره وبصمة الموجّه وعدد الرموز والكلفة، بلا نص خام؛ AuditLog: من فعل ماذا ومتى</w:t>
            </w:r>
          </w:p>
        </w:tc>
      </w:tr>
    </w:tbl>
    <w:p>
      <w:pPr>
        <w:pStyle w:val="Heading3"/>
        <w:bidi/>
      </w:pPr>
      <w:r>
        <w:rPr>
          <w:rtl/>
        </w:rPr>
        <w:t xml:space="preserve">قيود تحمي الصحة</w:t>
      </w:r>
    </w:p>
    <w:p>
      <w:pPr>
        <w:pStyle w:val="ListParagraph"/>
        <w:numPr>
          <w:ilvl w:val="0"/>
          <w:numId w:val="10"/>
        </w:numPr>
        <w:bidi/>
      </w:pPr>
      <w:r>
        <w:rPr>
          <w:rtl/>
        </w:rPr>
        <w:t xml:space="preserve">رابط الفرصة الموحَّد فريد (UNIQUE).</w:t>
      </w:r>
    </w:p>
    <w:p>
      <w:pPr>
        <w:pStyle w:val="ListParagraph"/>
        <w:numPr>
          <w:ilvl w:val="0"/>
          <w:numId w:val="10"/>
        </w:numPr>
        <w:bidi/>
      </w:pPr>
      <w:r>
        <w:rPr>
          <w:rtl/>
        </w:rPr>
        <w:t xml:space="preserve">مفتاح الإشعار فريد: المستخدم + الفرصة + نوع الحدث + رقم النسخة.</w:t>
      </w:r>
    </w:p>
    <w:p>
      <w:pPr>
        <w:pStyle w:val="ListParagraph"/>
        <w:numPr>
          <w:ilvl w:val="0"/>
          <w:numId w:val="10"/>
        </w:numPr>
        <w:bidi/>
      </w:pPr>
      <w:r>
        <w:rPr>
          <w:rtl/>
        </w:rPr>
        <w:t xml:space="preserve">طلب واحد لكل زوج (ملف، فرصة).</w:t>
      </w:r>
    </w:p>
    <w:p>
      <w:pPr>
        <w:pStyle w:val="ListParagraph"/>
        <w:numPr>
          <w:ilvl w:val="0"/>
          <w:numId w:val="10"/>
        </w:numPr>
        <w:bidi/>
      </w:pPr>
      <w:r>
        <w:rPr>
          <w:rtl/>
        </w:rPr>
        <w:t xml:space="preserve">قيد CHECK: الفرصة PUBLISHED تتطلب رابط مصدر وتاريخ تحقق ومعتمِدًا، ومعتمِدها غير كاتبها.</w:t>
      </w:r>
    </w:p>
    <w:p>
      <w:pPr>
        <w:pStyle w:val="ListParagraph"/>
        <w:numPr>
          <w:ilvl w:val="0"/>
          <w:numId w:val="10"/>
        </w:numPr>
        <w:bidi/>
      </w:pPr>
      <w:r>
        <w:rPr>
          <w:rtl/>
        </w:rPr>
        <w:t xml:space="preserve">فهارس: (الحالة، الموعد) للفرص، وpg_trgm على العنوان واسم الجهة.</w:t>
      </w:r>
    </w:p>
    <w:p>
      <w:pPr>
        <w:pStyle w:val="ListParagraph"/>
        <w:numPr>
          <w:ilvl w:val="0"/>
          <w:numId w:val="10"/>
        </w:numPr>
        <w:bidi/>
      </w:pPr>
      <w:r>
        <w:rPr>
          <w:rtl/>
        </w:rPr>
        <w:t xml:space="preserve">حذف متتالٍ (CASCADE) من المستخدم إلى ملفه وعروضه، ليكتمل حق الحذف.</w:t>
      </w:r>
    </w:p>
    <w:p>
      <w:pPr>
        <w:pStyle w:val="ListParagraph"/>
        <w:numPr>
          <w:ilvl w:val="0"/>
          <w:numId w:val="10"/>
        </w:numPr>
        <w:bidi/>
      </w:pPr>
      <w:r>
        <w:rPr>
          <w:rtl/>
        </w:rPr>
        <w:t xml:space="preserve">النص الأصلي للشريحة لا يُعدَّل أبدًا: الاقتراح المقبول يُحفظ نسخةً منفصلة مع قرار المؤسس.</w:t>
      </w:r>
    </w:p>
    <w:p>
      <w:pPr>
        <w:pStyle w:val="Heading3"/>
        <w:bidi/>
      </w:pPr>
      <w:r>
        <w:rPr>
          <w:rtl/>
        </w:rPr>
        <w:t xml:space="preserve">واجهات API</w:t>
      </w:r>
    </w:p>
    <w:p>
      <w:pPr>
        <w:bidi/>
      </w:pPr>
      <w:r>
        <w:rPr>
          <w:rtl/>
        </w:rPr>
        <w:t xml:space="preserve">كل المسارات تحت </w:t>
      </w:r>
      <w:r>
        <w:rPr>
          <w:rStyle w:val="CodeChar"/>
          <w:rtl/>
        </w:rPr>
        <w:t xml:space="preserve">/api/v1</w:t>
      </w:r>
      <w:r>
        <w:rPr>
          <w:rtl/>
        </w:rPr>
        <w:t xml:space="preserve">، والمدخلات والمخرجات بمخططات Zod، والأخطاء بصيغة موحّدة (code وmessage وdetails). مسارات العروض الكاملة وحالاتها في تبويب وحدة العروض.</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المسار</w:t>
            </w:r>
          </w:p>
        </w:tc>
        <w:tc>
          <w:tcPr>
            <w:tcW w:w="3120" w:type="dxa"/>
            <w:shd w:val="clear" w:color="auto" w:fill="F2F2F2"/>
          </w:tcPr>
          <w:p>
            <w:pPr>
              <w:bidi/>
            </w:pPr>
            <w:r>
              <w:rPr>
                <w:rtl/>
              </w:rPr>
              <w:t xml:space="preserve">الوظيفة</w:t>
            </w:r>
          </w:p>
        </w:tc>
        <w:tc>
          <w:tcPr>
            <w:tcW w:w="3120" w:type="dxa"/>
            <w:shd w:val="clear" w:color="auto" w:fill="F2F2F2"/>
          </w:tcPr>
          <w:p>
            <w:pPr>
              <w:bidi/>
            </w:pPr>
            <w:r>
              <w:rPr>
                <w:rtl/>
              </w:rPr>
              <w:t xml:space="preserve">من يستعمله</w:t>
            </w:r>
          </w:p>
        </w:tc>
      </w:tr>
      <w:tr>
        <w:tc>
          <w:tcPr>
            <w:tcW w:w="3120" w:type="dxa"/>
          </w:tcPr>
          <w:p>
            <w:pPr/>
            <w:r>
              <w:rPr>
                <w:rStyle w:val="CodeChar"/>
              </w:rPr>
              <w:t xml:space="preserve">POST /auth/register</w:t>
            </w:r>
            <w:r>
              <w:t xml:space="preserve"> و</w:t>
            </w:r>
            <w:r>
              <w:rPr>
                <w:rStyle w:val="CodeChar"/>
              </w:rPr>
              <w:t xml:space="preserve">/auth/login</w:t>
            </w:r>
            <w:r>
              <w:t xml:space="preserve"> و</w:t>
            </w:r>
            <w:r>
              <w:rPr>
                <w:rStyle w:val="CodeChar"/>
              </w:rPr>
              <w:t xml:space="preserve">/auth/logout</w:t>
            </w:r>
          </w:p>
        </w:tc>
        <w:tc>
          <w:tcPr>
            <w:tcW w:w="3120" w:type="dxa"/>
          </w:tcPr>
          <w:p>
            <w:pPr>
              <w:bidi/>
            </w:pPr>
            <w:r>
              <w:rPr>
                <w:rtl/>
              </w:rPr>
              <w:t xml:space="preserve">الدخول والخروج؛ الجلسة في كوكي httpOnly</w:t>
            </w:r>
          </w:p>
        </w:tc>
        <w:tc>
          <w:tcPr>
            <w:tcW w:w="3120" w:type="dxa"/>
          </w:tcPr>
          <w:p>
            <w:pPr>
              <w:bidi/>
            </w:pPr>
            <w:r>
              <w:rPr>
                <w:rtl/>
              </w:rPr>
              <w:t xml:space="preserve">الجميع</w:t>
            </w:r>
          </w:p>
        </w:tc>
      </w:tr>
      <w:tr>
        <w:tc>
          <w:tcPr>
            <w:tcW w:w="3120" w:type="dxa"/>
          </w:tcPr>
          <w:p>
            <w:pPr/>
            <w:r>
              <w:rPr>
                <w:rStyle w:val="CodeChar"/>
              </w:rPr>
              <w:t xml:space="preserve">GET</w:t>
            </w:r>
            <w:r>
              <w:t xml:space="preserve"> و</w:t>
            </w:r>
            <w:r>
              <w:rPr>
                <w:rStyle w:val="CodeChar"/>
              </w:rPr>
              <w:t xml:space="preserve">PUT /profile</w:t>
            </w:r>
          </w:p>
        </w:tc>
        <w:tc>
          <w:tcPr>
            <w:tcW w:w="3120" w:type="dxa"/>
          </w:tcPr>
          <w:p>
            <w:pPr>
              <w:bidi/>
            </w:pPr>
            <w:r>
              <w:rPr>
                <w:rtl/>
              </w:rPr>
              <w:t xml:space="preserve">قراءة ملف الشركة وتعديله مع مصدر كل حقل</w:t>
            </w:r>
          </w:p>
        </w:tc>
        <w:tc>
          <w:tcPr>
            <w:tcW w:w="3120" w:type="dxa"/>
          </w:tcPr>
          <w:p>
            <w:pPr>
              <w:bidi/>
            </w:pPr>
            <w:r>
              <w:rPr>
                <w:rtl/>
              </w:rPr>
              <w:t xml:space="preserve">مؤسس</w:t>
            </w:r>
          </w:p>
        </w:tc>
      </w:tr>
      <w:tr>
        <w:tc>
          <w:tcPr>
            <w:tcW w:w="3120" w:type="dxa"/>
          </w:tcPr>
          <w:p>
            <w:pPr/>
            <w:r>
              <w:rPr>
                <w:rStyle w:val="CodeChar"/>
              </w:rPr>
              <w:t xml:space="preserve">GET /opportunities</w:t>
            </w:r>
            <w:r>
              <w:t xml:space="preserve"> و</w:t>
            </w:r>
            <w:r>
              <w:rPr>
                <w:rStyle w:val="CodeChar"/>
              </w:rPr>
              <w:t xml:space="preserve">/opportunities/:id</w:t>
            </w:r>
          </w:p>
        </w:tc>
        <w:tc>
          <w:tcPr>
            <w:tcW w:w="3120" w:type="dxa"/>
          </w:tcPr>
          <w:p>
            <w:pPr>
              <w:bidi/>
            </w:pPr>
            <w:r>
              <w:rPr>
                <w:rtl/>
              </w:rPr>
              <w:t xml:space="preserve">تصفح الفرص المنشورة مع مؤشر الموثوقية والأدلة</w:t>
            </w:r>
          </w:p>
        </w:tc>
        <w:tc>
          <w:tcPr>
            <w:tcW w:w="3120" w:type="dxa"/>
          </w:tcPr>
          <w:p>
            <w:pPr>
              <w:bidi/>
            </w:pPr>
            <w:r>
              <w:rPr>
                <w:rtl/>
              </w:rPr>
              <w:t xml:space="preserve">مؤسس</w:t>
            </w:r>
          </w:p>
        </w:tc>
      </w:tr>
      <w:tr>
        <w:tc>
          <w:tcPr>
            <w:tcW w:w="3120" w:type="dxa"/>
          </w:tcPr>
          <w:p>
            <w:pPr/>
            <w:r>
              <w:rPr>
                <w:rStyle w:val="CodeChar"/>
              </w:rPr>
              <w:t xml:space="preserve">GET /matches</w:t>
            </w:r>
          </w:p>
        </w:tc>
        <w:tc>
          <w:tcPr>
            <w:tcW w:w="3120" w:type="dxa"/>
          </w:tcPr>
          <w:p>
            <w:pPr>
              <w:bidi/>
            </w:pPr>
            <w:r>
              <w:rPr>
                <w:rtl/>
              </w:rPr>
              <w:t xml:space="preserve">الحكم والدرجة والتفسير لكل فرصة، لملف المؤسس الحالي</w:t>
            </w:r>
          </w:p>
        </w:tc>
        <w:tc>
          <w:tcPr>
            <w:tcW w:w="3120" w:type="dxa"/>
          </w:tcPr>
          <w:p>
            <w:pPr>
              <w:bidi/>
            </w:pPr>
            <w:r>
              <w:rPr>
                <w:rtl/>
              </w:rPr>
              <w:t xml:space="preserve">مؤسس</w:t>
            </w:r>
          </w:p>
        </w:tc>
      </w:tr>
      <w:tr>
        <w:tc>
          <w:tcPr>
            <w:tcW w:w="3120" w:type="dxa"/>
          </w:tcPr>
          <w:p>
            <w:pPr/>
            <w:r>
              <w:rPr>
                <w:rStyle w:val="CodeChar"/>
              </w:rPr>
              <w:t xml:space="preserve">POST /matches/what-if</w:t>
            </w:r>
          </w:p>
        </w:tc>
        <w:tc>
          <w:tcPr>
            <w:tcW w:w="3120" w:type="dxa"/>
          </w:tcPr>
          <w:p>
            <w:pPr>
              <w:bidi/>
            </w:pPr>
            <w:r>
              <w:rPr>
                <w:rtl/>
              </w:rPr>
              <w:t xml:space="preserve">أحكام الفرص على نسخة معدّلة من الملف، بلا حفظ</w:t>
            </w:r>
          </w:p>
        </w:tc>
        <w:tc>
          <w:tcPr>
            <w:tcW w:w="3120" w:type="dxa"/>
          </w:tcPr>
          <w:p>
            <w:pPr>
              <w:bidi/>
            </w:pPr>
            <w:r>
              <w:rPr>
                <w:rtl/>
              </w:rPr>
              <w:t xml:space="preserve">مؤسس</w:t>
            </w:r>
          </w:p>
        </w:tc>
      </w:tr>
      <w:tr>
        <w:tc>
          <w:tcPr>
            <w:tcW w:w="3120" w:type="dxa"/>
          </w:tcPr>
          <w:p>
            <w:pPr/>
            <w:r>
              <w:rPr>
                <w:rStyle w:val="CodeChar"/>
              </w:rPr>
              <w:t xml:space="preserve">POST /quick-check</w:t>
            </w:r>
          </w:p>
        </w:tc>
        <w:tc>
          <w:tcPr>
            <w:tcW w:w="3120" w:type="dxa"/>
          </w:tcPr>
          <w:p>
            <w:pPr>
              <w:bidi/>
            </w:pPr>
            <w:r>
              <w:rPr>
                <w:rtl/>
              </w:rPr>
              <w:t xml:space="preserve">إجابات استبيان قصير ← أحكام مبدئية بلا حساب ولا حفظ للإجابات</w:t>
            </w:r>
          </w:p>
        </w:tc>
        <w:tc>
          <w:tcPr>
            <w:tcW w:w="3120" w:type="dxa"/>
          </w:tcPr>
          <w:p>
            <w:pPr>
              <w:bidi/>
            </w:pPr>
            <w:r>
              <w:rPr>
                <w:rtl/>
              </w:rPr>
              <w:t xml:space="preserve">زائر</w:t>
            </w:r>
          </w:p>
        </w:tc>
      </w:tr>
      <w:tr>
        <w:tc>
          <w:tcPr>
            <w:tcW w:w="3120" w:type="dxa"/>
          </w:tcPr>
          <w:p>
            <w:pPr/>
            <w:r>
              <w:rPr>
                <w:rStyle w:val="CodeChar"/>
              </w:rPr>
              <w:t xml:space="preserve">POST /decks</w:t>
            </w:r>
          </w:p>
        </w:tc>
        <w:tc>
          <w:tcPr>
            <w:tcW w:w="3120" w:type="dxa"/>
          </w:tcPr>
          <w:p>
            <w:pPr>
              <w:bidi/>
            </w:pPr>
            <w:r>
              <w:rPr>
                <w:rtl/>
              </w:rPr>
              <w:t xml:space="preserve">رفع عرض أو نسخة جديدة؛ يعيد رقم النسخة وحالتها</w:t>
            </w:r>
          </w:p>
        </w:tc>
        <w:tc>
          <w:tcPr>
            <w:tcW w:w="3120" w:type="dxa"/>
          </w:tcPr>
          <w:p>
            <w:pPr>
              <w:bidi/>
            </w:pPr>
            <w:r>
              <w:rPr>
                <w:rtl/>
              </w:rPr>
              <w:t xml:space="preserve">مؤسس</w:t>
            </w:r>
          </w:p>
        </w:tc>
      </w:tr>
      <w:tr>
        <w:tc>
          <w:tcPr>
            <w:tcW w:w="3120" w:type="dxa"/>
          </w:tcPr>
          <w:p>
            <w:pPr/>
            <w:r>
              <w:rPr>
                <w:rStyle w:val="CodeChar"/>
              </w:rPr>
              <w:t xml:space="preserve">GET /decks/:id/versions/:v</w:t>
            </w:r>
          </w:p>
        </w:tc>
        <w:tc>
          <w:tcPr>
            <w:tcW w:w="3120" w:type="dxa"/>
          </w:tcPr>
          <w:p>
            <w:pPr>
              <w:bidi/>
            </w:pPr>
            <w:r>
              <w:rPr>
                <w:rtl/>
              </w:rPr>
              <w:t xml:space="preserve">حالة المعالجة والاستخراج والادعاءات وتقرير الفجوات</w:t>
            </w:r>
          </w:p>
        </w:tc>
        <w:tc>
          <w:tcPr>
            <w:tcW w:w="3120" w:type="dxa"/>
          </w:tcPr>
          <w:p>
            <w:pPr>
              <w:bidi/>
            </w:pPr>
            <w:r>
              <w:rPr>
                <w:rtl/>
              </w:rPr>
              <w:t xml:space="preserve">مؤسس</w:t>
            </w:r>
          </w:p>
        </w:tc>
      </w:tr>
      <w:tr>
        <w:tc>
          <w:tcPr>
            <w:tcW w:w="3120" w:type="dxa"/>
          </w:tcPr>
          <w:p>
            <w:pPr/>
            <w:r>
              <w:rPr>
                <w:rStyle w:val="CodeChar"/>
              </w:rPr>
              <w:t xml:space="preserve">POST /decks/:id/versions/:v/confirm-profile</w:t>
            </w:r>
          </w:p>
        </w:tc>
        <w:tc>
          <w:tcPr>
            <w:tcW w:w="3120" w:type="dxa"/>
          </w:tcPr>
          <w:p>
            <w:pPr>
              <w:bidi/>
            </w:pPr>
            <w:r>
              <w:rPr>
                <w:rtl/>
              </w:rPr>
              <w:t xml:space="preserve">تطبيق الحقول المؤكَّدة على الملف</w:t>
            </w:r>
          </w:p>
        </w:tc>
        <w:tc>
          <w:tcPr>
            <w:tcW w:w="3120" w:type="dxa"/>
          </w:tcPr>
          <w:p>
            <w:pPr>
              <w:bidi/>
            </w:pPr>
            <w:r>
              <w:rPr>
                <w:rtl/>
              </w:rPr>
              <w:t xml:space="preserve">مؤسس</w:t>
            </w:r>
          </w:p>
        </w:tc>
      </w:tr>
      <w:tr>
        <w:tc>
          <w:tcPr>
            <w:tcW w:w="3120" w:type="dxa"/>
          </w:tcPr>
          <w:p>
            <w:pPr/>
            <w:r>
              <w:rPr>
                <w:rStyle w:val="CodeChar"/>
              </w:rPr>
              <w:t xml:space="preserve">POST /decks/:id/versions/:v/retry</w:t>
            </w:r>
          </w:p>
        </w:tc>
        <w:tc>
          <w:tcPr>
            <w:tcW w:w="3120" w:type="dxa"/>
          </w:tcPr>
          <w:p>
            <w:pPr>
              <w:bidi/>
            </w:pPr>
            <w:r>
              <w:rPr>
                <w:rtl/>
              </w:rPr>
              <w:t xml:space="preserve">إعادة معالجة الشرائح الفاشلة في نسخة PARTIAL دون تكرار ما نجح</w:t>
            </w:r>
          </w:p>
        </w:tc>
        <w:tc>
          <w:tcPr>
            <w:tcW w:w="3120" w:type="dxa"/>
          </w:tcPr>
          <w:p>
            <w:pPr>
              <w:bidi/>
            </w:pPr>
            <w:r>
              <w:rPr>
                <w:rtl/>
              </w:rPr>
              <w:t xml:space="preserve">مؤسس</w:t>
            </w:r>
          </w:p>
        </w:tc>
      </w:tr>
      <w:tr>
        <w:tc>
          <w:tcPr>
            <w:tcW w:w="3120" w:type="dxa"/>
          </w:tcPr>
          <w:p>
            <w:pPr/>
            <w:r>
              <w:rPr>
                <w:rStyle w:val="CodeChar"/>
              </w:rPr>
              <w:t xml:space="preserve">POST /decks/:id/versions/:v/slides/:n/suggest</w:t>
            </w:r>
          </w:p>
        </w:tc>
        <w:tc>
          <w:tcPr>
            <w:tcW w:w="3120" w:type="dxa"/>
          </w:tcPr>
          <w:p>
            <w:pPr>
              <w:bidi/>
            </w:pPr>
            <w:r>
              <w:rPr>
                <w:rtl/>
              </w:rPr>
              <w:t xml:space="preserve">اقتراح صياغة لشريحة واحدة عند الطلب، بعد Suggestion Guard</w:t>
            </w:r>
          </w:p>
        </w:tc>
        <w:tc>
          <w:tcPr>
            <w:tcW w:w="3120" w:type="dxa"/>
          </w:tcPr>
          <w:p>
            <w:pPr>
              <w:bidi/>
            </w:pPr>
            <w:r>
              <w:rPr>
                <w:rtl/>
              </w:rPr>
              <w:t xml:space="preserve">مؤسس</w:t>
            </w:r>
          </w:p>
        </w:tc>
      </w:tr>
      <w:tr>
        <w:tc>
          <w:tcPr>
            <w:tcW w:w="3120" w:type="dxa"/>
          </w:tcPr>
          <w:p>
            <w:pPr/>
            <w:r>
              <w:rPr>
                <w:rStyle w:val="CodeChar"/>
              </w:rPr>
              <w:t xml:space="preserve">PATCH /decks/:id/versions/:v/slides/:n/suggestion</w:t>
            </w:r>
          </w:p>
        </w:tc>
        <w:tc>
          <w:tcPr>
            <w:tcW w:w="3120" w:type="dxa"/>
          </w:tcPr>
          <w:p>
            <w:pPr>
              <w:bidi/>
            </w:pPr>
            <w:r>
              <w:rPr>
                <w:rtl/>
              </w:rPr>
              <w:t xml:space="preserve">قبول الاقتراح أو تعديله أو رفضه؛ النص الأصلي لا يُمسّ</w:t>
            </w:r>
          </w:p>
        </w:tc>
        <w:tc>
          <w:tcPr>
            <w:tcW w:w="3120" w:type="dxa"/>
          </w:tcPr>
          <w:p>
            <w:pPr>
              <w:bidi/>
            </w:pPr>
            <w:r>
              <w:rPr>
                <w:rtl/>
              </w:rPr>
              <w:t xml:space="preserve">مؤسس</w:t>
            </w:r>
          </w:p>
        </w:tc>
      </w:tr>
      <w:tr>
        <w:tc>
          <w:tcPr>
            <w:tcW w:w="3120" w:type="dxa"/>
          </w:tcPr>
          <w:p>
            <w:pPr/>
            <w:r>
              <w:rPr>
                <w:rStyle w:val="CodeChar"/>
              </w:rPr>
              <w:t xml:space="preserve">GET /decks/:id/compare?from=&amp;to=</w:t>
            </w:r>
          </w:p>
        </w:tc>
        <w:tc>
          <w:tcPr>
            <w:tcW w:w="3120" w:type="dxa"/>
          </w:tcPr>
          <w:p>
            <w:pPr>
              <w:bidi/>
            </w:pPr>
            <w:r>
              <w:rPr>
                <w:rtl/>
              </w:rPr>
              <w:t xml:space="preserve">مقارنة نسختين</w:t>
            </w:r>
          </w:p>
        </w:tc>
        <w:tc>
          <w:tcPr>
            <w:tcW w:w="3120" w:type="dxa"/>
          </w:tcPr>
          <w:p>
            <w:pPr>
              <w:bidi/>
            </w:pPr>
            <w:r>
              <w:rPr>
                <w:rtl/>
              </w:rPr>
              <w:t xml:space="preserve">مؤسس</w:t>
            </w:r>
          </w:p>
        </w:tc>
      </w:tr>
      <w:tr>
        <w:tc>
          <w:tcPr>
            <w:tcW w:w="3120" w:type="dxa"/>
          </w:tcPr>
          <w:p>
            <w:pPr/>
            <w:r>
              <w:rPr>
                <w:rStyle w:val="CodeChar"/>
              </w:rPr>
              <w:t xml:space="preserve">DELETE /decks/:id</w:t>
            </w:r>
          </w:p>
        </w:tc>
        <w:tc>
          <w:tcPr>
            <w:tcW w:w="3120" w:type="dxa"/>
          </w:tcPr>
          <w:p>
            <w:pPr>
              <w:bidi/>
            </w:pPr>
            <w:r>
              <w:rPr>
                <w:rtl/>
              </w:rPr>
              <w:t xml:space="preserve">حذف العرض وملفه ونصوصه المستخرجة ونتائجه</w:t>
            </w:r>
          </w:p>
        </w:tc>
        <w:tc>
          <w:tcPr>
            <w:tcW w:w="3120" w:type="dxa"/>
          </w:tcPr>
          <w:p>
            <w:pPr>
              <w:bidi/>
            </w:pPr>
            <w:r>
              <w:rPr>
                <w:rtl/>
              </w:rPr>
              <w:t xml:space="preserve">مؤسس</w:t>
            </w:r>
          </w:p>
        </w:tc>
      </w:tr>
      <w:tr>
        <w:tc>
          <w:tcPr>
            <w:tcW w:w="3120" w:type="dxa"/>
          </w:tcPr>
          <w:p>
            <w:pPr/>
            <w:r>
              <w:rPr>
                <w:rStyle w:val="CodeChar"/>
              </w:rPr>
              <w:t xml:space="preserve">GET</w:t>
            </w:r>
            <w:r>
              <w:t xml:space="preserve"> و</w:t>
            </w:r>
            <w:r>
              <w:rPr>
                <w:rStyle w:val="CodeChar"/>
              </w:rPr>
              <w:t xml:space="preserve">POST</w:t>
            </w:r>
            <w:r>
              <w:t xml:space="preserve"> و</w:t>
            </w:r>
            <w:r>
              <w:rPr>
                <w:rStyle w:val="CodeChar"/>
              </w:rPr>
              <w:t xml:space="preserve">PATCH /applications</w:t>
            </w:r>
          </w:p>
        </w:tc>
        <w:tc>
          <w:tcPr>
            <w:tcW w:w="3120" w:type="dxa"/>
          </w:tcPr>
          <w:p>
            <w:pPr>
              <w:bidi/>
            </w:pPr>
            <w:r>
              <w:rPr>
                <w:rtl/>
              </w:rPr>
              <w:t xml:space="preserve">متتبع الطلبات</w:t>
            </w:r>
          </w:p>
        </w:tc>
        <w:tc>
          <w:tcPr>
            <w:tcW w:w="3120" w:type="dxa"/>
          </w:tcPr>
          <w:p>
            <w:pPr>
              <w:bidi/>
            </w:pPr>
            <w:r>
              <w:rPr>
                <w:rtl/>
              </w:rPr>
              <w:t xml:space="preserve">مؤسس</w:t>
            </w:r>
          </w:p>
        </w:tc>
      </w:tr>
      <w:tr>
        <w:tc>
          <w:tcPr>
            <w:tcW w:w="3120" w:type="dxa"/>
          </w:tcPr>
          <w:p>
            <w:pPr/>
            <w:r>
              <w:rPr>
                <w:rStyle w:val="CodeChar"/>
              </w:rPr>
              <w:t xml:space="preserve">GET /documents</w:t>
            </w:r>
            <w:r>
              <w:t xml:space="preserve"> و</w:t>
            </w:r>
            <w:r>
              <w:rPr>
                <w:rStyle w:val="CodeChar"/>
              </w:rPr>
              <w:t xml:space="preserve">PUT /documents/:type</w:t>
            </w:r>
          </w:p>
        </w:tc>
        <w:tc>
          <w:tcPr>
            <w:tcW w:w="3120" w:type="dxa"/>
          </w:tcPr>
          <w:p>
            <w:pPr>
              <w:bidi/>
            </w:pPr>
            <w:r>
              <w:rPr>
                <w:rtl/>
              </w:rPr>
              <w:t xml:space="preserve">قائمة مستندات الشركة وحالة كل مستند ومصدره (Should)</w:t>
            </w:r>
          </w:p>
        </w:tc>
        <w:tc>
          <w:tcPr>
            <w:tcW w:w="3120" w:type="dxa"/>
          </w:tcPr>
          <w:p>
            <w:pPr>
              <w:bidi/>
            </w:pPr>
            <w:r>
              <w:rPr>
                <w:rtl/>
              </w:rPr>
              <w:t xml:space="preserve">مؤسس</w:t>
            </w:r>
          </w:p>
        </w:tc>
      </w:tr>
      <w:tr>
        <w:tc>
          <w:tcPr>
            <w:tcW w:w="3120" w:type="dxa"/>
          </w:tcPr>
          <w:p>
            <w:pPr/>
            <w:r>
              <w:rPr>
                <w:rStyle w:val="CodeChar"/>
              </w:rPr>
              <w:t xml:space="preserve">GET /notifications</w:t>
            </w:r>
            <w:r>
              <w:t xml:space="preserve"> و</w:t>
            </w:r>
            <w:r>
              <w:rPr>
                <w:rStyle w:val="CodeChar"/>
              </w:rPr>
              <w:t xml:space="preserve">PATCH /notifications/settings</w:t>
            </w:r>
          </w:p>
        </w:tc>
        <w:tc>
          <w:tcPr>
            <w:tcW w:w="3120" w:type="dxa"/>
          </w:tcPr>
          <w:p>
            <w:pPr>
              <w:bidi/>
            </w:pPr>
            <w:r>
              <w:rPr>
                <w:rtl/>
              </w:rPr>
              <w:t xml:space="preserve">الإشعارات وتفضيلاتها</w:t>
            </w:r>
          </w:p>
        </w:tc>
        <w:tc>
          <w:tcPr>
            <w:tcW w:w="3120" w:type="dxa"/>
          </w:tcPr>
          <w:p>
            <w:pPr>
              <w:bidi/>
            </w:pPr>
            <w:r>
              <w:rPr>
                <w:rtl/>
              </w:rPr>
              <w:t xml:space="preserve">مؤسس</w:t>
            </w:r>
          </w:p>
        </w:tc>
      </w:tr>
      <w:tr>
        <w:tc>
          <w:tcPr>
            <w:tcW w:w="3120" w:type="dxa"/>
          </w:tcPr>
          <w:p>
            <w:pPr/>
            <w:r>
              <w:rPr>
                <w:rStyle w:val="CodeChar"/>
              </w:rPr>
              <w:t xml:space="preserve">POST /admin/opportunities</w:t>
            </w:r>
          </w:p>
        </w:tc>
        <w:tc>
          <w:tcPr>
            <w:tcW w:w="3120" w:type="dxa"/>
          </w:tcPr>
          <w:p>
            <w:pPr>
              <w:bidi/>
            </w:pPr>
            <w:r>
              <w:rPr>
                <w:rtl/>
              </w:rPr>
              <w:t xml:space="preserve">إنشاء مسودة فرصة يدويًا</w:t>
            </w:r>
          </w:p>
        </w:tc>
        <w:tc>
          <w:tcPr>
            <w:tcW w:w="3120" w:type="dxa"/>
          </w:tcPr>
          <w:p>
            <w:pPr>
              <w:bidi/>
            </w:pPr>
            <w:r>
              <w:rPr>
                <w:rtl/>
              </w:rPr>
              <w:t xml:space="preserve">مراجع</w:t>
            </w:r>
          </w:p>
        </w:tc>
      </w:tr>
      <w:tr>
        <w:tc>
          <w:tcPr>
            <w:tcW w:w="3120" w:type="dxa"/>
          </w:tcPr>
          <w:p>
            <w:pPr/>
            <w:r>
              <w:rPr>
                <w:rStyle w:val="CodeChar"/>
              </w:rPr>
              <w:t xml:space="preserve">POST /admin/opportunities/draft-from-url</w:t>
            </w:r>
          </w:p>
        </w:tc>
        <w:tc>
          <w:tcPr>
            <w:tcW w:w="3120" w:type="dxa"/>
          </w:tcPr>
          <w:p>
            <w:pPr>
              <w:bidi/>
            </w:pPr>
            <w:r>
              <w:rPr>
                <w:rtl/>
              </w:rPr>
              <w:t xml:space="preserve">مسودة بنموذج لغوي من رابط (Should)</w:t>
            </w:r>
          </w:p>
        </w:tc>
        <w:tc>
          <w:tcPr>
            <w:tcW w:w="3120" w:type="dxa"/>
          </w:tcPr>
          <w:p>
            <w:pPr>
              <w:bidi/>
            </w:pPr>
            <w:r>
              <w:rPr>
                <w:rtl/>
              </w:rPr>
              <w:t xml:space="preserve">مراجع</w:t>
            </w:r>
          </w:p>
        </w:tc>
      </w:tr>
      <w:tr>
        <w:tc>
          <w:tcPr>
            <w:tcW w:w="3120" w:type="dxa"/>
          </w:tcPr>
          <w:p>
            <w:pPr/>
            <w:r>
              <w:rPr>
                <w:rStyle w:val="CodeChar"/>
              </w:rPr>
              <w:t xml:space="preserve">POST /admin/opportunities/:id/submit-review</w:t>
            </w:r>
            <w:r>
              <w:t xml:space="preserve"> و</w:t>
            </w:r>
            <w:r>
              <w:rPr>
                <w:rStyle w:val="CodeChar"/>
              </w:rPr>
              <w:t xml:space="preserve">/publish</w:t>
            </w:r>
            <w:r>
              <w:t xml:space="preserve"> و</w:t>
            </w:r>
            <w:r>
              <w:rPr>
                <w:rStyle w:val="CodeChar"/>
              </w:rPr>
              <w:t xml:space="preserve">/reject</w:t>
            </w:r>
          </w:p>
        </w:tc>
        <w:tc>
          <w:tcPr>
            <w:tcW w:w="3120" w:type="dxa"/>
          </w:tcPr>
          <w:p>
            <w:pPr>
              <w:bidi/>
            </w:pPr>
            <w:r>
              <w:rPr>
                <w:rtl/>
              </w:rPr>
              <w:t xml:space="preserve">نقل الفرصة بين الحالات</w:t>
            </w:r>
          </w:p>
        </w:tc>
        <w:tc>
          <w:tcPr>
            <w:tcW w:w="3120" w:type="dxa"/>
          </w:tcPr>
          <w:p>
            <w:pPr>
              <w:bidi/>
            </w:pPr>
            <w:r>
              <w:rPr>
                <w:rtl/>
              </w:rPr>
              <w:t xml:space="preserve">مراجع</w:t>
            </w:r>
          </w:p>
        </w:tc>
      </w:tr>
      <w:tr>
        <w:tc>
          <w:tcPr>
            <w:tcW w:w="3120" w:type="dxa"/>
          </w:tcPr>
          <w:p>
            <w:pPr/>
            <w:r>
              <w:rPr>
                <w:rStyle w:val="CodeChar"/>
              </w:rPr>
              <w:t xml:space="preserve">GET /admin/duplicates</w:t>
            </w:r>
          </w:p>
        </w:tc>
        <w:tc>
          <w:tcPr>
            <w:tcW w:w="3120" w:type="dxa"/>
          </w:tcPr>
          <w:p>
            <w:pPr>
              <w:bidi/>
            </w:pPr>
            <w:r>
              <w:rPr>
                <w:rtl/>
              </w:rPr>
              <w:t xml:space="preserve">تكرارات محتملة للمراجعة</w:t>
            </w:r>
          </w:p>
        </w:tc>
        <w:tc>
          <w:tcPr>
            <w:tcW w:w="3120" w:type="dxa"/>
          </w:tcPr>
          <w:p>
            <w:pPr>
              <w:bidi/>
            </w:pPr>
            <w:r>
              <w:rPr>
                <w:rtl/>
              </w:rPr>
              <w:t xml:space="preserve">مراجع</w:t>
            </w:r>
          </w:p>
        </w:tc>
      </w:tr>
      <w:tr>
        <w:tc>
          <w:tcPr>
            <w:tcW w:w="3120" w:type="dxa"/>
          </w:tcPr>
          <w:p>
            <w:pPr/>
            <w:r>
              <w:rPr>
                <w:rStyle w:val="CodeChar"/>
              </w:rPr>
              <w:t xml:space="preserve">GET /health</w:t>
            </w:r>
          </w:p>
        </w:tc>
        <w:tc>
          <w:tcPr>
            <w:tcW w:w="3120" w:type="dxa"/>
          </w:tcPr>
          <w:p>
            <w:pPr>
              <w:bidi/>
            </w:pPr>
            <w:r>
              <w:rPr>
                <w:rtl/>
              </w:rPr>
              <w:t xml:space="preserve">فحص جاهزية الخدمة</w:t>
            </w:r>
          </w:p>
        </w:tc>
        <w:tc>
          <w:tcPr>
            <w:tcW w:w="3120" w:type="dxa"/>
          </w:tcPr>
          <w:p>
            <w:pPr>
              <w:bidi/>
            </w:pPr>
            <w:r>
              <w:rPr>
                <w:rtl/>
              </w:rPr>
              <w:t xml:space="preserve">النظام</w:t>
            </w:r>
          </w:p>
        </w:tc>
      </w:tr>
    </w:tbl>
    <w:p>
      <w:pPr>
        <w:pStyle w:val="Heading2"/>
        <w:bidi/>
      </w:pPr>
      <w:r>
        <w:rPr>
          <w:rtl/>
        </w:rPr>
        <w:t xml:space="preserve">الأمان والخصوصية</w:t>
      </w:r>
    </w:p>
    <w:p>
      <w:pPr>
        <w:bidi/>
      </w:pPr>
      <w:r>
        <w:rPr>
          <w:rtl/>
        </w:rPr>
        <w:t xml:space="preserve">أخطر ما في Masar بيانات مؤسسين وعروض شركات ناشئة لم تُنشر بعد، وأخطر قرار فيه حكم «ELIGIBLE» خاطئ. لذلك تُصمَّم الضوابط على الفرضية الأسوأ: نص العرض قد يكون خبيثًا، والنموذج قد يخطئ، والمستخدم قد يحاول قراءة بيانات غيره.</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الخطر</w:t>
            </w:r>
          </w:p>
        </w:tc>
        <w:tc>
          <w:tcPr>
            <w:tcW w:w="3120" w:type="dxa"/>
            <w:shd w:val="clear" w:color="auto" w:fill="F2F2F2"/>
          </w:tcPr>
          <w:p>
            <w:pPr>
              <w:bidi/>
            </w:pPr>
            <w:r>
              <w:rPr>
                <w:rtl/>
              </w:rPr>
              <w:t xml:space="preserve">الضابط</w:t>
            </w:r>
          </w:p>
        </w:tc>
        <w:tc>
          <w:tcPr>
            <w:tcW w:w="3120" w:type="dxa"/>
            <w:shd w:val="clear" w:color="auto" w:fill="F2F2F2"/>
          </w:tcPr>
          <w:p>
            <w:pPr>
              <w:bidi/>
            </w:pPr>
            <w:r>
              <w:rPr>
                <w:rtl/>
              </w:rPr>
              <w:t xml:space="preserve">كيف نتحقق</w:t>
            </w:r>
          </w:p>
        </w:tc>
      </w:tr>
      <w:tr>
        <w:tc>
          <w:tcPr>
            <w:tcW w:w="3120" w:type="dxa"/>
          </w:tcPr>
          <w:p>
            <w:pPr>
              <w:bidi/>
            </w:pPr>
            <w:r>
              <w:rPr>
                <w:rtl/>
              </w:rPr>
              <w:t xml:space="preserve">سرقة الجلسة</w:t>
            </w:r>
          </w:p>
        </w:tc>
        <w:tc>
          <w:tcPr>
            <w:tcW w:w="3120" w:type="dxa"/>
          </w:tcPr>
          <w:p>
            <w:pPr>
              <w:bidi/>
            </w:pPr>
            <w:r>
              <w:rPr>
                <w:rtl/>
              </w:rPr>
              <w:t xml:space="preserve">كوكي httpOnly وSecure وSameSite، وجلسات قصيرة العمر، ورمز CSRF للطلبات المغيِّرة؛ ولا رموز في localStorage</w:t>
            </w:r>
          </w:p>
        </w:tc>
        <w:tc>
          <w:tcPr>
            <w:tcW w:w="3120" w:type="dxa"/>
          </w:tcPr>
          <w:p>
            <w:pPr>
              <w:bidi/>
            </w:pPr>
            <w:r>
              <w:rPr>
                <w:rtl/>
              </w:rPr>
              <w:t xml:space="preserve">اختبار Playwright: لا يصل JavaScript إلى رمز الجلسة</w:t>
            </w:r>
          </w:p>
        </w:tc>
      </w:tr>
      <w:tr>
        <w:tc>
          <w:tcPr>
            <w:tcW w:w="3120" w:type="dxa"/>
          </w:tcPr>
          <w:p>
            <w:pPr>
              <w:bidi/>
            </w:pPr>
            <w:r>
              <w:rPr>
                <w:rtl/>
              </w:rPr>
              <w:t xml:space="preserve">كلمات مرور ضعيفة وحسابات افتراضية</w:t>
            </w:r>
          </w:p>
        </w:tc>
        <w:tc>
          <w:tcPr>
            <w:tcW w:w="3120" w:type="dxa"/>
          </w:tcPr>
          <w:p>
            <w:pPr>
              <w:bidi/>
            </w:pPr>
            <w:r>
              <w:rPr>
                <w:rtl/>
              </w:rPr>
              <w:t xml:space="preserve">تجزئة argon2id وحد لمحاولات الدخول؛ ولا حساب مدير مبذور بكلمة مرور ثابتة، بل يُنشأ المدير من متغيرات البيئة ويُجبَر على تغيير كلمة المرور</w:t>
            </w:r>
          </w:p>
        </w:tc>
        <w:tc>
          <w:tcPr>
            <w:tcW w:w="3120" w:type="dxa"/>
          </w:tcPr>
          <w:p>
            <w:pPr>
              <w:bidi/>
            </w:pPr>
            <w:r>
              <w:rPr>
                <w:rtl/>
              </w:rPr>
              <w:t xml:space="preserve">اختبار تكامل + فحص المستودع بحثًا عن أسرار</w:t>
            </w:r>
          </w:p>
        </w:tc>
      </w:tr>
      <w:tr>
        <w:tc>
          <w:tcPr>
            <w:tcW w:w="3120" w:type="dxa"/>
          </w:tcPr>
          <w:p>
            <w:pPr>
              <w:bidi/>
            </w:pPr>
            <w:r>
              <w:rPr>
                <w:rtl/>
              </w:rPr>
              <w:t xml:space="preserve">قراءة بيانات مستخدم آخر (IDOR)</w:t>
            </w:r>
          </w:p>
        </w:tc>
        <w:tc>
          <w:tcPr>
            <w:tcW w:w="3120" w:type="dxa"/>
          </w:tcPr>
          <w:p>
            <w:pPr>
              <w:bidi/>
            </w:pPr>
            <w:r>
              <w:rPr>
                <w:rtl/>
              </w:rPr>
              <w:t xml:space="preserve">كل استعلام مقيَّد بمالك المورد في الخادم وقاعدة البيانات</w:t>
            </w:r>
          </w:p>
        </w:tc>
        <w:tc>
          <w:tcPr>
            <w:tcW w:w="3120" w:type="dxa"/>
          </w:tcPr>
          <w:p>
            <w:pPr/>
            <w:r>
              <w:t xml:space="preserve">Supertest: مستخدم ب يطلب ملف مستخدم أ فيعود 404</w:t>
            </w:r>
          </w:p>
        </w:tc>
      </w:tr>
      <w:tr>
        <w:tc>
          <w:tcPr>
            <w:tcW w:w="3120" w:type="dxa"/>
          </w:tcPr>
          <w:p>
            <w:pPr>
              <w:bidi/>
            </w:pPr>
            <w:r>
              <w:rPr>
                <w:rtl/>
              </w:rPr>
              <w:t xml:space="preserve">ملف مرفوع خبيث أو ضخم</w:t>
            </w:r>
          </w:p>
        </w:tc>
        <w:tc>
          <w:tcPr>
            <w:tcW w:w="3120" w:type="dxa"/>
          </w:tcPr>
          <w:p>
            <w:pPr>
              <w:bidi/>
            </w:pPr>
            <w:r>
              <w:rPr>
                <w:rtl/>
              </w:rPr>
              <w:t xml:space="preserve">الأنواع بالبصمة الثنائية لا بالامتداد، وحد حجم (20 MB) وحد صفحات، ورفض الملفات المحمية بكلمة مرور، وفحص ClamAV إن أمكن، ومعالجة في عملية معزولة بمهلة</w:t>
            </w:r>
          </w:p>
        </w:tc>
        <w:tc>
          <w:tcPr>
            <w:tcW w:w="3120" w:type="dxa"/>
          </w:tcPr>
          <w:p>
            <w:pPr>
              <w:bidi/>
            </w:pPr>
            <w:r>
              <w:rPr>
                <w:rtl/>
              </w:rPr>
              <w:t xml:space="preserve">ملفات اختبار: امتداد مزوّر، 50 MB، PDF تالف</w:t>
            </w:r>
          </w:p>
        </w:tc>
      </w:tr>
      <w:tr>
        <w:tc>
          <w:tcPr>
            <w:tcW w:w="3120" w:type="dxa"/>
          </w:tcPr>
          <w:p>
            <w:pPr>
              <w:bidi/>
            </w:pPr>
            <w:r>
              <w:rPr>
                <w:rtl/>
              </w:rPr>
              <w:t xml:space="preserve">حقن تعليمات في العرض أو الصفحة</w:t>
            </w:r>
          </w:p>
        </w:tc>
        <w:tc>
          <w:tcPr>
            <w:tcW w:w="3120" w:type="dxa"/>
          </w:tcPr>
          <w:p>
            <w:pPr>
              <w:bidi/>
            </w:pPr>
            <w:r>
              <w:rPr>
                <w:rtl/>
              </w:rPr>
              <w:t xml:space="preserve">النص بيانات داخل محددات، والنموذج بلا أدوات ولا صلاحيات، والمخرج يُتحقق منه بـ Zod وCitation Guard، والأنماط المشبوهة تُعلَّم وتُبلَّغ للمستخدم</w:t>
            </w:r>
          </w:p>
        </w:tc>
        <w:tc>
          <w:tcPr>
            <w:tcW w:w="3120" w:type="dxa"/>
          </w:tcPr>
          <w:p>
            <w:pPr>
              <w:bidi/>
            </w:pPr>
            <w:r>
              <w:rPr>
                <w:rtl/>
              </w:rPr>
              <w:t xml:space="preserve">عروض D4 فيها تعليمات مزروعة (التجربة E4)</w:t>
            </w:r>
          </w:p>
        </w:tc>
      </w:tr>
      <w:tr>
        <w:tc>
          <w:tcPr>
            <w:tcW w:w="3120" w:type="dxa"/>
          </w:tcPr>
          <w:p>
            <w:pPr>
              <w:bidi/>
            </w:pPr>
            <w:r>
              <w:rPr>
                <w:rtl/>
              </w:rPr>
              <w:t xml:space="preserve">عرض نص مقترح من النموذج في الواجهة (XSS)</w:t>
            </w:r>
          </w:p>
        </w:tc>
        <w:tc>
          <w:tcPr>
            <w:tcW w:w="3120" w:type="dxa"/>
          </w:tcPr>
          <w:p>
            <w:pPr>
              <w:bidi/>
            </w:pPr>
            <w:r>
              <w:rPr>
                <w:rtl/>
              </w:rPr>
              <w:t xml:space="preserve">يُعرض الاقتراح نصًا خامًا لا HTML، وتُنظَّف المخرجات، وسياسة CSP صارمة، ولا تُنفَّذ وسوم أو روابط داخله</w:t>
            </w:r>
          </w:p>
        </w:tc>
        <w:tc>
          <w:tcPr>
            <w:tcW w:w="3120" w:type="dxa"/>
          </w:tcPr>
          <w:p>
            <w:pPr>
              <w:bidi/>
            </w:pPr>
            <w:r>
              <w:rPr>
                <w:rtl/>
              </w:rPr>
              <w:t xml:space="preserve">اختبار Playwright: اقتراح يحتوي وسم script يظهر نصًا ولا يُنفَّذ</w:t>
            </w:r>
          </w:p>
        </w:tc>
      </w:tr>
      <w:tr>
        <w:tc>
          <w:tcPr>
            <w:tcW w:w="3120" w:type="dxa"/>
          </w:tcPr>
          <w:p>
            <w:pPr>
              <w:bidi/>
            </w:pPr>
            <w:r>
              <w:rPr>
                <w:rtl/>
              </w:rPr>
              <w:t xml:space="preserve">تسرب بيانات حساسة إلى مزوّد النموذج</w:t>
            </w:r>
          </w:p>
        </w:tc>
        <w:tc>
          <w:tcPr>
            <w:tcW w:w="3120" w:type="dxa"/>
          </w:tcPr>
          <w:p>
            <w:pPr>
              <w:bidi/>
            </w:pPr>
            <w:r>
              <w:rPr>
                <w:rtl/>
              </w:rPr>
              <w:t xml:space="preserve">إخفاء البريد والهاتف ورقم الهوية والعناوين قبل الاستدعاء (Should)، وموافقة صريحة، واختيار مزوّد وفئة لا تُستعمل بياناتهما في التدريب (تُراجع الشروط الحالية)، وسجل AiRun بلا نص خام</w:t>
            </w:r>
          </w:p>
        </w:tc>
        <w:tc>
          <w:tcPr>
            <w:tcW w:w="3120" w:type="dxa"/>
          </w:tcPr>
          <w:p>
            <w:pPr>
              <w:bidi/>
            </w:pPr>
            <w:r>
              <w:rPr>
                <w:rtl/>
              </w:rPr>
              <w:t xml:space="preserve">اختبار وحدة على المُخفي + مراجعة السجلات</w:t>
            </w:r>
          </w:p>
        </w:tc>
      </w:tr>
      <w:tr>
        <w:tc>
          <w:tcPr>
            <w:tcW w:w="3120" w:type="dxa"/>
          </w:tcPr>
          <w:p>
            <w:pPr>
              <w:bidi/>
            </w:pPr>
            <w:r>
              <w:rPr>
                <w:rtl/>
              </w:rPr>
              <w:t xml:space="preserve">طلبات جلب خبيثة (SSRF) في مسودة الفرصة من رابط</w:t>
            </w:r>
          </w:p>
        </w:tc>
        <w:tc>
          <w:tcPr>
            <w:tcW w:w="3120" w:type="dxa"/>
          </w:tcPr>
          <w:p>
            <w:pPr>
              <w:bidi/>
            </w:pPr>
            <w:r>
              <w:rPr>
                <w:rtl/>
              </w:rPr>
              <w:t xml:space="preserve">السماح بـ http وhttps فقط، ومنع عناوين الشبكات الداخلية، وحد للتحويلات والحجم والمهلة</w:t>
            </w:r>
          </w:p>
        </w:tc>
        <w:tc>
          <w:tcPr>
            <w:tcW w:w="3120" w:type="dxa"/>
          </w:tcPr>
          <w:p>
            <w:pPr>
              <w:bidi/>
            </w:pPr>
            <w:r>
              <w:rPr>
                <w:rtl/>
              </w:rPr>
              <w:t xml:space="preserve">اختبارات برابط يشير إلى 127.0.0.1 وإلى عنوان خاص</w:t>
            </w:r>
          </w:p>
        </w:tc>
      </w:tr>
      <w:tr>
        <w:tc>
          <w:tcPr>
            <w:tcW w:w="3120" w:type="dxa"/>
          </w:tcPr>
          <w:p>
            <w:pPr>
              <w:bidi/>
            </w:pPr>
            <w:r>
              <w:rPr>
                <w:rtl/>
              </w:rPr>
              <w:t xml:space="preserve">فقدان الأثر والمساءلة</w:t>
            </w:r>
          </w:p>
        </w:tc>
        <w:tc>
          <w:tcPr>
            <w:tcW w:w="3120" w:type="dxa"/>
          </w:tcPr>
          <w:p>
            <w:pPr>
              <w:bidi/>
            </w:pPr>
            <w:r>
              <w:rPr>
                <w:rtl/>
              </w:rPr>
              <w:t xml:space="preserve">سجل تدقيق لكل نشر واعتماد وتعديل شرط</w:t>
            </w:r>
          </w:p>
        </w:tc>
        <w:tc>
          <w:tcPr>
            <w:tcW w:w="3120" w:type="dxa"/>
          </w:tcPr>
          <w:p>
            <w:pPr>
              <w:bidi/>
            </w:pPr>
            <w:r>
              <w:rPr>
                <w:rtl/>
              </w:rPr>
              <w:t xml:space="preserve">عرض السجل في سيناريو العرض النهائي</w:t>
            </w:r>
          </w:p>
        </w:tc>
      </w:tr>
    </w:tbl>
    <w:p>
      <w:pPr>
        <w:pStyle w:val="Heading3"/>
        <w:bidi/>
      </w:pPr>
      <w:r>
        <w:rPr>
          <w:rtl/>
        </w:rPr>
        <w:t xml:space="preserve">حقوق المستخدم وحدود الاحتفاظ</w:t>
      </w:r>
    </w:p>
    <w:p>
      <w:pPr>
        <w:pStyle w:val="ListParagraph"/>
        <w:numPr>
          <w:ilvl w:val="0"/>
          <w:numId w:val="11"/>
        </w:numPr>
        <w:bidi/>
      </w:pPr>
      <w:r>
        <w:rPr>
          <w:b/>
          <w:rtl/>
        </w:rPr>
        <w:t xml:space="preserve">تقليل البيانات:</w:t>
      </w:r>
      <w:r>
        <w:rPr>
          <w:rtl/>
        </w:rPr>
        <w:t xml:space="preserve"> نخزّن فئة الإقامة لا العنوان، ولا نطلب من الحقول إلا ما تحتاجه القواعد.</w:t>
      </w:r>
    </w:p>
    <w:p>
      <w:pPr>
        <w:pStyle w:val="ListParagraph"/>
        <w:numPr>
          <w:ilvl w:val="0"/>
          <w:numId w:val="11"/>
        </w:numPr>
        <w:bidi/>
      </w:pPr>
      <w:r>
        <w:rPr>
          <w:b/>
          <w:rtl/>
        </w:rPr>
        <w:t xml:space="preserve">الحذف:</w:t>
      </w:r>
      <w:r>
        <w:rPr>
          <w:rtl/>
        </w:rPr>
        <w:t xml:space="preserve"> زر يحذف الحساب والملف والعروض وملفاتها المخزَّنة.</w:t>
      </w:r>
    </w:p>
    <w:p>
      <w:pPr>
        <w:pStyle w:val="ListParagraph"/>
        <w:numPr>
          <w:ilvl w:val="0"/>
          <w:numId w:val="11"/>
        </w:numPr>
        <w:bidi/>
      </w:pPr>
      <w:r>
        <w:rPr>
          <w:b/>
          <w:rtl/>
        </w:rPr>
        <w:t xml:space="preserve">الاحتفاظ:</w:t>
      </w:r>
      <w:r>
        <w:rPr>
          <w:rtl/>
        </w:rPr>
        <w:t xml:space="preserve"> تُحذف ملفات العروض الأصلية ونصوص شرائحها المستخرجة بعد 90 يومًا من آخر استعمال ما لم يطلب المؤسس غير ذلك (رقم افتراضي قابل للتعديل).</w:t>
      </w:r>
    </w:p>
    <w:p>
      <w:pPr>
        <w:pStyle w:val="ListParagraph"/>
        <w:numPr>
          <w:ilvl w:val="0"/>
          <w:numId w:val="11"/>
        </w:numPr>
        <w:bidi/>
      </w:pPr>
      <w:r>
        <w:rPr>
          <w:b/>
          <w:rtl/>
        </w:rPr>
        <w:t xml:space="preserve">التقييم:</w:t>
      </w:r>
      <w:r>
        <w:rPr>
          <w:rtl/>
        </w:rPr>
        <w:t xml:space="preserve"> استعمال عرض حقيقي في D3 يتطلب موافقة مكتوبة منفصلة وقابلة للسحب، وتُجرَّد العروض من الأسماء قبل حفظها في eval/.</w:t>
      </w:r>
    </w:p>
    <w:p>
      <w:pPr>
        <w:pStyle w:val="ListParagraph"/>
        <w:numPr>
          <w:ilvl w:val="0"/>
          <w:numId w:val="11"/>
        </w:numPr>
        <w:bidi/>
      </w:pPr>
      <w:r>
        <w:rPr>
          <w:b/>
          <w:rtl/>
        </w:rPr>
        <w:t xml:space="preserve">السجلات:</w:t>
      </w:r>
      <w:r>
        <w:rPr>
          <w:rtl/>
        </w:rPr>
        <w:t xml:space="preserve"> بلا أسرار ولا نصوص عروض ولا بيانات اتصال.</w:t>
      </w:r>
    </w:p>
    <w:p>
      <w:pPr>
        <w:bidi/>
      </w:pPr>
      <w:r>
        <w:rPr>
          <w:rtl/>
        </w:rPr>
        <w:t xml:space="preserve">هذه ضوابط تصميم لمشروع تخرج، ولا تغني عن مراجعة أمنية مستقلة.</w:t>
      </w:r>
    </w:p>
    <w:p>
      <w:pPr>
        <w:pStyle w:val="Heading2"/>
        <w:bidi/>
      </w:pPr>
      <w:r>
        <w:rPr>
          <w:rtl/>
        </w:rPr>
        <w:t xml:space="preserve">خطة التقييم</w:t>
      </w:r>
    </w:p>
    <w:p>
      <w:pPr>
        <w:bidi/>
      </w:pPr>
      <w:r>
        <w:rPr>
          <w:rtl/>
        </w:rPr>
        <w:t xml:space="preserve">يتحول المشروع من تطبيق إلى بحث قابل للمناقشة حين نقيسه. المقياس الأهم نسبة أحكام «ELIGIBLE» الخاطئة، لأنها تدفع مؤسسًا إلى إنفاق وقته على فرصة لا يحق له التقدم إليها. المجموعات والبروتوكولات والإحصاء في تبويب </w:t>
      </w:r>
      <w:r>
        <w:rPr>
          <w:rtl/>
        </w:rPr>
        <w:t xml:space="preserve">خطة التقييم</w:t>
      </w:r>
      <w:r>
        <w:rPr>
          <w:rtl/>
        </w:rPr>
        <w:t xml:space="preserve">، وهذا ملخصها:</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التجربة</w:t>
            </w:r>
          </w:p>
        </w:tc>
        <w:tc>
          <w:tcPr>
            <w:tcW w:w="2340" w:type="dxa"/>
            <w:shd w:val="clear" w:color="auto" w:fill="F2F2F2"/>
          </w:tcPr>
          <w:p>
            <w:pPr>
              <w:bidi/>
            </w:pPr>
            <w:r>
              <w:rPr>
                <w:rtl/>
              </w:rPr>
              <w:t xml:space="preserve">ما تقيسه</w:t>
            </w:r>
          </w:p>
        </w:tc>
        <w:tc>
          <w:tcPr>
            <w:tcW w:w="2340" w:type="dxa"/>
            <w:shd w:val="clear" w:color="auto" w:fill="F2F2F2"/>
          </w:tcPr>
          <w:p>
            <w:pPr>
              <w:bidi/>
            </w:pPr>
            <w:r>
              <w:rPr>
                <w:rtl/>
              </w:rPr>
              <w:t xml:space="preserve">تجيب عن</w:t>
            </w:r>
          </w:p>
        </w:tc>
        <w:tc>
          <w:tcPr>
            <w:tcW w:w="2340" w:type="dxa"/>
            <w:shd w:val="clear" w:color="auto" w:fill="F2F2F2"/>
          </w:tcPr>
          <w:p>
            <w:pPr>
              <w:bidi/>
            </w:pPr>
            <w:r>
              <w:rPr>
                <w:rtl/>
              </w:rPr>
              <w:t xml:space="preserve">الأولوية</w:t>
            </w:r>
          </w:p>
        </w:tc>
      </w:tr>
      <w:tr>
        <w:tc>
          <w:tcPr>
            <w:tcW w:w="2340" w:type="dxa"/>
          </w:tcPr>
          <w:p>
            <w:pPr/>
            <w:r>
              <w:t xml:space="preserve">E1</w:t>
            </w:r>
          </w:p>
        </w:tc>
        <w:tc>
          <w:tcPr>
            <w:tcW w:w="2340" w:type="dxa"/>
          </w:tcPr>
          <w:p>
            <w:pPr>
              <w:bidi/>
            </w:pPr>
            <w:r>
              <w:rPr>
                <w:rtl/>
              </w:rPr>
              <w:t xml:space="preserve">محرك الأهلية على شروط مراجَعة مقابل نموذج لغوي وحده</w:t>
            </w:r>
          </w:p>
        </w:tc>
        <w:tc>
          <w:tcPr>
            <w:tcW w:w="2340" w:type="dxa"/>
          </w:tcPr>
          <w:p>
            <w:pPr>
              <w:bidi/>
            </w:pPr>
            <w:r>
              <w:rPr>
                <w:rtl/>
              </w:rPr>
              <w:t xml:space="preserve">السؤال 1</w:t>
            </w:r>
          </w:p>
        </w:tc>
        <w:tc>
          <w:tcPr>
            <w:tcW w:w="2340" w:type="dxa"/>
          </w:tcPr>
          <w:p>
            <w:pPr>
              <w:bidi/>
            </w:pPr>
            <w:r>
              <w:rPr>
                <w:rtl/>
              </w:rPr>
              <w:t xml:space="preserve">أساسية</w:t>
            </w:r>
          </w:p>
        </w:tc>
      </w:tr>
      <w:tr>
        <w:tc>
          <w:tcPr>
            <w:tcW w:w="2340" w:type="dxa"/>
          </w:tcPr>
          <w:p>
            <w:pPr/>
            <w:r>
              <w:t xml:space="preserve">E2</w:t>
            </w:r>
          </w:p>
        </w:tc>
        <w:tc>
          <w:tcPr>
            <w:tcW w:w="2340" w:type="dxa"/>
          </w:tcPr>
          <w:p>
            <w:pPr>
              <w:bidi/>
            </w:pPr>
            <w:r>
              <w:rPr>
                <w:rtl/>
              </w:rPr>
              <w:t xml:space="preserve">جودة مسودة الفرصة المستخرجة من رابط ووقت المراجع</w:t>
            </w:r>
          </w:p>
        </w:tc>
        <w:tc>
          <w:tcPr>
            <w:tcW w:w="2340" w:type="dxa"/>
          </w:tcPr>
          <w:p>
            <w:pPr>
              <w:bidi/>
            </w:pPr>
            <w:r>
              <w:rPr>
                <w:rtl/>
              </w:rPr>
              <w:t xml:space="preserve">داعمة</w:t>
            </w:r>
          </w:p>
        </w:tc>
        <w:tc>
          <w:tcPr>
            <w:tcW w:w="2340" w:type="dxa"/>
          </w:tcPr>
          <w:p>
            <w:pPr>
              <w:bidi/>
            </w:pPr>
            <w:r>
              <w:rPr>
                <w:rtl/>
              </w:rPr>
              <w:t xml:space="preserve">موسّعة، إن بُنيت L1</w:t>
            </w:r>
          </w:p>
        </w:tc>
      </w:tr>
      <w:tr>
        <w:tc>
          <w:tcPr>
            <w:tcW w:w="2340" w:type="dxa"/>
          </w:tcPr>
          <w:p>
            <w:pPr/>
            <w:r>
              <w:t xml:space="preserve">E3</w:t>
            </w:r>
          </w:p>
        </w:tc>
        <w:tc>
          <w:tcPr>
            <w:tcW w:w="2340" w:type="dxa"/>
          </w:tcPr>
          <w:p>
            <w:pPr>
              <w:bidi/>
            </w:pPr>
            <w:r>
              <w:rPr>
                <w:rtl/>
              </w:rPr>
              <w:t xml:space="preserve">دقة استخراج حقول الملف من العروض، ودور Citation Guard، ومطابقة مستويات التقييم لحكم بشري</w:t>
            </w:r>
          </w:p>
        </w:tc>
        <w:tc>
          <w:tcPr>
            <w:tcW w:w="2340" w:type="dxa"/>
          </w:tcPr>
          <w:p>
            <w:pPr>
              <w:bidi/>
            </w:pPr>
            <w:r>
              <w:rPr>
                <w:rtl/>
              </w:rPr>
              <w:t xml:space="preserve">السؤال 2</w:t>
            </w:r>
          </w:p>
        </w:tc>
        <w:tc>
          <w:tcPr>
            <w:tcW w:w="2340" w:type="dxa"/>
          </w:tcPr>
          <w:p>
            <w:pPr>
              <w:bidi/>
            </w:pPr>
            <w:r>
              <w:rPr>
                <w:rtl/>
              </w:rPr>
              <w:t xml:space="preserve">أساسية</w:t>
            </w:r>
          </w:p>
        </w:tc>
      </w:tr>
      <w:tr>
        <w:tc>
          <w:tcPr>
            <w:tcW w:w="2340" w:type="dxa"/>
          </w:tcPr>
          <w:p>
            <w:pPr/>
            <w:r>
              <w:t xml:space="preserve">E4</w:t>
            </w:r>
          </w:p>
        </w:tc>
        <w:tc>
          <w:tcPr>
            <w:tcW w:w="2340" w:type="dxa"/>
          </w:tcPr>
          <w:p>
            <w:pPr>
              <w:bidi/>
            </w:pPr>
            <w:r>
              <w:rPr>
                <w:rtl/>
              </w:rPr>
              <w:t xml:space="preserve">كشف التعارض الداخلي ومقاومة الحقن و«غير مذكور» بدل التخمين</w:t>
            </w:r>
          </w:p>
        </w:tc>
        <w:tc>
          <w:tcPr>
            <w:tcW w:w="2340" w:type="dxa"/>
          </w:tcPr>
          <w:p>
            <w:pPr>
              <w:bidi/>
            </w:pPr>
            <w:r>
              <w:rPr>
                <w:rtl/>
              </w:rPr>
              <w:t xml:space="preserve">السؤال 2</w:t>
            </w:r>
          </w:p>
        </w:tc>
        <w:tc>
          <w:tcPr>
            <w:tcW w:w="2340" w:type="dxa"/>
          </w:tcPr>
          <w:p>
            <w:pPr>
              <w:bidi/>
            </w:pPr>
            <w:r>
              <w:rPr>
                <w:rtl/>
              </w:rPr>
              <w:t xml:space="preserve">موسّعة</w:t>
            </w:r>
          </w:p>
        </w:tc>
      </w:tr>
      <w:tr>
        <w:tc>
          <w:tcPr>
            <w:tcW w:w="2340" w:type="dxa"/>
          </w:tcPr>
          <w:p>
            <w:pPr/>
            <w:r>
              <w:t xml:space="preserve">E5</w:t>
            </w:r>
          </w:p>
        </w:tc>
        <w:tc>
          <w:tcPr>
            <w:tcW w:w="2340" w:type="dxa"/>
          </w:tcPr>
          <w:p>
            <w:pPr>
              <w:bidi/>
            </w:pPr>
            <w:r>
              <w:rPr>
                <w:rtl/>
              </w:rPr>
              <w:t xml:space="preserve">استقرار ترتيب الفرص أمام تغيير الأوزان</w:t>
            </w:r>
          </w:p>
        </w:tc>
        <w:tc>
          <w:tcPr>
            <w:tcW w:w="2340" w:type="dxa"/>
          </w:tcPr>
          <w:p>
            <w:pPr>
              <w:bidi/>
            </w:pPr>
            <w:r>
              <w:rPr>
                <w:rtl/>
              </w:rPr>
              <w:t xml:space="preserve">السؤال 3</w:t>
            </w:r>
          </w:p>
        </w:tc>
        <w:tc>
          <w:tcPr>
            <w:tcW w:w="2340" w:type="dxa"/>
          </w:tcPr>
          <w:p>
            <w:pPr>
              <w:bidi/>
            </w:pPr>
            <w:r>
              <w:rPr>
                <w:rtl/>
              </w:rPr>
              <w:t xml:space="preserve">أساسية</w:t>
            </w:r>
          </w:p>
        </w:tc>
      </w:tr>
      <w:tr>
        <w:tc>
          <w:tcPr>
            <w:tcW w:w="2340" w:type="dxa"/>
          </w:tcPr>
          <w:p>
            <w:pPr/>
            <w:r>
              <w:t xml:space="preserve">E6</w:t>
            </w:r>
          </w:p>
        </w:tc>
        <w:tc>
          <w:tcPr>
            <w:tcW w:w="2340" w:type="dxa"/>
          </w:tcPr>
          <w:p>
            <w:pPr>
              <w:bidi/>
            </w:pPr>
            <w:r>
              <w:rPr>
                <w:rtl/>
              </w:rPr>
              <w:t xml:space="preserve">منع تكرار الإشعارات وتصنيف التغيير الجوهري</w:t>
            </w:r>
          </w:p>
        </w:tc>
        <w:tc>
          <w:tcPr>
            <w:tcW w:w="2340" w:type="dxa"/>
          </w:tcPr>
          <w:p>
            <w:pPr>
              <w:bidi/>
            </w:pPr>
            <w:r>
              <w:rPr>
                <w:rtl/>
              </w:rPr>
              <w:t xml:space="preserve">داعمة</w:t>
            </w:r>
          </w:p>
        </w:tc>
        <w:tc>
          <w:tcPr>
            <w:tcW w:w="2340" w:type="dxa"/>
          </w:tcPr>
          <w:p>
            <w:pPr>
              <w:bidi/>
            </w:pPr>
            <w:r>
              <w:rPr>
                <w:rtl/>
              </w:rPr>
              <w:t xml:space="preserve">موسّعة</w:t>
            </w:r>
          </w:p>
        </w:tc>
      </w:tr>
      <w:tr>
        <w:tc>
          <w:tcPr>
            <w:tcW w:w="2340" w:type="dxa"/>
          </w:tcPr>
          <w:p>
            <w:pPr/>
            <w:r>
              <w:t xml:space="preserve">E7</w:t>
            </w:r>
          </w:p>
        </w:tc>
        <w:tc>
          <w:tcPr>
            <w:tcW w:w="2340" w:type="dxa"/>
          </w:tcPr>
          <w:p>
            <w:pPr>
              <w:bidi/>
            </w:pPr>
            <w:r>
              <w:rPr>
                <w:rtl/>
              </w:rPr>
              <w:t xml:space="preserve">جودة اقتراحات الصياغة: الالتزام بالحقائق (لا اختلاق) وتفضيل المؤسسين لها على الأصل</w:t>
            </w:r>
          </w:p>
        </w:tc>
        <w:tc>
          <w:tcPr>
            <w:tcW w:w="2340" w:type="dxa"/>
          </w:tcPr>
          <w:p>
            <w:pPr>
              <w:bidi/>
            </w:pPr>
            <w:r>
              <w:rPr>
                <w:rtl/>
              </w:rPr>
              <w:t xml:space="preserve">السؤال 4</w:t>
            </w:r>
          </w:p>
        </w:tc>
        <w:tc>
          <w:tcPr>
            <w:tcW w:w="2340" w:type="dxa"/>
          </w:tcPr>
          <w:p>
            <w:pPr>
              <w:bidi/>
            </w:pPr>
            <w:r>
              <w:rPr>
                <w:rtl/>
              </w:rPr>
              <w:t xml:space="preserve">موسّعة</w:t>
            </w:r>
          </w:p>
        </w:tc>
      </w:tr>
      <w:tr>
        <w:tc>
          <w:tcPr>
            <w:tcW w:w="2340" w:type="dxa"/>
          </w:tcPr>
          <w:p>
            <w:pPr>
              <w:bidi/>
            </w:pPr>
            <w:r>
              <w:rPr>
                <w:rtl/>
              </w:rPr>
              <w:t xml:space="preserve">دراسة الاستخدام</w:t>
            </w:r>
          </w:p>
        </w:tc>
        <w:tc>
          <w:tcPr>
            <w:tcW w:w="2340" w:type="dxa"/>
          </w:tcPr>
          <w:p>
            <w:pPr>
              <w:bidi/>
            </w:pPr>
            <w:r>
              <w:rPr>
                <w:rtl/>
              </w:rPr>
              <w:t xml:space="preserve">فهم المؤسسين للتفسير ومقياس SUS</w:t>
            </w:r>
          </w:p>
        </w:tc>
        <w:tc>
          <w:tcPr>
            <w:tcW w:w="2340" w:type="dxa"/>
          </w:tcPr>
          <w:p>
            <w:pPr>
              <w:bidi/>
            </w:pPr>
            <w:r>
              <w:rPr>
                <w:rtl/>
              </w:rPr>
              <w:t xml:space="preserve">السؤال 3</w:t>
            </w:r>
          </w:p>
        </w:tc>
        <w:tc>
          <w:tcPr>
            <w:tcW w:w="2340" w:type="dxa"/>
          </w:tcPr>
          <w:p>
            <w:pPr>
              <w:bidi/>
            </w:pPr>
            <w:r>
              <w:rPr>
                <w:rtl/>
              </w:rPr>
              <w:t xml:space="preserve">5 مشاركين، وتُوسَّع إلى 8–10 إن اتسع الوقت</w:t>
            </w:r>
          </w:p>
        </w:tc>
      </w:tr>
    </w:tbl>
    <w:p>
      <w:pPr>
        <w:bidi/>
      </w:pPr>
      <w:r>
        <w:rPr>
          <w:rtl/>
        </w:rPr>
        <w:t xml:space="preserve">تُنتَج الأرقام بسكربتات في eval/ تُعاد بأمر واحد، ولا تُكتب يدويًا في التقرير.</w:t>
      </w:r>
    </w:p>
    <w:p>
      <w:pPr>
        <w:pStyle w:val="Heading2"/>
        <w:bidi/>
      </w:pPr>
      <w:r>
        <w:rPr>
          <w:rtl/>
        </w:rPr>
        <w:t xml:space="preserve">المخاطر</w:t>
      </w:r>
    </w:p>
    <w:p>
      <w:pPr>
        <w:bidi/>
      </w:pPr>
      <w:r>
        <w:rPr>
          <w:rtl/>
        </w:rPr>
        <w:t xml:space="preserve">يتصدّر القائمة خطران: تأخر الجدول، وبطء جمع الفرص بأدلتها؛ وأخطر ما يمسّ المستخدم حكم «ELIGIBLE» خاطئ. الاحتمال والأثر قائمتان منسدلتان، تُحدَّثان عند كل بوابة قرار.</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bidi/>
            </w:pPr>
            <w:r>
              <w:rPr>
                <w:rtl/>
              </w:rPr>
              <w:t xml:space="preserve">الخطر</w:t>
            </w:r>
          </w:p>
        </w:tc>
        <w:tc>
          <w:tcPr>
            <w:tcW w:w="1872" w:type="dxa"/>
            <w:shd w:val="clear" w:color="auto" w:fill="F2F2F2"/>
          </w:tcPr>
          <w:p>
            <w:pPr>
              <w:bidi/>
            </w:pPr>
            <w:r>
              <w:rPr>
                <w:rtl/>
              </w:rPr>
              <w:t xml:space="preserve">الاحتمال</w:t>
            </w:r>
          </w:p>
        </w:tc>
        <w:tc>
          <w:tcPr>
            <w:tcW w:w="1872" w:type="dxa"/>
            <w:shd w:val="clear" w:color="auto" w:fill="F2F2F2"/>
          </w:tcPr>
          <w:p>
            <w:pPr>
              <w:bidi/>
            </w:pPr>
            <w:r>
              <w:rPr>
                <w:rtl/>
              </w:rPr>
              <w:t xml:space="preserve">الأثر</w:t>
            </w:r>
          </w:p>
        </w:tc>
        <w:tc>
          <w:tcPr>
            <w:tcW w:w="1872" w:type="dxa"/>
            <w:shd w:val="clear" w:color="auto" w:fill="F2F2F2"/>
          </w:tcPr>
          <w:p>
            <w:pPr>
              <w:bidi/>
            </w:pPr>
            <w:r>
              <w:rPr>
                <w:rtl/>
              </w:rPr>
              <w:t xml:space="preserve">الوقاية</w:t>
            </w:r>
          </w:p>
        </w:tc>
        <w:tc>
          <w:tcPr>
            <w:tcW w:w="1872" w:type="dxa"/>
            <w:shd w:val="clear" w:color="auto" w:fill="F2F2F2"/>
          </w:tcPr>
          <w:p>
            <w:pPr>
              <w:bidi/>
            </w:pPr>
            <w:r>
              <w:rPr>
                <w:rtl/>
              </w:rPr>
              <w:t xml:space="preserve">البديل إن وقع</w:t>
            </w:r>
          </w:p>
        </w:tc>
      </w:tr>
      <w:tr>
        <w:tc>
          <w:tcPr>
            <w:tcW w:w="1872" w:type="dxa"/>
          </w:tcPr>
          <w:p>
            <w:pPr>
              <w:bidi/>
            </w:pPr>
            <w:r>
              <w:rPr>
                <w:rtl/>
              </w:rPr>
              <w:t xml:space="preserve">تأخر الجدول وتوسّع النطاق</w:t>
            </w:r>
          </w:p>
        </w:tc>
        <w:tc>
          <w:tcPr>
            <w:tcW w:w="1872" w:type="dxa"/>
          </w:tcPr>
          <w:p>
            <w:pPr/>
            <w:r>
              <w:t xml:space="preserve">مرتفع</w:t>
            </w:r>
          </w:p>
        </w:tc>
        <w:tc>
          <w:tcPr>
            <w:tcW w:w="1872" w:type="dxa"/>
          </w:tcPr>
          <w:p>
            <w:pPr/>
            <w:r>
              <w:t xml:space="preserve">مرتفع</w:t>
            </w:r>
          </w:p>
        </w:tc>
        <w:tc>
          <w:tcPr>
            <w:tcW w:w="1872" w:type="dxa"/>
          </w:tcPr>
          <w:p>
            <w:pPr>
              <w:bidi/>
            </w:pPr>
            <w:r>
              <w:rPr>
                <w:rtl/>
              </w:rPr>
              <w:t xml:space="preserve">خط القطع وبوابات G1 إلى G4، وتجميد الميزات بعد G3</w:t>
            </w:r>
          </w:p>
        </w:tc>
        <w:tc>
          <w:tcPr>
            <w:tcW w:w="1872" w:type="dxa"/>
          </w:tcPr>
          <w:p>
            <w:pPr>
              <w:bidi/>
            </w:pPr>
            <w:r>
              <w:rPr>
                <w:rtl/>
              </w:rPr>
              <w:t xml:space="preserve">تطبيق خط القطع كاملًا دون نقاش جديد</w:t>
            </w:r>
          </w:p>
        </w:tc>
      </w:tr>
      <w:tr>
        <w:tc>
          <w:tcPr>
            <w:tcW w:w="1872" w:type="dxa"/>
          </w:tcPr>
          <w:p>
            <w:pPr>
              <w:bidi/>
            </w:pPr>
            <w:r>
              <w:rPr>
                <w:rtl/>
              </w:rPr>
              <w:t xml:space="preserve">جمع 50 فرصة بأدلتها يستغرق أكثر من المتوقع</w:t>
            </w:r>
          </w:p>
        </w:tc>
        <w:tc>
          <w:tcPr>
            <w:tcW w:w="1872" w:type="dxa"/>
          </w:tcPr>
          <w:p>
            <w:pPr/>
            <w:r>
              <w:t xml:space="preserve">مرتفع</w:t>
            </w:r>
          </w:p>
        </w:tc>
        <w:tc>
          <w:tcPr>
            <w:tcW w:w="1872" w:type="dxa"/>
          </w:tcPr>
          <w:p>
            <w:pPr/>
            <w:r>
              <w:t xml:space="preserve">مرتفع</w:t>
            </w:r>
          </w:p>
        </w:tc>
        <w:tc>
          <w:tcPr>
            <w:tcW w:w="1872" w:type="dxa"/>
          </w:tcPr>
          <w:p>
            <w:pPr>
              <w:bidi/>
            </w:pPr>
            <w:r>
              <w:rPr>
                <w:rtl/>
              </w:rPr>
              <w:t xml:space="preserve">حصة أسبوعية ثابتة لكل عضو (10 فرص) منذ الأسبوع 2، وقالب إدخال مختصر، وبدء L1 مبكرًا إن تأخرنا</w:t>
            </w:r>
          </w:p>
        </w:tc>
        <w:tc>
          <w:tcPr>
            <w:tcW w:w="1872" w:type="dxa"/>
          </w:tcPr>
          <w:p>
            <w:pPr>
              <w:bidi/>
            </w:pPr>
            <w:r>
              <w:rPr>
                <w:rtl/>
              </w:rPr>
              <w:t xml:space="preserve">الاكتفاء بـ 40 فرصة منوّعة (محلية وإقليمية ودولية وفخاخ) مع ذكر ذلك في التقرير</w:t>
            </w:r>
          </w:p>
        </w:tc>
      </w:tr>
      <w:tr>
        <w:tc>
          <w:tcPr>
            <w:tcW w:w="1872" w:type="dxa"/>
          </w:tcPr>
          <w:p>
            <w:pPr>
              <w:bidi/>
            </w:pPr>
            <w:r>
              <w:rPr>
                <w:rtl/>
              </w:rPr>
              <w:t xml:space="preserve">حكم ELIGIBLE خاطئ بسبب قراءة خاطئة لشرط</w:t>
            </w:r>
          </w:p>
        </w:tc>
        <w:tc>
          <w:tcPr>
            <w:tcW w:w="1872" w:type="dxa"/>
          </w:tcPr>
          <w:p>
            <w:pPr/>
            <w:r>
              <w:t xml:space="preserve">متوسط</w:t>
            </w:r>
          </w:p>
        </w:tc>
        <w:tc>
          <w:tcPr>
            <w:tcW w:w="1872" w:type="dxa"/>
          </w:tcPr>
          <w:p>
            <w:pPr/>
            <w:r>
              <w:t xml:space="preserve">مرتفع</w:t>
            </w:r>
          </w:p>
        </w:tc>
        <w:tc>
          <w:tcPr>
            <w:tcW w:w="1872" w:type="dxa"/>
          </w:tcPr>
          <w:p>
            <w:pPr>
              <w:bidi/>
            </w:pPr>
            <w:r>
              <w:rPr>
                <w:rtl/>
              </w:rPr>
              <w:t xml:space="preserve">مراجعة مستقلة قبل النشر، وأدلة وتواريخ، وتفضيل UNCERTAIN عند الشك، وعرض نص الجهة بجانب الحكم</w:t>
            </w:r>
          </w:p>
        </w:tc>
        <w:tc>
          <w:tcPr>
            <w:tcW w:w="1872" w:type="dxa"/>
          </w:tcPr>
          <w:p>
            <w:pPr>
              <w:bidi/>
            </w:pPr>
            <w:r>
              <w:rPr>
                <w:rtl/>
              </w:rPr>
              <w:t xml:space="preserve">وسم الفرصة «قيد التحقق» وإخفاؤها من النتائج حتى تُراجع</w:t>
            </w:r>
          </w:p>
        </w:tc>
      </w:tr>
      <w:tr>
        <w:tc>
          <w:tcPr>
            <w:tcW w:w="1872" w:type="dxa"/>
          </w:tcPr>
          <w:p>
            <w:pPr>
              <w:bidi/>
            </w:pPr>
            <w:r>
              <w:rPr>
                <w:rtl/>
              </w:rPr>
              <w:t xml:space="preserve">غياب عضو من الفريق أو اعتماد على شخص واحد</w:t>
            </w:r>
          </w:p>
        </w:tc>
        <w:tc>
          <w:tcPr>
            <w:tcW w:w="1872" w:type="dxa"/>
          </w:tcPr>
          <w:p>
            <w:pPr/>
            <w:r>
              <w:t xml:space="preserve">متوسط</w:t>
            </w:r>
          </w:p>
        </w:tc>
        <w:tc>
          <w:tcPr>
            <w:tcW w:w="1872" w:type="dxa"/>
          </w:tcPr>
          <w:p>
            <w:pPr/>
            <w:r>
              <w:t xml:space="preserve">مرتفع</w:t>
            </w:r>
          </w:p>
        </w:tc>
        <w:tc>
          <w:tcPr>
            <w:tcW w:w="1872" w:type="dxa"/>
          </w:tcPr>
          <w:p>
            <w:pPr>
              <w:bidi/>
            </w:pPr>
            <w:r>
              <w:rPr>
                <w:rtl/>
              </w:rPr>
              <w:t xml:space="preserve">مراجعات متقابلة، وقرارات معمارية مكتوبة (ADR)، وتوزيع ملكية الحزم على أكثر من شخص</w:t>
            </w:r>
          </w:p>
        </w:tc>
        <w:tc>
          <w:tcPr>
            <w:tcW w:w="1872" w:type="dxa"/>
          </w:tcPr>
          <w:p>
            <w:pPr>
              <w:bidi/>
            </w:pPr>
            <w:r>
              <w:rPr>
                <w:rtl/>
              </w:rPr>
              <w:t xml:space="preserve">إعادة توزيع المهام وفق خط القطع</w:t>
            </w:r>
          </w:p>
        </w:tc>
      </w:tr>
      <w:tr>
        <w:tc>
          <w:tcPr>
            <w:tcW w:w="1872" w:type="dxa"/>
          </w:tcPr>
          <w:p>
            <w:pPr>
              <w:bidi/>
            </w:pPr>
            <w:r>
              <w:rPr>
                <w:rtl/>
              </w:rPr>
              <w:t xml:space="preserve">أخطاء استخراج في العروض العربية أو الممسوحة ضوئيًا</w:t>
            </w:r>
          </w:p>
        </w:tc>
        <w:tc>
          <w:tcPr>
            <w:tcW w:w="1872" w:type="dxa"/>
          </w:tcPr>
          <w:p>
            <w:pPr/>
            <w:r>
              <w:t xml:space="preserve">مرتفع</w:t>
            </w:r>
          </w:p>
        </w:tc>
        <w:tc>
          <w:tcPr>
            <w:tcW w:w="1872" w:type="dxa"/>
          </w:tcPr>
          <w:p>
            <w:pPr/>
            <w:r>
              <w:t xml:space="preserve">متوسط</w:t>
            </w:r>
          </w:p>
        </w:tc>
        <w:tc>
          <w:tcPr>
            <w:tcW w:w="1872" w:type="dxa"/>
          </w:tcPr>
          <w:p>
            <w:pPr/>
            <w:r>
              <w:t xml:space="preserve">Citation Guard، و«غير مذكور» بدل التخمين، وتأكيد المؤسس، وحالتا PARTIAL وFAILED_EXTRACTION</w:t>
            </w:r>
          </w:p>
        </w:tc>
        <w:tc>
          <w:tcPr>
            <w:tcW w:w="1872" w:type="dxa"/>
          </w:tcPr>
          <w:p>
            <w:pPr>
              <w:bidi/>
            </w:pPr>
            <w:r>
              <w:rPr>
                <w:rtl/>
              </w:rPr>
              <w:t xml:space="preserve">إدخال الحقول يدويًا، وذكر نسبة الفشل في E3</w:t>
            </w:r>
          </w:p>
        </w:tc>
      </w:tr>
      <w:tr>
        <w:tc>
          <w:tcPr>
            <w:tcW w:w="1872" w:type="dxa"/>
          </w:tcPr>
          <w:p>
            <w:pPr>
              <w:bidi/>
            </w:pPr>
            <w:r>
              <w:rPr>
                <w:rtl/>
              </w:rPr>
              <w:t xml:space="preserve">اقتراحات النموذج للشرائح تختلق معلومة أو تغيّر المعنى</w:t>
            </w:r>
          </w:p>
        </w:tc>
        <w:tc>
          <w:tcPr>
            <w:tcW w:w="1872" w:type="dxa"/>
          </w:tcPr>
          <w:p>
            <w:pPr/>
            <w:r>
              <w:t xml:space="preserve">متوسط</w:t>
            </w:r>
          </w:p>
        </w:tc>
        <w:tc>
          <w:tcPr>
            <w:tcW w:w="1872" w:type="dxa"/>
          </w:tcPr>
          <w:p>
            <w:pPr/>
            <w:r>
              <w:t xml:space="preserve">مرتفع</w:t>
            </w:r>
          </w:p>
        </w:tc>
        <w:tc>
          <w:tcPr>
            <w:tcW w:w="1872" w:type="dxa"/>
          </w:tcPr>
          <w:p>
            <w:pPr/>
            <w:r>
              <w:t xml:space="preserve">Suggestion Guard، والاقتراح عند الطلب لشريحة واحدة، والنص الأصلي محفوظ، ولا تطبيق دون قبول المؤسس</w:t>
            </w:r>
          </w:p>
        </w:tc>
        <w:tc>
          <w:tcPr>
            <w:tcW w:w="1872" w:type="dxa"/>
          </w:tcPr>
          <w:p>
            <w:pPr>
              <w:bidi/>
            </w:pPr>
            <w:r>
              <w:rPr>
                <w:rtl/>
              </w:rPr>
              <w:t xml:space="preserve">تعطيل الاقتراح والإبقاء على تقرير الفجوات وملاحظات التقييم</w:t>
            </w:r>
          </w:p>
        </w:tc>
      </w:tr>
      <w:tr>
        <w:tc>
          <w:tcPr>
            <w:tcW w:w="1872" w:type="dxa"/>
          </w:tcPr>
          <w:p>
            <w:pPr>
              <w:bidi/>
            </w:pPr>
            <w:r>
              <w:rPr>
                <w:rtl/>
              </w:rPr>
              <w:t xml:space="preserve">تغيّر الجهات لشروطها أو مواعيدها بعد النشر</w:t>
            </w:r>
          </w:p>
        </w:tc>
        <w:tc>
          <w:tcPr>
            <w:tcW w:w="1872" w:type="dxa"/>
          </w:tcPr>
          <w:p>
            <w:pPr/>
            <w:r>
              <w:t xml:space="preserve">مرتفع</w:t>
            </w:r>
          </w:p>
        </w:tc>
        <w:tc>
          <w:tcPr>
            <w:tcW w:w="1872" w:type="dxa"/>
          </w:tcPr>
          <w:p>
            <w:pPr/>
            <w:r>
              <w:t xml:space="preserve">متوسط</w:t>
            </w:r>
          </w:p>
        </w:tc>
        <w:tc>
          <w:tcPr>
            <w:tcW w:w="1872" w:type="dxa"/>
          </w:tcPr>
          <w:p>
            <w:pPr>
              <w:bidi/>
            </w:pPr>
            <w:r>
              <w:rPr>
                <w:rtl/>
              </w:rPr>
              <w:t xml:space="preserve">مؤشر الموثوقية، وفحص الروابط، وإعادة التحقق، وتتبع التغيير مع إشعار</w:t>
            </w:r>
          </w:p>
        </w:tc>
        <w:tc>
          <w:tcPr>
            <w:tcW w:w="1872" w:type="dxa"/>
          </w:tcPr>
          <w:p>
            <w:pPr>
              <w:bidi/>
            </w:pPr>
            <w:r>
              <w:rPr>
                <w:rtl/>
              </w:rPr>
              <w:t xml:space="preserve">إظهار «آخر تحقق» ورابط المصدر بوضوح على كل فرصة</w:t>
            </w:r>
          </w:p>
        </w:tc>
      </w:tr>
      <w:tr>
        <w:tc>
          <w:tcPr>
            <w:tcW w:w="1872" w:type="dxa"/>
          </w:tcPr>
          <w:p>
            <w:pPr>
              <w:bidi/>
            </w:pPr>
            <w:r>
              <w:rPr>
                <w:rtl/>
              </w:rPr>
              <w:t xml:space="preserve">تعذّر الحصول على عروض حقيقية للاختبار</w:t>
            </w:r>
          </w:p>
        </w:tc>
        <w:tc>
          <w:tcPr>
            <w:tcW w:w="1872" w:type="dxa"/>
          </w:tcPr>
          <w:p>
            <w:pPr/>
            <w:r>
              <w:t xml:space="preserve">مرتفع</w:t>
            </w:r>
          </w:p>
        </w:tc>
        <w:tc>
          <w:tcPr>
            <w:tcW w:w="1872" w:type="dxa"/>
          </w:tcPr>
          <w:p>
            <w:pPr/>
            <w:r>
              <w:t xml:space="preserve">متوسط</w:t>
            </w:r>
          </w:p>
        </w:tc>
        <w:tc>
          <w:tcPr>
            <w:tcW w:w="1872" w:type="dxa"/>
          </w:tcPr>
          <w:p>
            <w:pPr>
              <w:bidi/>
            </w:pPr>
            <w:r>
              <w:rPr>
                <w:rtl/>
              </w:rPr>
              <w:t xml:space="preserve">طلب الموافقات في الأسبوع 1، واستعمال عروض منشورة علنًا، وعروض اصطناعية موثقة المصدر</w:t>
            </w:r>
          </w:p>
        </w:tc>
        <w:tc>
          <w:tcPr>
            <w:tcW w:w="1872" w:type="dxa"/>
          </w:tcPr>
          <w:p>
            <w:pPr>
              <w:bidi/>
            </w:pPr>
            <w:r>
              <w:rPr>
                <w:rtl/>
              </w:rPr>
              <w:t xml:space="preserve">الاعتماد على عروض اصطناعية وذكر القيد في التقرير</w:t>
            </w:r>
          </w:p>
        </w:tc>
      </w:tr>
      <w:tr>
        <w:tc>
          <w:tcPr>
            <w:tcW w:w="1872" w:type="dxa"/>
          </w:tcPr>
          <w:p>
            <w:pPr>
              <w:bidi/>
            </w:pPr>
            <w:r>
              <w:rPr>
                <w:rtl/>
              </w:rPr>
              <w:t xml:space="preserve">حدود المزوّد المجاني أو تغيّر سلوك النموذج</w:t>
            </w:r>
          </w:p>
        </w:tc>
        <w:tc>
          <w:tcPr>
            <w:tcW w:w="1872" w:type="dxa"/>
          </w:tcPr>
          <w:p>
            <w:pPr/>
            <w:r>
              <w:t xml:space="preserve">متوسط</w:t>
            </w:r>
          </w:p>
        </w:tc>
        <w:tc>
          <w:tcPr>
            <w:tcW w:w="1872" w:type="dxa"/>
          </w:tcPr>
          <w:p>
            <w:pPr/>
            <w:r>
              <w:t xml:space="preserve">متوسط</w:t>
            </w:r>
          </w:p>
        </w:tc>
        <w:tc>
          <w:tcPr>
            <w:tcW w:w="1872" w:type="dxa"/>
          </w:tcPr>
          <w:p>
            <w:pPr>
              <w:bidi/>
            </w:pPr>
            <w:r>
              <w:rPr>
                <w:rtl/>
              </w:rPr>
              <w:t xml:space="preserve">محوّل مزوّد، وتسجيل اسم النموذج وإصداره، وحفظ مخرجات التقييم لإعادة التشغيل</w:t>
            </w:r>
          </w:p>
        </w:tc>
        <w:tc>
          <w:tcPr>
            <w:tcW w:w="1872" w:type="dxa"/>
          </w:tcPr>
          <w:p>
            <w:pPr>
              <w:bidi/>
            </w:pPr>
            <w:r>
              <w:rPr>
                <w:rtl/>
              </w:rPr>
              <w:t xml:space="preserve">مزوّد ثانٍ، أو نموذج مفتوح صغير للمهام البسيطة</w:t>
            </w:r>
          </w:p>
        </w:tc>
      </w:tr>
      <w:tr>
        <w:tc>
          <w:tcPr>
            <w:tcW w:w="1872" w:type="dxa"/>
          </w:tcPr>
          <w:p>
            <w:pPr>
              <w:bidi/>
            </w:pPr>
            <w:r>
              <w:rPr>
                <w:rtl/>
              </w:rPr>
              <w:t xml:space="preserve">انكشاف بيانات المؤسسين وعروضهم</w:t>
            </w:r>
          </w:p>
        </w:tc>
        <w:tc>
          <w:tcPr>
            <w:tcW w:w="1872" w:type="dxa"/>
          </w:tcPr>
          <w:p>
            <w:pPr/>
            <w:r>
              <w:t xml:space="preserve">منخفض</w:t>
            </w:r>
          </w:p>
        </w:tc>
        <w:tc>
          <w:tcPr>
            <w:tcW w:w="1872" w:type="dxa"/>
          </w:tcPr>
          <w:p>
            <w:pPr/>
            <w:r>
              <w:t xml:space="preserve">مرتفع</w:t>
            </w:r>
          </w:p>
        </w:tc>
        <w:tc>
          <w:tcPr>
            <w:tcW w:w="1872" w:type="dxa"/>
          </w:tcPr>
          <w:p>
            <w:pPr>
              <w:bidi/>
            </w:pPr>
            <w:r>
              <w:rPr>
                <w:rtl/>
              </w:rPr>
              <w:t xml:space="preserve">إخفاء البيانات قبل النموذج، وموافقة صريحة، وتخزين خاص، وحذف عند الطلب</w:t>
            </w:r>
          </w:p>
        </w:tc>
        <w:tc>
          <w:tcPr>
            <w:tcW w:w="1872" w:type="dxa"/>
          </w:tcPr>
          <w:p>
            <w:pPr>
              <w:bidi/>
            </w:pPr>
            <w:r>
              <w:rPr>
                <w:rtl/>
              </w:rPr>
              <w:t xml:space="preserve">تعطيل رفع العروض الحقيقية والاكتفاء بالاصطناعية</w:t>
            </w:r>
          </w:p>
        </w:tc>
      </w:tr>
      <w:tr>
        <w:tc>
          <w:tcPr>
            <w:tcW w:w="1872" w:type="dxa"/>
          </w:tcPr>
          <w:p>
            <w:pPr>
              <w:bidi/>
            </w:pPr>
            <w:r>
              <w:rPr>
                <w:rtl/>
              </w:rPr>
              <w:t xml:space="preserve">مخالفة ترخيص أو نزاهة أكاديمية بنسخ كود المستودعات</w:t>
            </w:r>
          </w:p>
        </w:tc>
        <w:tc>
          <w:tcPr>
            <w:tcW w:w="1872" w:type="dxa"/>
          </w:tcPr>
          <w:p>
            <w:pPr/>
            <w:r>
              <w:t xml:space="preserve">منخفض</w:t>
            </w:r>
          </w:p>
        </w:tc>
        <w:tc>
          <w:tcPr>
            <w:tcW w:w="1872" w:type="dxa"/>
          </w:tcPr>
          <w:p>
            <w:pPr/>
            <w:r>
              <w:t xml:space="preserve">مرتفع</w:t>
            </w:r>
          </w:p>
        </w:tc>
        <w:tc>
          <w:tcPr>
            <w:tcW w:w="1872" w:type="dxa"/>
          </w:tcPr>
          <w:p>
            <w:pPr>
              <w:bidi/>
            </w:pPr>
            <w:r>
              <w:rPr>
                <w:rtl/>
              </w:rPr>
              <w:t xml:space="preserve">سياسة المراجع (تبويب فحص المستودعات)، وTHIRD_PARTY_NOTICES، ولا نسخ كود إلا بقرار مكتوب وترخيص صريح</w:t>
            </w:r>
          </w:p>
        </w:tc>
        <w:tc>
          <w:tcPr>
            <w:tcW w:w="1872" w:type="dxa"/>
          </w:tcPr>
          <w:p>
            <w:pPr>
              <w:bidi/>
            </w:pPr>
            <w:r>
              <w:rPr>
                <w:rtl/>
              </w:rPr>
              <w:t xml:space="preserve">إعادة كتابة الجزء المشكوك فيه من الصفر وتوثيق ذلك</w:t>
            </w:r>
          </w:p>
        </w:tc>
      </w:tr>
      <w:tr>
        <w:tc>
          <w:tcPr>
            <w:tcW w:w="1872" w:type="dxa"/>
          </w:tcPr>
          <w:p>
            <w:pPr>
              <w:bidi/>
            </w:pPr>
            <w:r>
              <w:rPr>
                <w:rtl/>
              </w:rPr>
              <w:t xml:space="preserve">مشكلات قانونية في جلب صفحات الجهات</w:t>
            </w:r>
          </w:p>
        </w:tc>
        <w:tc>
          <w:tcPr>
            <w:tcW w:w="1872" w:type="dxa"/>
          </w:tcPr>
          <w:p>
            <w:pPr/>
            <w:r>
              <w:t xml:space="preserve">منخفض</w:t>
            </w:r>
          </w:p>
        </w:tc>
        <w:tc>
          <w:tcPr>
            <w:tcW w:w="1872" w:type="dxa"/>
          </w:tcPr>
          <w:p>
            <w:pPr/>
            <w:r>
              <w:t xml:space="preserve">متوسط</w:t>
            </w:r>
          </w:p>
        </w:tc>
        <w:tc>
          <w:tcPr>
            <w:tcW w:w="1872" w:type="dxa"/>
          </w:tcPr>
          <w:p>
            <w:pPr>
              <w:bidi/>
            </w:pPr>
            <w:r>
              <w:rPr>
                <w:rtl/>
              </w:rPr>
              <w:t xml:space="preserve">اكتشاف شبه يدوي، واحترام robots.txt وشروط الاستخدام، وعدم نسخ الصفحات</w:t>
            </w:r>
          </w:p>
        </w:tc>
        <w:tc>
          <w:tcPr>
            <w:tcW w:w="1872" w:type="dxa"/>
          </w:tcPr>
          <w:p>
            <w:pPr>
              <w:bidi/>
            </w:pPr>
            <w:r>
              <w:rPr>
                <w:rtl/>
              </w:rPr>
              <w:t xml:space="preserve">الإدخال اليدوي لتلك الجهة</w:t>
            </w:r>
          </w:p>
        </w:tc>
      </w:tr>
    </w:tbl>
    <w:p>
      <w:pPr>
        <w:pStyle w:val="Heading2"/>
        <w:bidi/>
      </w:pPr>
      <w:r>
        <w:rPr>
          <w:rtl/>
        </w:rPr>
        <w:t xml:space="preserve">الجدول الزمني</w:t>
      </w:r>
    </w:p>
    <w:p>
      <w:pPr>
        <w:bidi/>
      </w:pPr>
      <w:r>
        <w:rPr>
          <w:rtl/>
        </w:rPr>
        <w:t xml:space="preserve">اثنا عشر أسبوعًا (ثلاثة أشهر) في أربع مراحل، تنتهي كل مرحلة ببوابة قرار؛ وبعد البوابة G3 (نهاية الأسبوع 9) تتجمّد الميزات: لا يُضاف إلى النطاق شيء جديد، وتُخصَّص الأسابيع 10 إلى 12 للتجارب ودراسة الاستخدام والتقرير والتدريب على العرض.</w:t>
      </w:r>
    </w:p>
    <w:p>
      <w:pPr/>
      <w:r>
        <w:drawing>
          <wp:inline distT="0" distB="0" distL="0" distR="0">
            <wp:extent cx="5486400" cy="1902278"/>
            <wp:docPr id="2" name="image2" descr="الجدول الزمني · أربع مراحل وأربع بوابات"/>
            <a:graphic xmlns:a="http://schemas.openxmlformats.org/drawingml/2006/main">
              <a:graphicData uri="http://schemas.openxmlformats.org/drawingml/2006/picture">
                <pic:pic xmlns:pic="http://schemas.openxmlformats.org/drawingml/2006/picture">
                  <pic:nvPicPr>
                    <pic:cNvPr id="2" name="image2" descr="الجدول الزمني · أربع مراحل وأربع بوابات"/>
                    <pic:cNvPicPr/>
                  </pic:nvPicPr>
                  <pic:blipFill>
                    <a:blip r:embed="rId4"/>
                    <a:stretch>
                      <a:fillRect/>
                    </a:stretch>
                  </pic:blipFill>
                  <pic:spPr>
                    <a:xfrm>
                      <a:off x="0" y="0"/>
                      <a:ext cx="5486400" cy="1902278"/>
                    </a:xfrm>
                    <a:prstGeom prst="rect">
                      <a:avLst/>
                    </a:prstGeom>
                  </pic:spPr>
                </pic:pic>
              </a:graphicData>
            </a:graphic>
          </wp:inline>
        </w:drawing>
      </w:r>
    </w:p>
    <w:p>
      <w:pPr/>
      <w:r>
        <w:t xml:space="preserve">الجدول الزمني · أربع مراحل وأربع بوابات</w:t>
      </w:r>
    </w:p>
    <w:p>
      <w:pPr>
        <w:bidi/>
      </w:pPr>
      <w:r>
        <w:rPr>
          <w:rtl/>
        </w:rPr>
        <w:t xml:space="preserve">المراحل متساوية (ثلاثة أسابيع لكل منها): الأساس والقاعدة (1–3)، والحكم والاستخراج (4–6)، والاكتمال (7–9)، والتقييم والتسليم (10–12). والبيانات والتقييم يتحركان بالتوازي مع البناء: وسم D1 يبدأ في الأسبوع 4، وتُشغَّل التجارب الأساسية بدءًا من الأسبوع 7، وتبقى الأسابيع 10 إلى 12 للتجارب الموسّعة ودراسة الاستخدام والصقل والتوثيق.</w:t>
      </w:r>
    </w:p>
    <w:p>
      <w:pPr>
        <w:pStyle w:val="Heading3"/>
        <w:bidi/>
      </w:pPr>
      <w:r>
        <w:rPr>
          <w:rtl/>
        </w:rPr>
        <w:t xml:space="preserve">ماذا نبني ونقيس كل أسبوع</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الأسبوع</w:t>
            </w:r>
          </w:p>
        </w:tc>
        <w:tc>
          <w:tcPr>
            <w:tcW w:w="3120" w:type="dxa"/>
            <w:shd w:val="clear" w:color="auto" w:fill="F2F2F2"/>
          </w:tcPr>
          <w:p>
            <w:pPr>
              <w:bidi/>
            </w:pPr>
            <w:r>
              <w:rPr>
                <w:rtl/>
              </w:rPr>
              <w:t xml:space="preserve">البناء</w:t>
            </w:r>
          </w:p>
        </w:tc>
        <w:tc>
          <w:tcPr>
            <w:tcW w:w="3120" w:type="dxa"/>
            <w:shd w:val="clear" w:color="auto" w:fill="F2F2F2"/>
          </w:tcPr>
          <w:p>
            <w:pPr>
              <w:bidi/>
            </w:pPr>
            <w:r>
              <w:rPr>
                <w:rtl/>
              </w:rPr>
              <w:t xml:space="preserve">البيانات والتقييم</w:t>
            </w:r>
          </w:p>
        </w:tc>
      </w:tr>
      <w:tr>
        <w:tc>
          <w:tcPr>
            <w:tcW w:w="3120" w:type="dxa"/>
          </w:tcPr>
          <w:p>
            <w:pPr/>
            <w:r>
              <w:t xml:space="preserve">1</w:t>
            </w:r>
          </w:p>
        </w:tc>
        <w:tc>
          <w:tcPr>
            <w:tcW w:w="3120" w:type="dxa"/>
          </w:tcPr>
          <w:p>
            <w:pPr>
              <w:bidi/>
            </w:pPr>
            <w:r>
              <w:rPr>
                <w:rtl/>
              </w:rPr>
              <w:t xml:space="preserve">الحزمة وDocker Compose وCI، مخطط قاعدة البيانات v1، الحسابات والأدوار، ملف الشركة بمصدر كل حقل</w:t>
            </w:r>
          </w:p>
        </w:tc>
        <w:tc>
          <w:tcPr>
            <w:tcW w:w="3120" w:type="dxa"/>
          </w:tcPr>
          <w:p>
            <w:pPr>
              <w:bidi/>
            </w:pPr>
            <w:r>
              <w:rPr>
                <w:rtl/>
              </w:rPr>
              <w:t xml:space="preserve">مسودة بروتوكول الوسم، وطلب موافقات العروض الحقيقية</w:t>
            </w:r>
          </w:p>
        </w:tc>
      </w:tr>
      <w:tr>
        <w:tc>
          <w:tcPr>
            <w:tcW w:w="3120" w:type="dxa"/>
          </w:tcPr>
          <w:p>
            <w:pPr/>
            <w:r>
              <w:t xml:space="preserve">2</w:t>
            </w:r>
          </w:p>
        </w:tc>
        <w:tc>
          <w:tcPr>
            <w:tcW w:w="3120" w:type="dxa"/>
          </w:tcPr>
          <w:p>
            <w:pPr>
              <w:bidi/>
            </w:pPr>
            <w:r>
              <w:rPr>
                <w:rtl/>
              </w:rPr>
              <w:t xml:space="preserve">كيانات الفرص، لوحة المراجعة باعتماد من مراجع آخر، فحص صحة الروابط</w:t>
            </w:r>
          </w:p>
        </w:tc>
        <w:tc>
          <w:tcPr>
            <w:tcW w:w="3120" w:type="dxa"/>
          </w:tcPr>
          <w:p>
            <w:pPr>
              <w:bidi/>
            </w:pPr>
            <w:r>
              <w:rPr>
                <w:rtl/>
              </w:rPr>
              <w:t xml:space="preserve">بدء الإدخال اليدوي: 10 فرص</w:t>
            </w:r>
          </w:p>
        </w:tc>
      </w:tr>
      <w:tr>
        <w:tc>
          <w:tcPr>
            <w:tcW w:w="3120" w:type="dxa"/>
          </w:tcPr>
          <w:p>
            <w:pPr/>
            <w:r>
              <w:t xml:space="preserve">3</w:t>
            </w:r>
          </w:p>
        </w:tc>
        <w:tc>
          <w:tcPr>
            <w:tcW w:w="3120" w:type="dxa"/>
          </w:tcPr>
          <w:p>
            <w:pPr>
              <w:bidi/>
            </w:pPr>
            <w:r>
              <w:rPr>
                <w:rtl/>
              </w:rPr>
              <w:t xml:space="preserve">دورة حياة الفرصة ونسخها وإزالة التكرار، مؤشر الموثوقية (Should)</w:t>
            </w:r>
          </w:p>
        </w:tc>
        <w:tc>
          <w:tcPr>
            <w:tcW w:w="3120" w:type="dxa"/>
          </w:tcPr>
          <w:p>
            <w:pPr>
              <w:bidi/>
            </w:pPr>
            <w:r>
              <w:rPr>
                <w:rtl/>
              </w:rPr>
              <w:t xml:space="preserve">20 فرصة بنهاية الأسبوع (G1)</w:t>
            </w:r>
          </w:p>
        </w:tc>
      </w:tr>
      <w:tr>
        <w:tc>
          <w:tcPr>
            <w:tcW w:w="3120" w:type="dxa"/>
          </w:tcPr>
          <w:p>
            <w:pPr/>
            <w:r>
              <w:t xml:space="preserve">4</w:t>
            </w:r>
          </w:p>
        </w:tc>
        <w:tc>
          <w:tcPr>
            <w:tcW w:w="3120" w:type="dxa"/>
          </w:tcPr>
          <w:p>
            <w:pPr>
              <w:bidi/>
            </w:pPr>
            <w:r>
              <w:rPr>
                <w:rtl/>
              </w:rPr>
              <w:t xml:space="preserve">محرك الأهلية في حزمة core مع أول 30 حالة اختبار وقراءة الشروط المنظمة</w:t>
            </w:r>
          </w:p>
        </w:tc>
        <w:tc>
          <w:tcPr>
            <w:tcW w:w="3120" w:type="dxa"/>
          </w:tcPr>
          <w:p>
            <w:pPr>
              <w:bidi/>
            </w:pPr>
            <w:r>
              <w:rPr>
                <w:rtl/>
              </w:rPr>
              <w:t xml:space="preserve">30 فرصة، وبدء وسم D1</w:t>
            </w:r>
          </w:p>
        </w:tc>
      </w:tr>
      <w:tr>
        <w:tc>
          <w:tcPr>
            <w:tcW w:w="3120" w:type="dxa"/>
          </w:tcPr>
          <w:p>
            <w:pPr/>
            <w:r>
              <w:t xml:space="preserve">5</w:t>
            </w:r>
          </w:p>
        </w:tc>
        <w:tc>
          <w:tcPr>
            <w:tcW w:w="3120" w:type="dxa"/>
          </w:tcPr>
          <w:p>
            <w:pPr>
              <w:bidi/>
            </w:pPr>
            <w:r>
              <w:rPr>
                <w:rtl/>
              </w:rPr>
              <w:t xml:space="preserve">درجة الملاءمة وشاشة التفسير، واكتمال 60 حالة اختبار، و«ماذا لو» والفحص السريع (Should)</w:t>
            </w:r>
          </w:p>
        </w:tc>
        <w:tc>
          <w:tcPr>
            <w:tcW w:w="3120" w:type="dxa"/>
          </w:tcPr>
          <w:p>
            <w:pPr>
              <w:bidi/>
            </w:pPr>
            <w:r>
              <w:rPr>
                <w:rtl/>
              </w:rPr>
              <w:t xml:space="preserve">40 فرصة، ومتابعة وسم D1</w:t>
            </w:r>
          </w:p>
        </w:tc>
      </w:tr>
      <w:tr>
        <w:tc>
          <w:tcPr>
            <w:tcW w:w="3120" w:type="dxa"/>
          </w:tcPr>
          <w:p>
            <w:pPr/>
            <w:r>
              <w:t xml:space="preserve">6</w:t>
            </w:r>
          </w:p>
        </w:tc>
        <w:tc>
          <w:tcPr>
            <w:tcW w:w="3120" w:type="dxa"/>
          </w:tcPr>
          <w:p>
            <w:pPr>
              <w:bidi/>
            </w:pPr>
            <w:r>
              <w:rPr>
                <w:rtl/>
              </w:rPr>
              <w:t xml:space="preserve">رفع العرض وفحصه واستخراج نصه، الاستخراج المنظم لكل شريحة، Citation Guard، confirm-profile</w:t>
            </w:r>
          </w:p>
        </w:tc>
        <w:tc>
          <w:tcPr>
            <w:tcW w:w="3120" w:type="dxa"/>
          </w:tcPr>
          <w:p>
            <w:pPr>
              <w:bidi/>
            </w:pPr>
            <w:r>
              <w:rPr>
                <w:rtl/>
              </w:rPr>
              <w:t xml:space="preserve">جمع عروض D3 (15–20) وبدء وسمها (G2)</w:t>
            </w:r>
          </w:p>
        </w:tc>
      </w:tr>
      <w:tr>
        <w:tc>
          <w:tcPr>
            <w:tcW w:w="3120" w:type="dxa"/>
          </w:tcPr>
          <w:p>
            <w:pPr/>
            <w:r>
              <w:t xml:space="preserve">7</w:t>
            </w:r>
          </w:p>
        </w:tc>
        <w:tc>
          <w:tcPr>
            <w:tcW w:w="3120" w:type="dxa"/>
          </w:tcPr>
          <w:p>
            <w:pPr>
              <w:bidi/>
            </w:pPr>
            <w:r>
              <w:rPr>
                <w:rtl/>
              </w:rPr>
              <w:t xml:space="preserve">تقرير الفجوات v1، واقتراح صياغة لكل شريحة مع Suggestion Guard وشاشة التصحيح، وإخفاء البيانات الحساسة (Should)</w:t>
            </w:r>
          </w:p>
        </w:tc>
        <w:tc>
          <w:tcPr>
            <w:tcW w:w="3120" w:type="dxa"/>
          </w:tcPr>
          <w:p>
            <w:pPr>
              <w:bidi/>
            </w:pPr>
            <w:r>
              <w:rPr>
                <w:rtl/>
              </w:rPr>
              <w:t xml:space="preserve">50 فرصة، واكتمال وسم D1 وحساب kappa، وتشغيل E1</w:t>
            </w:r>
          </w:p>
        </w:tc>
      </w:tr>
      <w:tr>
        <w:tc>
          <w:tcPr>
            <w:tcW w:w="3120" w:type="dxa"/>
          </w:tcPr>
          <w:p>
            <w:pPr/>
            <w:r>
              <w:t xml:space="preserve">8</w:t>
            </w:r>
          </w:p>
        </w:tc>
        <w:tc>
          <w:tcPr>
            <w:tcW w:w="3120" w:type="dxa"/>
          </w:tcPr>
          <w:p>
            <w:pPr>
              <w:bidi/>
            </w:pPr>
            <w:r>
              <w:rPr>
                <w:rtl/>
              </w:rPr>
              <w:t xml:space="preserve">المتتبع، والإشعارات بمفتاح فريد، وتتبع تغيّر الفرص، وقائمة مستندات الشركة والواجهة الإنجليزية الكاملة (كلاهما Should)</w:t>
            </w:r>
          </w:p>
        </w:tc>
        <w:tc>
          <w:tcPr>
            <w:tcW w:w="3120" w:type="dxa"/>
          </w:tcPr>
          <w:p>
            <w:pPr>
              <w:bidi/>
            </w:pPr>
            <w:r>
              <w:rPr>
                <w:rtl/>
              </w:rPr>
              <w:t xml:space="preserve">وسم D3، وتشغيل E3 الأولي</w:t>
            </w:r>
          </w:p>
        </w:tc>
      </w:tr>
      <w:tr>
        <w:tc>
          <w:tcPr>
            <w:tcW w:w="3120" w:type="dxa"/>
          </w:tcPr>
          <w:p>
            <w:pPr/>
            <w:r>
              <w:t xml:space="preserve">9</w:t>
            </w:r>
          </w:p>
        </w:tc>
        <w:tc>
          <w:tcPr>
            <w:tcW w:w="3120" w:type="dxa"/>
          </w:tcPr>
          <w:p>
            <w:pPr>
              <w:bidi/>
            </w:pPr>
            <w:r>
              <w:rPr>
                <w:rtl/>
              </w:rPr>
              <w:t xml:space="preserve">الادعاءات المرتبطة بالصفحات وكشف التعارض، الفحوص المالية والسوقية، لوحة الجاهزية، مسودة الفرصة من رابط، مقارنة النسختين (كلها Should)</w:t>
            </w:r>
          </w:p>
        </w:tc>
        <w:tc>
          <w:tcPr>
            <w:tcW w:w="3120" w:type="dxa"/>
          </w:tcPr>
          <w:p>
            <w:pPr>
              <w:bidi/>
            </w:pPr>
            <w:r>
              <w:rPr>
                <w:rtl/>
              </w:rPr>
              <w:t xml:space="preserve">70 فرصة وجولة تحقق واحدة، وتشغيل E3 وE5 (G3)</w:t>
            </w:r>
          </w:p>
        </w:tc>
      </w:tr>
      <w:tr>
        <w:tc>
          <w:tcPr>
            <w:tcW w:w="3120" w:type="dxa"/>
          </w:tcPr>
          <w:p>
            <w:pPr/>
            <w:r>
              <w:t xml:space="preserve">10</w:t>
            </w:r>
          </w:p>
        </w:tc>
        <w:tc>
          <w:tcPr>
            <w:tcW w:w="3120" w:type="dxa"/>
          </w:tcPr>
          <w:p>
            <w:pPr>
              <w:bidi/>
            </w:pPr>
            <w:r>
              <w:rPr>
                <w:rtl/>
              </w:rPr>
              <w:t xml:space="preserve">إصلاح الأخطاء، واختبارات الأمان، وتجهيز بيئة التقييم</w:t>
            </w:r>
          </w:p>
        </w:tc>
        <w:tc>
          <w:tcPr>
            <w:tcW w:w="3120" w:type="dxa"/>
          </w:tcPr>
          <w:p>
            <w:pPr>
              <w:bidi/>
            </w:pPr>
            <w:r>
              <w:rPr>
                <w:rtl/>
              </w:rPr>
              <w:t xml:space="preserve">تشغيل E2 وE4 وE6 وE7 إن بُنيت ميزاتها، وبدء دراسة الاستخدام (5 مشاركين)</w:t>
            </w:r>
          </w:p>
        </w:tc>
      </w:tr>
      <w:tr>
        <w:tc>
          <w:tcPr>
            <w:tcW w:w="3120" w:type="dxa"/>
          </w:tcPr>
          <w:p>
            <w:pPr/>
            <w:r>
              <w:t xml:space="preserve">11</w:t>
            </w:r>
          </w:p>
        </w:tc>
        <w:tc>
          <w:tcPr>
            <w:tcW w:w="3120" w:type="dxa"/>
          </w:tcPr>
          <w:p>
            <w:pPr>
              <w:bidi/>
            </w:pPr>
            <w:r>
              <w:rPr>
                <w:rtl/>
              </w:rPr>
              <w:t xml:space="preserve">تحسين الواجهة بحسب نتائج الدراسة، وREADME وتوثيق التشغيل</w:t>
            </w:r>
          </w:p>
        </w:tc>
        <w:tc>
          <w:tcPr>
            <w:tcW w:w="3120" w:type="dxa"/>
          </w:tcPr>
          <w:p>
            <w:pPr>
              <w:bidi/>
            </w:pPr>
            <w:r>
              <w:rPr>
                <w:rtl/>
              </w:rPr>
              <w:t xml:space="preserve">تحليل النتائج، ومسودة التقرير، وتوسيع الدراسة إلى 8–10 إن اتسع الوقت</w:t>
            </w:r>
          </w:p>
        </w:tc>
      </w:tr>
      <w:tr>
        <w:tc>
          <w:tcPr>
            <w:tcW w:w="3120" w:type="dxa"/>
          </w:tcPr>
          <w:p>
            <w:pPr/>
            <w:r>
              <w:t xml:space="preserve">12</w:t>
            </w:r>
          </w:p>
        </w:tc>
        <w:tc>
          <w:tcPr>
            <w:tcW w:w="3120" w:type="dxa"/>
          </w:tcPr>
          <w:p>
            <w:pPr>
              <w:bidi/>
            </w:pPr>
            <w:r>
              <w:rPr>
                <w:rtl/>
              </w:rPr>
              <w:t xml:space="preserve">تجميد نهائي، وبروفتان كاملتان للعرض، وتسجيل الفيديو</w:t>
            </w:r>
          </w:p>
        </w:tc>
        <w:tc>
          <w:tcPr>
            <w:tcW w:w="3120" w:type="dxa"/>
          </w:tcPr>
          <w:p>
            <w:pPr>
              <w:bidi/>
            </w:pPr>
            <w:r>
              <w:rPr>
                <w:rtl/>
              </w:rPr>
              <w:t xml:space="preserve">التقرير النهائي (G4)</w:t>
            </w:r>
          </w:p>
        </w:tc>
      </w:tr>
    </w:tbl>
    <w:p>
      <w:pPr>
        <w:pStyle w:val="Heading3"/>
        <w:bidi/>
      </w:pPr>
      <w:r>
        <w:rPr>
          <w:rtl/>
        </w:rPr>
        <w:t xml:space="preserve">البوابات</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البوابة</w:t>
            </w:r>
          </w:p>
        </w:tc>
        <w:tc>
          <w:tcPr>
            <w:tcW w:w="2340" w:type="dxa"/>
            <w:shd w:val="clear" w:color="auto" w:fill="F2F2F2"/>
          </w:tcPr>
          <w:p>
            <w:pPr>
              <w:bidi/>
            </w:pPr>
            <w:r>
              <w:rPr>
                <w:rtl/>
              </w:rPr>
              <w:t xml:space="preserve">متى</w:t>
            </w:r>
          </w:p>
        </w:tc>
        <w:tc>
          <w:tcPr>
            <w:tcW w:w="2340" w:type="dxa"/>
            <w:shd w:val="clear" w:color="auto" w:fill="F2F2F2"/>
          </w:tcPr>
          <w:p>
            <w:pPr>
              <w:bidi/>
            </w:pPr>
            <w:r>
              <w:rPr>
                <w:rtl/>
              </w:rPr>
              <w:t xml:space="preserve">المعيار</w:t>
            </w:r>
          </w:p>
        </w:tc>
        <w:tc>
          <w:tcPr>
            <w:tcW w:w="2340" w:type="dxa"/>
            <w:shd w:val="clear" w:color="auto" w:fill="F2F2F2"/>
          </w:tcPr>
          <w:p>
            <w:pPr>
              <w:bidi/>
            </w:pPr>
            <w:r>
              <w:rPr>
                <w:rtl/>
              </w:rPr>
              <w:t xml:space="preserve">إن لم تتحقق</w:t>
            </w:r>
          </w:p>
        </w:tc>
      </w:tr>
      <w:tr>
        <w:tc>
          <w:tcPr>
            <w:tcW w:w="2340" w:type="dxa"/>
          </w:tcPr>
          <w:p>
            <w:pPr/>
            <w:r>
              <w:t xml:space="preserve">G1</w:t>
            </w:r>
          </w:p>
        </w:tc>
        <w:tc>
          <w:tcPr>
            <w:tcW w:w="2340" w:type="dxa"/>
          </w:tcPr>
          <w:p>
            <w:pPr>
              <w:bidi/>
            </w:pPr>
            <w:r>
              <w:rPr>
                <w:rtl/>
              </w:rPr>
              <w:t xml:space="preserve">نهاية الأسبوع 3</w:t>
            </w:r>
          </w:p>
        </w:tc>
        <w:tc>
          <w:tcPr>
            <w:tcW w:w="2340" w:type="dxa"/>
          </w:tcPr>
          <w:p>
            <w:pPr>
              <w:bidi/>
            </w:pPr>
            <w:r>
              <w:rPr>
                <w:rtl/>
              </w:rPr>
              <w:t xml:space="preserve">20 فرصة معتمدة بأدلتها، ولوحة المراجعة تعمل، والملف يسجّل مصدر كل حقل</w:t>
            </w:r>
          </w:p>
        </w:tc>
        <w:tc>
          <w:tcPr>
            <w:tcW w:w="2340" w:type="dxa"/>
          </w:tcPr>
          <w:p>
            <w:pPr>
              <w:bidi/>
            </w:pPr>
            <w:r>
              <w:rPr>
                <w:rtl/>
              </w:rPr>
              <w:t xml:space="preserve">نوقف الميزات الجديدة ونوجّه الفريق كله إلى إدخال الفرص حتى تتحقق</w:t>
            </w:r>
          </w:p>
        </w:tc>
      </w:tr>
      <w:tr>
        <w:tc>
          <w:tcPr>
            <w:tcW w:w="2340" w:type="dxa"/>
          </w:tcPr>
          <w:p>
            <w:pPr/>
            <w:r>
              <w:t xml:space="preserve">G2</w:t>
            </w:r>
          </w:p>
        </w:tc>
        <w:tc>
          <w:tcPr>
            <w:tcW w:w="2340" w:type="dxa"/>
          </w:tcPr>
          <w:p>
            <w:pPr>
              <w:bidi/>
            </w:pPr>
            <w:r>
              <w:rPr>
                <w:rtl/>
              </w:rPr>
              <w:t xml:space="preserve">نهاية الأسبوع 6</w:t>
            </w:r>
          </w:p>
        </w:tc>
        <w:tc>
          <w:tcPr>
            <w:tcW w:w="2340" w:type="dxa"/>
          </w:tcPr>
          <w:p>
            <w:pPr>
              <w:bidi/>
            </w:pPr>
            <w:r>
              <w:rPr>
                <w:rtl/>
              </w:rPr>
              <w:t xml:space="preserve">محرك الأهلية يعمل على 20 فرصة بحكم مفسَّر، ومسار رفع العرض ← استخراج ← تأكيد المؤسس يعمل على 3 عروض تجريبية</w:t>
            </w:r>
          </w:p>
        </w:tc>
        <w:tc>
          <w:tcPr>
            <w:tcW w:w="2340" w:type="dxa"/>
          </w:tcPr>
          <w:p>
            <w:pPr>
              <w:bidi/>
            </w:pPr>
            <w:r>
              <w:rPr>
                <w:rtl/>
              </w:rPr>
              <w:t xml:space="preserve">نحذف بنود Should المقرَّرة للأسابيع 7 إلى 9 بحسب خط القطع</w:t>
            </w:r>
          </w:p>
        </w:tc>
      </w:tr>
      <w:tr>
        <w:tc>
          <w:tcPr>
            <w:tcW w:w="2340" w:type="dxa"/>
          </w:tcPr>
          <w:p>
            <w:pPr/>
            <w:r>
              <w:t xml:space="preserve">G3</w:t>
            </w:r>
          </w:p>
        </w:tc>
        <w:tc>
          <w:tcPr>
            <w:tcW w:w="2340" w:type="dxa"/>
          </w:tcPr>
          <w:p>
            <w:pPr>
              <w:bidi/>
            </w:pPr>
            <w:r>
              <w:rPr>
                <w:rtl/>
              </w:rPr>
              <w:t xml:space="preserve">نهاية الأسبوع 9</w:t>
            </w:r>
          </w:p>
        </w:tc>
        <w:tc>
          <w:tcPr>
            <w:tcW w:w="2340" w:type="dxa"/>
          </w:tcPr>
          <w:p>
            <w:pPr>
              <w:bidi/>
            </w:pPr>
            <w:r>
              <w:rPr>
                <w:rtl/>
              </w:rPr>
              <w:t xml:space="preserve">كل بنود Must مكتملة (ومنها تقرير الفجوات واقتراح الشرائح)، و50 فرصة (والحد الأدنى 40)، ونتائج أولية لـ E1 وE3</w:t>
            </w:r>
          </w:p>
        </w:tc>
        <w:tc>
          <w:tcPr>
            <w:tcW w:w="2340" w:type="dxa"/>
          </w:tcPr>
          <w:p>
            <w:pPr>
              <w:bidi/>
            </w:pPr>
            <w:r>
              <w:rPr>
                <w:rtl/>
              </w:rPr>
              <w:t xml:space="preserve">نؤجّل كل Should ونكمل Must وحدها؛ وفي الحالتين لا يُضاف شيء جديد بعد البوابة</w:t>
            </w:r>
          </w:p>
        </w:tc>
      </w:tr>
      <w:tr>
        <w:tc>
          <w:tcPr>
            <w:tcW w:w="2340" w:type="dxa"/>
          </w:tcPr>
          <w:p>
            <w:pPr/>
            <w:r>
              <w:t xml:space="preserve">G4</w:t>
            </w:r>
          </w:p>
        </w:tc>
        <w:tc>
          <w:tcPr>
            <w:tcW w:w="2340" w:type="dxa"/>
          </w:tcPr>
          <w:p>
            <w:pPr>
              <w:bidi/>
            </w:pPr>
            <w:r>
              <w:rPr>
                <w:rtl/>
              </w:rPr>
              <w:t xml:space="preserve">نهاية الأسبوع 12</w:t>
            </w:r>
          </w:p>
        </w:tc>
        <w:tc>
          <w:tcPr>
            <w:tcW w:w="2340" w:type="dxa"/>
          </w:tcPr>
          <w:p>
            <w:pPr>
              <w:bidi/>
            </w:pPr>
            <w:r>
              <w:rPr>
                <w:rtl/>
              </w:rPr>
              <w:t xml:space="preserve">نسخة مجمّدة، وتقرير جاهز، وبروفتا عرض كاملتان بلا أخطاء</w:t>
            </w:r>
          </w:p>
        </w:tc>
        <w:tc>
          <w:tcPr>
            <w:tcW w:w="2340" w:type="dxa"/>
          </w:tcPr>
          <w:p>
            <w:pPr>
              <w:bidi/>
            </w:pPr>
            <w:r>
              <w:rPr>
                <w:rtl/>
              </w:rPr>
              <w:t xml:space="preserve">نعرض ما تحقق ونذكر الحدود صراحة، ولا نضيف ميزة</w:t>
            </w:r>
          </w:p>
        </w:tc>
      </w:tr>
    </w:tbl>
    <w:p>
      <w:pPr>
        <w:pStyle w:val="Heading3"/>
        <w:bidi/>
      </w:pPr>
      <w:r>
        <w:rPr>
          <w:rtl/>
        </w:rPr>
        <w:t xml:space="preserve">توزيع الأدوار المقترح</w:t>
      </w:r>
    </w:p>
    <w:p>
      <w:pPr>
        <w:bidi/>
      </w:pPr>
      <w:r>
        <w:rPr>
          <w:rtl/>
        </w:rPr>
        <w:t xml:space="preserve">ثلاثة مسارات تُدمج إن كان الفريق من اثنين، ويراجع كل عضو عمل زميله:</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المسار</w:t>
            </w:r>
          </w:p>
        </w:tc>
        <w:tc>
          <w:tcPr>
            <w:tcW w:w="3120" w:type="dxa"/>
            <w:shd w:val="clear" w:color="auto" w:fill="F2F2F2"/>
          </w:tcPr>
          <w:p>
            <w:pPr>
              <w:bidi/>
            </w:pPr>
            <w:r>
              <w:rPr>
                <w:rtl/>
              </w:rPr>
              <w:t xml:space="preserve">يملك</w:t>
            </w:r>
          </w:p>
        </w:tc>
        <w:tc>
          <w:tcPr>
            <w:tcW w:w="3120" w:type="dxa"/>
            <w:shd w:val="clear" w:color="auto" w:fill="F2F2F2"/>
          </w:tcPr>
          <w:p>
            <w:pPr>
              <w:bidi/>
            </w:pPr>
            <w:r>
              <w:rPr>
                <w:rtl/>
              </w:rPr>
              <w:t xml:space="preserve">يراجع</w:t>
            </w:r>
          </w:p>
        </w:tc>
      </w:tr>
      <w:tr>
        <w:tc>
          <w:tcPr>
            <w:tcW w:w="3120" w:type="dxa"/>
          </w:tcPr>
          <w:p>
            <w:pPr>
              <w:bidi/>
            </w:pPr>
            <w:r>
              <w:rPr>
                <w:rtl/>
              </w:rPr>
              <w:t xml:space="preserve">النواة والبيانات</w:t>
            </w:r>
          </w:p>
        </w:tc>
        <w:tc>
          <w:tcPr>
            <w:tcW w:w="3120" w:type="dxa"/>
          </w:tcPr>
          <w:p>
            <w:pPr>
              <w:bidi/>
            </w:pPr>
            <w:r>
              <w:rPr>
                <w:rtl/>
              </w:rPr>
              <w:t xml:space="preserve">قاعدة البيانات، حزمة core، لوحة المراجعة، إدخال الفرص</w:t>
            </w:r>
          </w:p>
        </w:tc>
        <w:tc>
          <w:tcPr>
            <w:tcW w:w="3120" w:type="dxa"/>
          </w:tcPr>
          <w:p>
            <w:pPr>
              <w:bidi/>
            </w:pPr>
            <w:r>
              <w:rPr>
                <w:rtl/>
              </w:rPr>
              <w:t xml:space="preserve">الواجهة</w:t>
            </w:r>
          </w:p>
        </w:tc>
      </w:tr>
      <w:tr>
        <w:tc>
          <w:tcPr>
            <w:tcW w:w="3120" w:type="dxa"/>
          </w:tcPr>
          <w:p>
            <w:pPr>
              <w:bidi/>
            </w:pPr>
            <w:r>
              <w:rPr>
                <w:rtl/>
              </w:rPr>
              <w:t xml:space="preserve">الواجهة والمنتج</w:t>
            </w:r>
          </w:p>
        </w:tc>
        <w:tc>
          <w:tcPr>
            <w:tcW w:w="3120" w:type="dxa"/>
          </w:tcPr>
          <w:p>
            <w:pPr>
              <w:bidi/>
            </w:pPr>
            <w:r>
              <w:rPr>
                <w:rtl/>
              </w:rPr>
              <w:t xml:space="preserve">الواجهة العربية والإنجليزية، الحسابات، المتتبع والإشعارات</w:t>
            </w:r>
          </w:p>
        </w:tc>
        <w:tc>
          <w:tcPr>
            <w:tcW w:w="3120" w:type="dxa"/>
          </w:tcPr>
          <w:p>
            <w:pPr>
              <w:bidi/>
            </w:pPr>
            <w:r>
              <w:rPr>
                <w:rtl/>
              </w:rPr>
              <w:t xml:space="preserve">حزمة ai</w:t>
            </w:r>
          </w:p>
        </w:tc>
      </w:tr>
      <w:tr>
        <w:tc>
          <w:tcPr>
            <w:tcW w:w="3120" w:type="dxa"/>
          </w:tcPr>
          <w:p>
            <w:pPr>
              <w:bidi/>
            </w:pPr>
            <w:r>
              <w:rPr>
                <w:rtl/>
              </w:rPr>
              <w:t xml:space="preserve">الذكاء والتقييم</w:t>
            </w:r>
          </w:p>
        </w:tc>
        <w:tc>
          <w:tcPr>
            <w:tcW w:w="3120" w:type="dxa"/>
          </w:tcPr>
          <w:p>
            <w:pPr>
              <w:bidi/>
            </w:pPr>
            <w:r>
              <w:rPr>
                <w:rtl/>
              </w:rPr>
              <w:t xml:space="preserve">وحدة العروض واقتراح الشرائح، Citation Guard وSuggestion Guard، مجلد eval، دراسة الاستخدام</w:t>
            </w:r>
          </w:p>
        </w:tc>
        <w:tc>
          <w:tcPr>
            <w:tcW w:w="3120" w:type="dxa"/>
          </w:tcPr>
          <w:p>
            <w:pPr>
              <w:bidi/>
            </w:pPr>
            <w:r>
              <w:rPr>
                <w:rtl/>
              </w:rPr>
              <w:t xml:space="preserve">حزمة core</w:t>
            </w:r>
          </w:p>
        </w:tc>
      </w:tr>
    </w:tbl>
    <w:p>
      <w:pPr>
        <w:pStyle w:val="Heading2"/>
        <w:bidi/>
      </w:pPr>
      <w:r>
        <w:rPr>
          <w:rtl/>
        </w:rPr>
        <w:t xml:space="preserve">معايير القبول وسيناريو العرض</w:t>
      </w:r>
    </w:p>
    <w:p>
      <w:pPr>
        <w:bidi/>
      </w:pPr>
      <w:r>
        <w:rPr>
          <w:rtl/>
        </w:rPr>
        <w:t xml:space="preserve">يُعدّ الإصدار الأول مكتملًا حين تتحقق البنود التالية، وكل بند يُحسم بنعم أو لا. علّموا ما تحقق بالنقر على المربعات.</w:t>
      </w:r>
    </w:p>
    <w:p>
      <w:pPr>
        <w:pStyle w:val="Heading3"/>
        <w:bidi/>
      </w:pPr>
      <w:r>
        <w:rPr>
          <w:rtl/>
        </w:rPr>
        <w:t xml:space="preserve">الوظائف</w:t>
      </w:r>
    </w:p>
    <w:p>
      <w:pPr>
        <w:pStyle w:val="ListParagraph"/>
        <w:numPr>
          <w:ilvl w:val="0"/>
          <w:numId w:val="12"/>
        </w:numPr>
        <w:bidi/>
      </w:pPr>
      <w:r>
        <w:rPr>
          <w:rtl/>
        </w:rPr>
        <w:t xml:space="preserve">☐ ينشئ المؤسس حسابًا وملف شركة، ويظهر مصدر كل حقل فيه (يدوي أو من عرض).</w:t>
      </w:r>
    </w:p>
    <w:p>
      <w:pPr>
        <w:pStyle w:val="ListParagraph"/>
        <w:numPr>
          <w:ilvl w:val="0"/>
          <w:numId w:val="12"/>
        </w:numPr>
        <w:bidi/>
      </w:pPr>
      <w:r>
        <w:rPr>
          <w:rtl/>
        </w:rPr>
        <w:t xml:space="preserve">☐ في القاعدة 50 فرصة منشورة على الأقل (الحد الأدنى المقبول 40 مع ذكر ذلك في التقرير)، لكل منها رابط مصدر وتاريخ تحقق، ولكل شرط إلزامي دليل أو علامة «بلا دليل».</w:t>
      </w:r>
    </w:p>
    <w:p>
      <w:pPr>
        <w:pStyle w:val="ListParagraph"/>
        <w:numPr>
          <w:ilvl w:val="0"/>
          <w:numId w:val="12"/>
        </w:numPr>
        <w:bidi/>
      </w:pPr>
      <w:r>
        <w:rPr>
          <w:rtl/>
        </w:rPr>
        <w:t xml:space="preserve">☐ لا يستطيع كاتب المسودة اعتمادها (يُختبر على الخادم).</w:t>
      </w:r>
    </w:p>
    <w:p>
      <w:pPr>
        <w:pStyle w:val="ListParagraph"/>
        <w:numPr>
          <w:ilvl w:val="0"/>
          <w:numId w:val="12"/>
        </w:numPr>
        <w:bidi/>
      </w:pPr>
      <w:r>
        <w:rPr>
          <w:rtl/>
        </w:rPr>
        <w:t xml:space="preserve">☐ يعيد المحرك لكل فرصة حكمًا مع الشروط المستوفاة وغير المستوفاة وغير المحسومة وأدلتها.</w:t>
      </w:r>
    </w:p>
    <w:p>
      <w:pPr>
        <w:pStyle w:val="ListParagraph"/>
        <w:numPr>
          <w:ilvl w:val="0"/>
          <w:numId w:val="12"/>
        </w:numPr>
        <w:bidi/>
      </w:pPr>
      <w:r>
        <w:rPr>
          <w:rtl/>
        </w:rPr>
        <w:t xml:space="preserve">☐ تغيير حقل في «ماذا لو» (Should) يغيّر الأحكام المتأثرة دون حفظ.</w:t>
      </w:r>
    </w:p>
    <w:p>
      <w:pPr>
        <w:pStyle w:val="ListParagraph"/>
        <w:numPr>
          <w:ilvl w:val="0"/>
          <w:numId w:val="12"/>
        </w:numPr>
        <w:bidi/>
      </w:pPr>
      <w:r>
        <w:rPr>
          <w:rtl/>
        </w:rPr>
        <w:t xml:space="preserve">☐ رفع عرض عربي وآخر إنجليزي يعطي قيمًا بصفحاتها واقتباساتها، وكل اقتباس يمرّ من Citation Guard أو تُسقط قيمته.</w:t>
      </w:r>
    </w:p>
    <w:p>
      <w:pPr>
        <w:pStyle w:val="ListParagraph"/>
        <w:numPr>
          <w:ilvl w:val="0"/>
          <w:numId w:val="12"/>
        </w:numPr>
        <w:bidi/>
      </w:pPr>
      <w:r>
        <w:rPr>
          <w:rtl/>
        </w:rPr>
        <w:t xml:space="preserve">☐ يقترح النظام صياغة لشريحة واحدة عند الطلب، ويحتفظ بالنص الأصلي، ولا يطبّق شيئًا قبل قبول المؤسس؛ وكل اقتراح يمرّ من Suggestion Guard (لا أرقام ولا أسماء جديدة).</w:t>
      </w:r>
    </w:p>
    <w:p>
      <w:pPr>
        <w:pStyle w:val="ListParagraph"/>
        <w:numPr>
          <w:ilvl w:val="0"/>
          <w:numId w:val="12"/>
        </w:numPr>
        <w:bidi/>
      </w:pPr>
      <w:r>
        <w:rPr>
          <w:rtl/>
        </w:rPr>
        <w:t xml:space="preserve">☐ لا يدخل الملف أي حقل مستخرج قبل confirm-profile.</w:t>
      </w:r>
    </w:p>
    <w:p>
      <w:pPr>
        <w:pStyle w:val="ListParagraph"/>
        <w:numPr>
          <w:ilvl w:val="0"/>
          <w:numId w:val="12"/>
        </w:numPr>
        <w:bidi/>
      </w:pPr>
      <w:r>
        <w:rPr>
          <w:rtl/>
        </w:rPr>
        <w:t xml:space="preserve">☐ العرض التالف أو الممسوح ضوئيًا ينتهي بحالة PARTIAL أو FAILED_EXTRACTION ورسالة مفهومة، لا بخطأ 500.</w:t>
      </w:r>
    </w:p>
    <w:p>
      <w:pPr>
        <w:pStyle w:val="ListParagraph"/>
        <w:numPr>
          <w:ilvl w:val="0"/>
          <w:numId w:val="12"/>
        </w:numPr>
        <w:bidi/>
      </w:pPr>
      <w:r>
        <w:rPr>
          <w:rtl/>
        </w:rPr>
        <w:t xml:space="preserve">☐ إشعار التغيير الجوهري يصل مرة واحدة للمعني به، وإعادة تشغيل المهمة لا تكرره.</w:t>
      </w:r>
    </w:p>
    <w:p>
      <w:pPr>
        <w:pStyle w:val="ListParagraph"/>
        <w:numPr>
          <w:ilvl w:val="0"/>
          <w:numId w:val="12"/>
        </w:numPr>
        <w:bidi/>
      </w:pPr>
      <w:r>
        <w:rPr>
          <w:rtl/>
        </w:rPr>
        <w:t xml:space="preserve">☐ كل شاشات Must تعمل بالعربية وRTL كاملة.</w:t>
      </w:r>
    </w:p>
    <w:p>
      <w:pPr>
        <w:pStyle w:val="Heading3"/>
        <w:bidi/>
      </w:pPr>
      <w:r>
        <w:rPr>
          <w:rtl/>
        </w:rPr>
        <w:t xml:space="preserve">الجودة والأمان</w:t>
      </w:r>
    </w:p>
    <w:p>
      <w:pPr>
        <w:pStyle w:val="ListParagraph"/>
        <w:numPr>
          <w:ilvl w:val="0"/>
          <w:numId w:val="13"/>
        </w:numPr>
        <w:bidi/>
      </w:pPr>
      <w:r>
        <w:rPr>
          <w:rtl/>
        </w:rPr>
        <w:t xml:space="preserve">☐ اختبارات وحدة لمحرك الأهلية: 60 حالة على الأقل، وتغطية أسطر 90% لحزمة core.</w:t>
      </w:r>
    </w:p>
    <w:p>
      <w:pPr>
        <w:pStyle w:val="ListParagraph"/>
        <w:numPr>
          <w:ilvl w:val="0"/>
          <w:numId w:val="13"/>
        </w:numPr>
        <w:bidi/>
      </w:pPr>
      <w:r>
        <w:rPr>
          <w:rtl/>
        </w:rPr>
        <w:t xml:space="preserve">☐ اختبارات IDOR: لا يقرأ مستخدم ملف غيره ولا عروضه.</w:t>
      </w:r>
    </w:p>
    <w:p>
      <w:pPr>
        <w:pStyle w:val="ListParagraph"/>
        <w:numPr>
          <w:ilvl w:val="0"/>
          <w:numId w:val="13"/>
        </w:numPr>
        <w:bidi/>
      </w:pPr>
      <w:r>
        <w:rPr>
          <w:rtl/>
        </w:rPr>
        <w:t xml:space="preserve">☐ ملف بامتداد مزوّر وملف 50 MB يُرفضان برسالة واضحة.</w:t>
      </w:r>
    </w:p>
    <w:p>
      <w:pPr>
        <w:pStyle w:val="ListParagraph"/>
        <w:numPr>
          <w:ilvl w:val="0"/>
          <w:numId w:val="13"/>
        </w:numPr>
        <w:bidi/>
      </w:pPr>
      <w:r>
        <w:rPr>
          <w:rtl/>
        </w:rPr>
        <w:t xml:space="preserve">☐ اقتراح يحتوي وسم script يُعرض نصًا ولا يُنفَّذ، واختبارات Suggestion Guard ست حالات على الأقل.</w:t>
      </w:r>
    </w:p>
    <w:p>
      <w:pPr>
        <w:pStyle w:val="ListParagraph"/>
        <w:numPr>
          <w:ilvl w:val="0"/>
          <w:numId w:val="13"/>
        </w:numPr>
        <w:bidi/>
      </w:pPr>
      <w:r>
        <w:rPr>
          <w:rtl/>
        </w:rPr>
        <w:t xml:space="preserve">☐ لا أسرار ولا نصوص عروض في السجلات (مراجعة يدوية لعينة).</w:t>
      </w:r>
    </w:p>
    <w:p>
      <w:pPr>
        <w:pStyle w:val="ListParagraph"/>
        <w:numPr>
          <w:ilvl w:val="0"/>
          <w:numId w:val="13"/>
        </w:numPr>
      </w:pPr>
      <w:r>
        <w:t xml:space="preserve">☐ </w:t>
      </w:r>
      <w:r>
        <w:rPr>
          <w:rStyle w:val="CodeChar"/>
        </w:rPr>
        <w:t xml:space="preserve">docker compose up</w:t>
      </w:r>
      <w:r>
        <w:t xml:space="preserve"> يشغّل النظام ببيانات تجريبية في أقل من 10 دقائق باتباع README.</w:t>
      </w:r>
    </w:p>
    <w:p>
      <w:pPr>
        <w:pStyle w:val="ListParagraph"/>
        <w:numPr>
          <w:ilvl w:val="0"/>
          <w:numId w:val="13"/>
        </w:numPr>
        <w:bidi/>
      </w:pPr>
      <w:r>
        <w:rPr>
          <w:rtl/>
        </w:rPr>
        <w:t xml:space="preserve">☐ تقرير التقييم يضم E1 وE3 وE5 على الأقل بأرقام تعيد سكربتات eval إنتاجها.</w:t>
      </w:r>
    </w:p>
    <w:p>
      <w:pPr>
        <w:pStyle w:val="ListParagraph"/>
        <w:numPr>
          <w:ilvl w:val="0"/>
          <w:numId w:val="13"/>
        </w:numPr>
      </w:pPr>
      <w:r>
        <w:t xml:space="preserve">☐ THIRD_PARTY_NOTICES وسياسة المراجع مكتملتان، ولا كود منسوخ من مستودع بلا ترخيص.</w:t>
      </w:r>
    </w:p>
    <w:p>
      <w:pPr>
        <w:pStyle w:val="Heading3"/>
        <w:bidi/>
      </w:pPr>
      <w:r>
        <w:rPr>
          <w:rtl/>
        </w:rPr>
        <w:t xml:space="preserve">سيناريو العرض النهائي (عشر دقائق)</w:t>
      </w:r>
    </w:p>
    <w:p>
      <w:pPr>
        <w:bidi/>
      </w:pPr>
      <w:r>
        <w:rPr>
          <w:rtl/>
        </w:rPr>
        <w:t xml:space="preserve">الشركة افتراضية للزراعة الذكية: مؤسِّسة مقيمة في الضفة الغربية ومؤسس مقيم في الشتات، وعرض عربي من 12 شريحة. المثال يُظهر الأحكام الثلاثة وسبب كل منها.</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الدقيقة</w:t>
            </w:r>
          </w:p>
        </w:tc>
        <w:tc>
          <w:tcPr>
            <w:tcW w:w="3120" w:type="dxa"/>
            <w:shd w:val="clear" w:color="auto" w:fill="F2F2F2"/>
          </w:tcPr>
          <w:p>
            <w:pPr>
              <w:bidi/>
            </w:pPr>
            <w:r>
              <w:rPr>
                <w:rtl/>
              </w:rPr>
              <w:t xml:space="preserve">الخطوة</w:t>
            </w:r>
          </w:p>
        </w:tc>
        <w:tc>
          <w:tcPr>
            <w:tcW w:w="3120" w:type="dxa"/>
            <w:shd w:val="clear" w:color="auto" w:fill="F2F2F2"/>
          </w:tcPr>
          <w:p>
            <w:pPr>
              <w:bidi/>
            </w:pPr>
            <w:r>
              <w:rPr>
                <w:rtl/>
              </w:rPr>
              <w:t xml:space="preserve">ما تُثبته</w:t>
            </w:r>
          </w:p>
        </w:tc>
      </w:tr>
      <w:tr>
        <w:tc>
          <w:tcPr>
            <w:tcW w:w="3120" w:type="dxa"/>
          </w:tcPr>
          <w:p>
            <w:pPr/>
            <w:r>
              <w:t xml:space="preserve">0–1</w:t>
            </w:r>
          </w:p>
        </w:tc>
        <w:tc>
          <w:tcPr>
            <w:tcW w:w="3120" w:type="dxa"/>
          </w:tcPr>
          <w:p>
            <w:pPr>
              <w:bidi/>
            </w:pPr>
            <w:r>
              <w:rPr>
                <w:rtl/>
              </w:rPr>
              <w:t xml:space="preserve">المشكلة: فرص مبعثرة وشروط مدفونة ومواعيد تتغير، وفرصة دولية تبدو مناسبة وليست كذلك</w:t>
            </w:r>
          </w:p>
        </w:tc>
        <w:tc>
          <w:tcPr>
            <w:tcW w:w="3120" w:type="dxa"/>
          </w:tcPr>
          <w:p>
            <w:pPr>
              <w:bidi/>
            </w:pPr>
            <w:r>
              <w:rPr>
                <w:rtl/>
              </w:rPr>
              <w:t xml:space="preserve">لماذا Masar</w:t>
            </w:r>
          </w:p>
        </w:tc>
      </w:tr>
      <w:tr>
        <w:tc>
          <w:tcPr>
            <w:tcW w:w="3120" w:type="dxa"/>
          </w:tcPr>
          <w:p>
            <w:pPr/>
            <w:r>
              <w:t xml:space="preserve">1–3</w:t>
            </w:r>
          </w:p>
        </w:tc>
        <w:tc>
          <w:tcPr>
            <w:tcW w:w="3120" w:type="dxa"/>
          </w:tcPr>
          <w:p>
            <w:pPr>
              <w:bidi/>
            </w:pPr>
            <w:r>
              <w:rPr>
                <w:rtl/>
              </w:rPr>
              <w:t xml:space="preserve">رفع العرض: قيم بصفحاتها واقتباساتها، وحقل «غير مذكور» حيث لا معلومة، واقتباس رفضه Citation Guard في السجل</w:t>
            </w:r>
          </w:p>
        </w:tc>
        <w:tc>
          <w:tcPr>
            <w:tcW w:w="3120" w:type="dxa"/>
          </w:tcPr>
          <w:p>
            <w:pPr>
              <w:bidi/>
            </w:pPr>
            <w:r>
              <w:rPr>
                <w:rtl/>
              </w:rPr>
              <w:t xml:space="preserve">صدق الاستخراج (السؤال 2)</w:t>
            </w:r>
          </w:p>
        </w:tc>
      </w:tr>
      <w:tr>
        <w:tc>
          <w:tcPr>
            <w:tcW w:w="3120" w:type="dxa"/>
          </w:tcPr>
          <w:p>
            <w:pPr/>
            <w:r>
              <w:t xml:space="preserve">3–4</w:t>
            </w:r>
          </w:p>
        </w:tc>
        <w:tc>
          <w:tcPr>
            <w:tcW w:w="3120" w:type="dxa"/>
          </w:tcPr>
          <w:p>
            <w:pPr>
              <w:bidi/>
            </w:pPr>
            <w:r>
              <w:rPr>
                <w:rtl/>
              </w:rPr>
              <w:t xml:space="preserve">المؤسسة تؤكد حقلًا وتصحح آخر، فيتحدّث الملف ويُسجَّل مصدر كل حقل؛ ثم تطلب اقتراح صياغة لشريحة ضعيفة فتقبله أو تعدّله، ويبقى الأصل محفوظًا</w:t>
            </w:r>
          </w:p>
        </w:tc>
        <w:tc>
          <w:tcPr>
            <w:tcW w:w="3120" w:type="dxa"/>
          </w:tcPr>
          <w:p>
            <w:pPr>
              <w:bidi/>
            </w:pPr>
            <w:r>
              <w:rPr>
                <w:rtl/>
              </w:rPr>
              <w:t xml:space="preserve">التأكيد البشري وتحسين محكوم</w:t>
            </w:r>
          </w:p>
        </w:tc>
      </w:tr>
      <w:tr>
        <w:tc>
          <w:tcPr>
            <w:tcW w:w="3120" w:type="dxa"/>
          </w:tcPr>
          <w:p>
            <w:pPr/>
            <w:r>
              <w:t xml:space="preserve">4–6</w:t>
            </w:r>
          </w:p>
        </w:tc>
        <w:tc>
          <w:tcPr>
            <w:tcW w:w="3120" w:type="dxa"/>
          </w:tcPr>
          <w:p>
            <w:pPr>
              <w:bidi/>
            </w:pPr>
            <w:r>
              <w:rPr>
                <w:rtl/>
              </w:rPr>
              <w:t xml:space="preserve">صفحة المطابقات: فرص ELIGIBLE وUNCERTAIN وNOT_ELIGIBLE بأسبابها؛ ثم فرصة دولية «فخ» يظهر فيها شرط التسجيل باقتباسه ورابطه</w:t>
            </w:r>
          </w:p>
        </w:tc>
        <w:tc>
          <w:tcPr>
            <w:tcW w:w="3120" w:type="dxa"/>
          </w:tcPr>
          <w:p>
            <w:pPr>
              <w:bidi/>
            </w:pPr>
            <w:r>
              <w:rPr>
                <w:rtl/>
              </w:rPr>
              <w:t xml:space="preserve">تفسير بالأدلة (السؤال 1)</w:t>
            </w:r>
          </w:p>
        </w:tc>
      </w:tr>
      <w:tr>
        <w:tc>
          <w:tcPr>
            <w:tcW w:w="3120" w:type="dxa"/>
          </w:tcPr>
          <w:p>
            <w:pPr/>
            <w:r>
              <w:t xml:space="preserve">6–7</w:t>
            </w:r>
          </w:p>
        </w:tc>
        <w:tc>
          <w:tcPr>
            <w:tcW w:w="3120" w:type="dxa"/>
          </w:tcPr>
          <w:p>
            <w:pPr>
              <w:bidi/>
            </w:pPr>
            <w:r>
              <w:rPr>
                <w:rtl/>
              </w:rPr>
              <w:t xml:space="preserve">«ماذا لو»: نغيّر بلد تسجيل الشركة فتنقلب أحكام فرصتين، ثم خارطة الأهلية إن بُنيت</w:t>
            </w:r>
          </w:p>
        </w:tc>
        <w:tc>
          <w:tcPr>
            <w:tcW w:w="3120" w:type="dxa"/>
          </w:tcPr>
          <w:p>
            <w:pPr>
              <w:bidi/>
            </w:pPr>
            <w:r>
              <w:rPr>
                <w:rtl/>
              </w:rPr>
              <w:t xml:space="preserve">الجاهزية لا الحكم فقط</w:t>
            </w:r>
          </w:p>
        </w:tc>
      </w:tr>
      <w:tr>
        <w:tc>
          <w:tcPr>
            <w:tcW w:w="3120" w:type="dxa"/>
          </w:tcPr>
          <w:p>
            <w:pPr/>
            <w:r>
              <w:t xml:space="preserve">7–8</w:t>
            </w:r>
          </w:p>
        </w:tc>
        <w:tc>
          <w:tcPr>
            <w:tcW w:w="3120" w:type="dxa"/>
          </w:tcPr>
          <w:p>
            <w:pPr>
              <w:bidi/>
            </w:pPr>
            <w:r>
              <w:rPr>
                <w:rtl/>
              </w:rPr>
              <w:t xml:space="preserve">لوحة المراجع: لصق رابط ← مسودة باقتباسات ← مراجع ثانٍ يعتمد ← النشر</w:t>
            </w:r>
          </w:p>
        </w:tc>
        <w:tc>
          <w:tcPr>
            <w:tcW w:w="3120" w:type="dxa"/>
          </w:tcPr>
          <w:p>
            <w:pPr>
              <w:bidi/>
            </w:pPr>
            <w:r>
              <w:rPr>
                <w:rtl/>
              </w:rPr>
              <w:t xml:space="preserve">الجودة قبل النشر</w:t>
            </w:r>
          </w:p>
        </w:tc>
      </w:tr>
      <w:tr>
        <w:tc>
          <w:tcPr>
            <w:tcW w:w="3120" w:type="dxa"/>
          </w:tcPr>
          <w:p>
            <w:pPr/>
            <w:r>
              <w:t xml:space="preserve">8–9</w:t>
            </w:r>
          </w:p>
        </w:tc>
        <w:tc>
          <w:tcPr>
            <w:tcW w:w="3120" w:type="dxa"/>
          </w:tcPr>
          <w:p>
            <w:pPr>
              <w:bidi/>
            </w:pPr>
            <w:r>
              <w:rPr>
                <w:rtl/>
              </w:rPr>
              <w:t xml:space="preserve">تغيير موعد فرصة ← إشعار واحد للمؤسسة المعنية، ثم إعادة تشغيل المهمة بلا تكرار</w:t>
            </w:r>
          </w:p>
        </w:tc>
        <w:tc>
          <w:tcPr>
            <w:tcW w:w="3120" w:type="dxa"/>
          </w:tcPr>
          <w:p>
            <w:pPr>
              <w:bidi/>
            </w:pPr>
            <w:r>
              <w:rPr>
                <w:rtl/>
              </w:rPr>
              <w:t xml:space="preserve">موثوقية الإشعار</w:t>
            </w:r>
          </w:p>
        </w:tc>
      </w:tr>
      <w:tr>
        <w:tc>
          <w:tcPr>
            <w:tcW w:w="3120" w:type="dxa"/>
          </w:tcPr>
          <w:p>
            <w:pPr/>
            <w:r>
              <w:t xml:space="preserve">9–10</w:t>
            </w:r>
          </w:p>
        </w:tc>
        <w:tc>
          <w:tcPr>
            <w:tcW w:w="3120" w:type="dxa"/>
          </w:tcPr>
          <w:p>
            <w:pPr>
              <w:bidi/>
            </w:pPr>
            <w:r>
              <w:rPr>
                <w:rtl/>
              </w:rPr>
              <w:t xml:space="preserve">شريحة التقييم: ELIGIBLE الخاطئ للنموذج وحده مقابل Masar، واستقرار الترتيب، وفهم المستخدمين للتفسير؛ ثم حدود النتائج</w:t>
            </w:r>
          </w:p>
        </w:tc>
        <w:tc>
          <w:tcPr>
            <w:tcW w:w="3120" w:type="dxa"/>
          </w:tcPr>
          <w:p>
            <w:pPr>
              <w:bidi/>
            </w:pPr>
            <w:r>
              <w:rPr>
                <w:rtl/>
              </w:rPr>
              <w:t xml:space="preserve">الأسئلة 1 إلى 4</w:t>
            </w:r>
          </w:p>
        </w:tc>
      </w:tr>
    </w:tbl>
    <w:p>
      <w:pPr>
        <w:bidi/>
      </w:pPr>
      <w:r>
        <w:rPr>
          <w:rtl/>
        </w:rPr>
        <w:t xml:space="preserve">خطة الطوارئ: نسجّل مخرجات النموذج اللغوي للعروض التجريبية مسبقًا (إعادة تشغيل مسجّلة) كي لا يعتمد العرض على الشبكة أو المزوّد، ونحتفظ بتسجيل فيديو للسيناريو كاملًا وبنسخة قاعدة بيانات تجريبية جاهزة. ويُجرَّب السيناريو مرتين كاملتين قبل البوابة G4.</w:t>
      </w:r>
    </w:p>
    <w:p>
      <w:pPr>
        <w:pStyle w:val="Heading2"/>
        <w:bidi/>
      </w:pPr>
      <w:r>
        <w:rPr>
          <w:rtl/>
        </w:rPr>
        <w:t xml:space="preserve">المراجع الخارجية</w:t>
      </w:r>
    </w:p>
    <w:p>
      <w:pPr>
        <w:bidi/>
      </w:pPr>
      <w:r>
        <w:rPr>
          <w:rtl/>
        </w:rPr>
        <w:t xml:space="preserve">فحصتُ أربعة من المستودعات الخمسة التي اقترحتموها في 11 أكتوبر 2026 على مستوى الصفحة والـ README دون تشغيل كودها، والخامس (SOP) من قراءة أولى لم أُعد فتحها: اثنان فقط (GrantMatch وDiligence) يحملان ملف LICENSE فعليًا بترخيص MIT، وثلاثة بلا ملف ترخيص مع أن بعضها يذكر ترخيصًا في الوصف. لذلك نستعملها مراجع أفكار لا مصدر كود، ولا ننسخ منها كودًا إلا بقرار مكتوب، ولا شيء من مستودع بلا ملف ترخيص. التفاصيل والحدود ومصادر الفحص في تبويب </w:t>
      </w:r>
      <w:r>
        <w:rPr>
          <w:rtl/>
        </w:rPr>
        <w:t xml:space="preserve">فحص المستودعات</w:t>
      </w:r>
      <w:r>
        <w:rPr>
          <w:rtl/>
        </w:rP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المستودع</w:t>
            </w:r>
          </w:p>
        </w:tc>
        <w:tc>
          <w:tcPr>
            <w:tcW w:w="2340" w:type="dxa"/>
            <w:shd w:val="clear" w:color="auto" w:fill="F2F2F2"/>
          </w:tcPr>
          <w:p>
            <w:pPr>
              <w:bidi/>
            </w:pPr>
            <w:r>
              <w:rPr>
                <w:rtl/>
              </w:rPr>
              <w:t xml:space="preserve">الترخيص</w:t>
            </w:r>
          </w:p>
        </w:tc>
        <w:tc>
          <w:tcPr>
            <w:tcW w:w="2340" w:type="dxa"/>
            <w:shd w:val="clear" w:color="auto" w:fill="F2F2F2"/>
          </w:tcPr>
          <w:p>
            <w:pPr>
              <w:bidi/>
            </w:pPr>
            <w:r>
              <w:rPr>
                <w:rtl/>
              </w:rPr>
              <w:t xml:space="preserve">الفكرة التي نستفيد منها</w:t>
            </w:r>
          </w:p>
        </w:tc>
        <w:tc>
          <w:tcPr>
            <w:tcW w:w="2340" w:type="dxa"/>
            <w:shd w:val="clear" w:color="auto" w:fill="F2F2F2"/>
          </w:tcPr>
          <w:p>
            <w:pPr>
              <w:bidi/>
            </w:pPr>
            <w:r>
              <w:rPr>
                <w:rtl/>
              </w:rPr>
              <w:t xml:space="preserve">ما نرفضه</w:t>
            </w:r>
          </w:p>
        </w:tc>
      </w:tr>
      <w:tr>
        <w:tc>
          <w:tcPr>
            <w:tcW w:w="2340" w:type="dxa"/>
          </w:tcPr>
          <w:p>
            <w:pPr/>
            <w:r>
              <w:t xml:space="preserve">GrantMatch</w:t>
            </w:r>
          </w:p>
        </w:tc>
        <w:tc>
          <w:tcPr>
            <w:tcW w:w="2340" w:type="dxa"/>
          </w:tcPr>
          <w:p>
            <w:pPr/>
            <w:r>
              <w:t xml:space="preserve">MIT، والملف موجود</w:t>
            </w:r>
          </w:p>
        </w:tc>
        <w:tc>
          <w:tcPr>
            <w:tcW w:w="2340" w:type="dxa"/>
          </w:tcPr>
          <w:p>
            <w:pPr>
              <w:bidi/>
            </w:pPr>
            <w:r>
              <w:rPr>
                <w:rtl/>
              </w:rPr>
              <w:t xml:space="preserve">المطابقة الدلالية بين وصف الشركة والفرص (نجرّبها بـ pgvector كتجربة Could)</w:t>
            </w:r>
          </w:p>
        </w:tc>
        <w:tc>
          <w:tcPr>
            <w:tcW w:w="2340" w:type="dxa"/>
          </w:tcPr>
          <w:p>
            <w:pPr>
              <w:bidi/>
            </w:pPr>
            <w:r>
              <w:rPr>
                <w:rtl/>
              </w:rPr>
              <w:t xml:space="preserve">قاعدته: 99% من سجلاتها مشاريع ممولة تاريخيًا، وبريطانيا وأوروبا فقط؛ فلا تصلح قاعدة فرص مفتوحة</w:t>
            </w:r>
          </w:p>
        </w:tc>
      </w:tr>
      <w:tr>
        <w:tc>
          <w:tcPr>
            <w:tcW w:w="2340" w:type="dxa"/>
          </w:tcPr>
          <w:p>
            <w:pPr/>
            <w:r>
              <w:t xml:space="preserve">Diligence</w:t>
            </w:r>
          </w:p>
        </w:tc>
        <w:tc>
          <w:tcPr>
            <w:tcW w:w="2340" w:type="dxa"/>
          </w:tcPr>
          <w:p>
            <w:pPr/>
            <w:r>
              <w:t xml:space="preserve">MIT، والملف موجود</w:t>
            </w:r>
          </w:p>
        </w:tc>
        <w:tc>
          <w:tcPr>
            <w:tcW w:w="2340" w:type="dxa"/>
          </w:tcPr>
          <w:p>
            <w:pPr>
              <w:bidi/>
            </w:pPr>
            <w:r>
              <w:rPr>
                <w:rtl/>
              </w:rPr>
              <w:t xml:space="preserve">تقرير منظم بأقسام ثابتة</w:t>
            </w:r>
          </w:p>
        </w:tc>
        <w:tc>
          <w:tcPr>
            <w:tcW w:w="2340" w:type="dxa"/>
          </w:tcPr>
          <w:p>
            <w:pPr>
              <w:bidi/>
            </w:pPr>
            <w:r>
              <w:rPr>
                <w:rtl/>
              </w:rPr>
              <w:t xml:space="preserve">تكاملات SEC وFMP لا تناسب شركات ناشئة خاصة في فلسطين</w:t>
            </w:r>
          </w:p>
        </w:tc>
      </w:tr>
      <w:tr>
        <w:tc>
          <w:tcPr>
            <w:tcW w:w="2340" w:type="dxa"/>
          </w:tcPr>
          <w:p>
            <w:pPr/>
            <w:r>
              <w:t xml:space="preserve">Inovex</w:t>
            </w:r>
          </w:p>
        </w:tc>
        <w:tc>
          <w:tcPr>
            <w:tcW w:w="2340" w:type="dxa"/>
          </w:tcPr>
          <w:p>
            <w:pPr/>
            <w:r>
              <w:t xml:space="preserve">ISC مذكور في الوصف، بلا ملف</w:t>
            </w:r>
          </w:p>
        </w:tc>
        <w:tc>
          <w:tcPr>
            <w:tcW w:w="2340" w:type="dxa"/>
          </w:tcPr>
          <w:p>
            <w:pPr>
              <w:bidi/>
            </w:pPr>
            <w:r>
              <w:rPr>
                <w:rtl/>
              </w:rPr>
              <w:t xml:space="preserve">دور الحاضنة مستخدمًا ثالثًا مستقبلًا (خارج النطاق الآن)</w:t>
            </w:r>
          </w:p>
        </w:tc>
        <w:tc>
          <w:tcPr>
            <w:tcW w:w="2340" w:type="dxa"/>
          </w:tcPr>
          <w:p>
            <w:pPr>
              <w:bidi/>
            </w:pPr>
            <w:r>
              <w:rPr>
                <w:rtl/>
              </w:rPr>
              <w:t xml:space="preserve">رمز دخول في localStorage، وحساب مدير مبذور بكلمة مرور ضعيفة معلنة</w:t>
            </w:r>
          </w:p>
        </w:tc>
      </w:tr>
      <w:tr>
        <w:tc>
          <w:tcPr>
            <w:tcW w:w="2340" w:type="dxa"/>
          </w:tcPr>
          <w:p>
            <w:pPr/>
            <w:r>
              <w:t xml:space="preserve">Pitch</w:t>
            </w:r>
          </w:p>
        </w:tc>
        <w:tc>
          <w:tcPr>
            <w:tcW w:w="2340" w:type="dxa"/>
          </w:tcPr>
          <w:p>
            <w:pPr/>
            <w:r>
              <w:t xml:space="preserve">MIT مذكور في الوصف، بلا ملف</w:t>
            </w:r>
          </w:p>
        </w:tc>
        <w:tc>
          <w:tcPr>
            <w:tcW w:w="2340" w:type="dxa"/>
          </w:tcPr>
          <w:p>
            <w:pPr>
              <w:bidi/>
            </w:pPr>
            <w:r>
              <w:rPr>
                <w:rtl/>
              </w:rPr>
              <w:t xml:space="preserve">تحليل العرض ثم تحسينه شريحةً شريحة (نكتبه من الصفر)</w:t>
            </w:r>
          </w:p>
        </w:tc>
        <w:tc>
          <w:tcPr>
            <w:tcW w:w="2340" w:type="dxa"/>
          </w:tcPr>
          <w:p>
            <w:pPr>
              <w:bidi/>
            </w:pPr>
            <w:r>
              <w:rPr>
                <w:rtl/>
              </w:rPr>
              <w:t xml:space="preserve">تركيز هندي، ومخرج «احتمال تمويل» الذي نرفضه</w:t>
            </w:r>
          </w:p>
        </w:tc>
      </w:tr>
      <w:tr>
        <w:tc>
          <w:tcPr>
            <w:tcW w:w="2340" w:type="dxa"/>
          </w:tcPr>
          <w:p>
            <w:pPr/>
            <w:r>
              <w:t xml:space="preserve">SOP</w:t>
            </w:r>
          </w:p>
        </w:tc>
        <w:tc>
          <w:tcPr>
            <w:tcW w:w="2340" w:type="dxa"/>
          </w:tcPr>
          <w:p>
            <w:pPr>
              <w:bidi/>
            </w:pPr>
            <w:r>
              <w:rPr>
                <w:rtl/>
              </w:rPr>
              <w:t xml:space="preserve">لا ترخيص</w:t>
            </w:r>
          </w:p>
        </w:tc>
        <w:tc>
          <w:tcPr>
            <w:tcW w:w="2340" w:type="dxa"/>
          </w:tcPr>
          <w:p>
            <w:pPr>
              <w:bidi/>
            </w:pPr>
            <w:r>
              <w:rPr>
                <w:rtl/>
              </w:rPr>
              <w:t xml:space="preserve">الأقرب بنيويًا: حكم أهلية ثلاثي القيم</w:t>
            </w:r>
          </w:p>
        </w:tc>
        <w:tc>
          <w:tcPr>
            <w:tcW w:w="2340" w:type="dxa"/>
          </w:tcPr>
          <w:p>
            <w:pPr>
              <w:bidi/>
            </w:pPr>
            <w:r>
              <w:rPr>
                <w:rtl/>
              </w:rPr>
              <w:t xml:space="preserve">لا نسخ بلا ترخيص</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Masar Startup — الخطة المعدّلة</dc:title>
  <dc:description>Claude Docs node/7f0fee54-8a2c@67 docx-w6</dc:description>
  <cp:revision>67</cp:revision>
</cp:coreProperties>
</file>