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02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dataset links is: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https://www.kaggle.com/datasets/mkechinov/ecommerce-behavior-data-from-multi-category-store?select=2019-Oct.csv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We are using the datasets for eCommerce behavior data from multiple category stores. The dataset comes with many columns including category, product_id, brand, event_time, event_type etc. From the dataset, we can analyze a few things that may help with sales decisions and how to improve the user experience as below: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figure out the percentage of purchase from view and get the top category of products.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analyze which brand has the best chance to be purchased, and why?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analyze if there are relations between prices and purchase rate?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analyze the time frames that the purchase rate is higher than other times.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generate some data visualization with figures.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make better decisions for the sales department.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mkechinov/ecommerce-behavior-data-from-multi-category-store?select=2019-Oct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