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874A" w14:textId="77777777" w:rsidR="00D05405" w:rsidRPr="00D05405" w:rsidRDefault="00D05405" w:rsidP="00D05405">
      <w:pPr>
        <w:pStyle w:val="1"/>
      </w:pPr>
      <w:bookmarkStart w:id="0" w:name="_Toc200897846"/>
      <w:r w:rsidRPr="00D05405">
        <w:rPr>
          <w:rFonts w:hint="eastAsia"/>
        </w:rPr>
        <w:t>一种基于</w:t>
      </w:r>
      <w:r w:rsidRPr="00D05405">
        <w:rPr>
          <w:rFonts w:hint="eastAsia"/>
        </w:rPr>
        <w:t>DID</w:t>
      </w:r>
      <w:r w:rsidRPr="00D05405">
        <w:rPr>
          <w:rFonts w:hint="eastAsia"/>
        </w:rPr>
        <w:t>的具有交互式匿名认证的多方授权方案</w:t>
      </w:r>
      <w:bookmarkEnd w:id="0"/>
    </w:p>
    <w:p w14:paraId="381466F7" w14:textId="77777777" w:rsidR="00D05405" w:rsidRPr="00D05405" w:rsidRDefault="00D05405" w:rsidP="00D05405">
      <w:pPr>
        <w:ind w:firstLine="480"/>
      </w:pPr>
    </w:p>
    <w:p w14:paraId="7D4E89E6" w14:textId="77777777" w:rsidR="00E872AD" w:rsidRPr="008B1FCC" w:rsidRDefault="005B5352" w:rsidP="005535FE">
      <w:pPr>
        <w:pStyle w:val="1"/>
        <w:rPr>
          <w:noProof/>
        </w:rPr>
      </w:pPr>
      <w:bookmarkStart w:id="1" w:name="_Toc200897847"/>
      <w:r w:rsidRPr="008B1FCC">
        <w:rPr>
          <w:noProof/>
        </w:rPr>
        <w:t>摘</w:t>
      </w:r>
      <w:r w:rsidR="00FF3949" w:rsidRPr="008B1FCC">
        <w:rPr>
          <w:noProof/>
        </w:rPr>
        <w:t xml:space="preserve">    </w:t>
      </w:r>
      <w:r w:rsidRPr="008B1FCC">
        <w:rPr>
          <w:noProof/>
        </w:rPr>
        <w:t>要</w:t>
      </w:r>
      <w:bookmarkEnd w:id="1"/>
    </w:p>
    <w:p w14:paraId="6DC360DB" w14:textId="253EB546" w:rsidR="005B3E02" w:rsidRPr="008B1FCC" w:rsidRDefault="005615B4" w:rsidP="005B3E02">
      <w:pPr>
        <w:ind w:firstLine="480"/>
        <w:rPr>
          <w:noProof/>
        </w:rPr>
      </w:pPr>
      <w:r w:rsidRPr="008B1FCC">
        <w:rPr>
          <w:noProof/>
        </w:rPr>
        <w:t>现如今的许多网络应用场景</w:t>
      </w:r>
      <w:r w:rsidR="005B3E02" w:rsidRPr="008B1FCC">
        <w:rPr>
          <w:noProof/>
        </w:rPr>
        <w:t>需要通过多个参与方共同验证和授权来完成特定的任务，</w:t>
      </w:r>
      <w:r w:rsidR="00F330DC" w:rsidRPr="00F330DC">
        <w:rPr>
          <w:rFonts w:hint="eastAsia"/>
          <w:noProof/>
        </w:rPr>
        <w:t>如金融服务领域中的交易验证和审计、医疗保健领域中的电子病历共享、物联网领域中的智能设备管理等</w:t>
      </w:r>
      <w:r w:rsidR="00F330DC">
        <w:rPr>
          <w:rFonts w:hint="eastAsia"/>
          <w:noProof/>
        </w:rPr>
        <w:t>，</w:t>
      </w:r>
      <w:r w:rsidRPr="008B1FCC">
        <w:rPr>
          <w:noProof/>
        </w:rPr>
        <w:t>然而</w:t>
      </w:r>
      <w:r w:rsidR="005B3E02" w:rsidRPr="008B1FCC">
        <w:rPr>
          <w:noProof/>
        </w:rPr>
        <w:t>多方授权系统</w:t>
      </w:r>
      <w:r w:rsidRPr="008B1FCC">
        <w:rPr>
          <w:noProof/>
        </w:rPr>
        <w:t>存在潜在的</w:t>
      </w:r>
      <w:r w:rsidR="005B3E02" w:rsidRPr="008B1FCC">
        <w:rPr>
          <w:noProof/>
        </w:rPr>
        <w:t>身份泄露</w:t>
      </w:r>
      <w:r w:rsidRPr="008B1FCC">
        <w:rPr>
          <w:noProof/>
        </w:rPr>
        <w:t>问题，</w:t>
      </w:r>
      <w:r w:rsidR="005B3E02" w:rsidRPr="008B1FCC">
        <w:rPr>
          <w:noProof/>
        </w:rPr>
        <w:t>威胁着人们的隐私安全。因此，研究</w:t>
      </w:r>
      <w:r w:rsidRPr="008B1FCC">
        <w:rPr>
          <w:noProof/>
        </w:rPr>
        <w:t>如何实现</w:t>
      </w:r>
      <w:r w:rsidR="00654687" w:rsidRPr="008B1FCC">
        <w:rPr>
          <w:noProof/>
        </w:rPr>
        <w:t>具有隐私保护的</w:t>
      </w:r>
      <w:r w:rsidR="005B3E02" w:rsidRPr="008B1FCC">
        <w:rPr>
          <w:noProof/>
        </w:rPr>
        <w:t>多方授权</w:t>
      </w:r>
      <w:r w:rsidR="00F330DC">
        <w:rPr>
          <w:rFonts w:hint="eastAsia"/>
          <w:noProof/>
        </w:rPr>
        <w:t>是具有实际意义的研究课题</w:t>
      </w:r>
      <w:r w:rsidR="005B3E02" w:rsidRPr="008B1FCC">
        <w:rPr>
          <w:noProof/>
        </w:rPr>
        <w:t>。</w:t>
      </w:r>
    </w:p>
    <w:p w14:paraId="08824E4F" w14:textId="77777777" w:rsidR="009F74F0" w:rsidRPr="008B1FCC" w:rsidRDefault="00577712" w:rsidP="00577712">
      <w:pPr>
        <w:tabs>
          <w:tab w:val="left" w:pos="1194"/>
        </w:tabs>
        <w:ind w:firstLine="480"/>
        <w:jc w:val="left"/>
        <w:rPr>
          <w:rFonts w:hAnsiTheme="minorEastAsia" w:cs="Times New Roman" w:hint="eastAsia"/>
          <w:noProof/>
          <w:szCs w:val="24"/>
        </w:rPr>
      </w:pPr>
      <w:r w:rsidRPr="008B1FCC">
        <w:rPr>
          <w:rFonts w:hAnsiTheme="minorEastAsia" w:cs="Times New Roman"/>
          <w:noProof/>
          <w:szCs w:val="24"/>
        </w:rPr>
        <w:tab/>
      </w:r>
    </w:p>
    <w:p w14:paraId="0A02D790" w14:textId="64F8B73B" w:rsidR="00C702DA" w:rsidRPr="008B1FCC" w:rsidRDefault="00C702DA" w:rsidP="00C31702">
      <w:pPr>
        <w:spacing w:line="360" w:lineRule="exact"/>
        <w:ind w:firstLineChars="0" w:firstLine="0"/>
        <w:rPr>
          <w:rFonts w:cs="Times New Roman"/>
          <w:noProof/>
        </w:rPr>
      </w:pPr>
      <w:r w:rsidRPr="008B1FCC">
        <w:rPr>
          <w:rFonts w:hAnsi="宋体" w:cs="Times New Roman"/>
          <w:noProof/>
        </w:rPr>
        <w:t>关键词：</w:t>
      </w:r>
      <w:r w:rsidR="00851912" w:rsidRPr="008B1FCC">
        <w:rPr>
          <w:rFonts w:hAnsi="宋体" w:cs="Times New Roman"/>
          <w:noProof/>
        </w:rPr>
        <w:t>多方授权</w:t>
      </w:r>
      <w:r w:rsidR="00095E26" w:rsidRPr="008B1FCC">
        <w:rPr>
          <w:rFonts w:hAnsi="宋体" w:cs="Times New Roman"/>
          <w:noProof/>
        </w:rPr>
        <w:t>，</w:t>
      </w:r>
      <w:r w:rsidR="00851912" w:rsidRPr="008B1FCC">
        <w:rPr>
          <w:rFonts w:hAnsi="宋体" w:cs="Times New Roman"/>
          <w:noProof/>
        </w:rPr>
        <w:t>隐私保护</w:t>
      </w:r>
      <w:r w:rsidR="00095E26" w:rsidRPr="008B1FCC">
        <w:rPr>
          <w:rFonts w:hAnsi="宋体" w:cs="Times New Roman"/>
          <w:noProof/>
        </w:rPr>
        <w:t>，</w:t>
      </w:r>
      <w:r w:rsidR="00851912" w:rsidRPr="008B1FCC">
        <w:rPr>
          <w:rFonts w:hAnsi="宋体" w:cs="Times New Roman"/>
          <w:noProof/>
        </w:rPr>
        <w:t>多重签名</w:t>
      </w:r>
      <w:r w:rsidR="00095E26" w:rsidRPr="008B1FCC">
        <w:rPr>
          <w:rFonts w:hAnsi="宋体" w:cs="Times New Roman"/>
          <w:noProof/>
        </w:rPr>
        <w:t>，</w:t>
      </w:r>
      <w:r w:rsidR="00851912" w:rsidRPr="008B1FCC">
        <w:rPr>
          <w:rFonts w:hAnsi="宋体" w:cs="Times New Roman"/>
          <w:noProof/>
        </w:rPr>
        <w:t>匿名认证</w:t>
      </w:r>
    </w:p>
    <w:p w14:paraId="2A145EE5" w14:textId="77777777" w:rsidR="005B5352" w:rsidRPr="008B1FCC" w:rsidRDefault="00C27B00" w:rsidP="001C4B93">
      <w:pPr>
        <w:widowControl/>
        <w:ind w:firstLine="480"/>
        <w:jc w:val="left"/>
        <w:rPr>
          <w:rFonts w:cs="Times New Roman"/>
          <w:noProof/>
        </w:rPr>
      </w:pPr>
      <w:r w:rsidRPr="008B1FCC">
        <w:rPr>
          <w:rFonts w:cs="Times New Roman"/>
          <w:noProof/>
        </w:rPr>
        <w:br w:type="page"/>
      </w:r>
    </w:p>
    <w:p w14:paraId="044C7C6E" w14:textId="7A15CA03" w:rsidR="00BA711E" w:rsidRPr="008B1FCC" w:rsidRDefault="005B5352" w:rsidP="00CA30B8">
      <w:pPr>
        <w:pStyle w:val="1"/>
        <w:ind w:firstLineChars="62" w:firstLine="199"/>
        <w:rPr>
          <w:noProof/>
        </w:rPr>
      </w:pPr>
      <w:bookmarkStart w:id="2" w:name="_Toc200897848"/>
      <w:r w:rsidRPr="008B1FCC">
        <w:rPr>
          <w:noProof/>
        </w:rPr>
        <w:lastRenderedPageBreak/>
        <w:t>ABSTRACT</w:t>
      </w:r>
      <w:bookmarkEnd w:id="2"/>
    </w:p>
    <w:p w14:paraId="3F1F41D6" w14:textId="667B3357" w:rsidR="00F330DC" w:rsidRPr="00F330DC" w:rsidRDefault="009A555F" w:rsidP="00F330DC">
      <w:pPr>
        <w:pStyle w:val="a6"/>
        <w:ind w:firstLineChars="0" w:firstLine="420"/>
        <w:rPr>
          <w:rFonts w:ascii="Times New Roman" w:hAnsi="Times New Roman" w:cs="Times New Roman"/>
          <w:noProof/>
          <w:szCs w:val="24"/>
        </w:rPr>
      </w:pPr>
      <w:r>
        <w:rPr>
          <w:rFonts w:ascii="Times New Roman" w:hAnsi="Times New Roman" w:cs="Times New Roman"/>
          <w:noProof/>
          <w:szCs w:val="24"/>
        </w:rPr>
        <w:t>Nowadays m</w:t>
      </w:r>
      <w:r w:rsidR="00F330DC" w:rsidRPr="00F330DC">
        <w:rPr>
          <w:rFonts w:ascii="Times New Roman" w:hAnsi="Times New Roman" w:cs="Times New Roman"/>
          <w:noProof/>
          <w:szCs w:val="24"/>
        </w:rPr>
        <w:t>any network application scenarios require verification and authorization by multiple parties to complete specific tasks, such as transaction verification and auditing in the financial services field, electronic medical record sharing in the healthcare field, and smart devices in the Internet of Things field</w:t>
      </w:r>
      <w:r w:rsidR="00F330DC">
        <w:rPr>
          <w:rFonts w:ascii="Times New Roman" w:hAnsi="Times New Roman" w:cs="Times New Roman" w:hint="eastAsia"/>
          <w:noProof/>
          <w:szCs w:val="24"/>
        </w:rPr>
        <w:t>.</w:t>
      </w:r>
      <w:r w:rsidR="00F330DC">
        <w:rPr>
          <w:rFonts w:ascii="Times New Roman" w:hAnsi="Times New Roman" w:cs="Times New Roman"/>
          <w:noProof/>
          <w:szCs w:val="24"/>
        </w:rPr>
        <w:t xml:space="preserve"> </w:t>
      </w:r>
      <w:r w:rsidR="00F330DC" w:rsidRPr="00F330DC">
        <w:rPr>
          <w:rFonts w:ascii="Times New Roman" w:hAnsi="Times New Roman" w:cs="Times New Roman"/>
          <w:noProof/>
          <w:szCs w:val="24"/>
        </w:rPr>
        <w:t>However,</w:t>
      </w:r>
      <w:r>
        <w:rPr>
          <w:rFonts w:ascii="Times New Roman" w:hAnsi="Times New Roman" w:cs="Times New Roman"/>
          <w:noProof/>
          <w:szCs w:val="24"/>
        </w:rPr>
        <w:t xml:space="preserve"> </w:t>
      </w:r>
      <w:r w:rsidR="00F330DC" w:rsidRPr="00F330DC">
        <w:rPr>
          <w:rFonts w:ascii="Times New Roman" w:hAnsi="Times New Roman" w:cs="Times New Roman"/>
          <w:noProof/>
          <w:szCs w:val="24"/>
        </w:rPr>
        <w:t>identity leakage problem</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exists in </w:t>
      </w:r>
      <w:r>
        <w:rPr>
          <w:rFonts w:ascii="Times New Roman" w:hAnsi="Times New Roman" w:cs="Times New Roman"/>
          <w:noProof/>
          <w:szCs w:val="24"/>
        </w:rPr>
        <w:t xml:space="preserve">the </w:t>
      </w:r>
      <w:r w:rsidRPr="009A555F">
        <w:rPr>
          <w:rFonts w:ascii="Times New Roman" w:hAnsi="Times New Roman" w:cs="Times New Roman"/>
          <w:noProof/>
          <w:szCs w:val="24"/>
        </w:rPr>
        <w:t>multi-party authorization systems</w:t>
      </w:r>
      <w:r>
        <w:rPr>
          <w:rFonts w:ascii="Times New Roman" w:hAnsi="Times New Roman" w:cs="Times New Roman"/>
          <w:noProof/>
          <w:szCs w:val="24"/>
        </w:rPr>
        <w:t xml:space="preserve">, </w:t>
      </w:r>
      <w:r w:rsidR="00F330DC" w:rsidRPr="00F330DC">
        <w:rPr>
          <w:rFonts w:ascii="Times New Roman" w:hAnsi="Times New Roman" w:cs="Times New Roman"/>
          <w:noProof/>
          <w:szCs w:val="24"/>
        </w:rPr>
        <w:t>threat</w:t>
      </w:r>
      <w:r>
        <w:rPr>
          <w:rFonts w:ascii="Times New Roman" w:hAnsi="Times New Roman" w:cs="Times New Roman"/>
          <w:noProof/>
          <w:szCs w:val="24"/>
        </w:rPr>
        <w:t>ening</w:t>
      </w:r>
      <w:r w:rsidR="00F330DC" w:rsidRPr="00F330DC">
        <w:rPr>
          <w:rFonts w:ascii="Times New Roman" w:hAnsi="Times New Roman" w:cs="Times New Roman"/>
          <w:noProof/>
          <w:szCs w:val="24"/>
        </w:rPr>
        <w:t xml:space="preserve"> people's privacy</w:t>
      </w:r>
      <w:r w:rsidR="00F330DC">
        <w:rPr>
          <w:rFonts w:ascii="Times New Roman" w:hAnsi="Times New Roman" w:cs="Times New Roman"/>
          <w:noProof/>
          <w:szCs w:val="24"/>
        </w:rPr>
        <w:t xml:space="preserve"> security</w:t>
      </w:r>
      <w:r w:rsidR="00F330DC" w:rsidRPr="00F330DC">
        <w:rPr>
          <w:rFonts w:ascii="Times New Roman" w:hAnsi="Times New Roman" w:cs="Times New Roman"/>
          <w:noProof/>
          <w:szCs w:val="24"/>
        </w:rPr>
        <w:t xml:space="preserve">. </w:t>
      </w:r>
      <w:r w:rsidRPr="009A555F">
        <w:rPr>
          <w:rFonts w:ascii="Times New Roman" w:hAnsi="Times New Roman" w:cs="Times New Roman"/>
          <w:noProof/>
          <w:szCs w:val="24"/>
        </w:rPr>
        <w:t>Therefore,</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it </w:t>
      </w:r>
      <w:r>
        <w:rPr>
          <w:rFonts w:ascii="Times New Roman" w:hAnsi="Times New Roman" w:cs="Times New Roman"/>
          <w:noProof/>
          <w:szCs w:val="24"/>
        </w:rPr>
        <w:t xml:space="preserve">is </w:t>
      </w:r>
      <w:r w:rsidRPr="009A555F">
        <w:rPr>
          <w:rFonts w:ascii="Times New Roman" w:hAnsi="Times New Roman" w:cs="Times New Roman"/>
          <w:noProof/>
          <w:szCs w:val="24"/>
        </w:rPr>
        <w:t>interesting to design a privacy-preserving multi-party authorization system.</w:t>
      </w:r>
    </w:p>
    <w:p w14:paraId="6272C411" w14:textId="77777777" w:rsidR="009A555F" w:rsidRPr="008B1FCC" w:rsidRDefault="009A555F" w:rsidP="00F330DC">
      <w:pPr>
        <w:pStyle w:val="a6"/>
        <w:ind w:firstLineChars="0" w:firstLine="420"/>
        <w:rPr>
          <w:rFonts w:ascii="Times New Roman" w:hAnsi="Times New Roman" w:cs="Times New Roman"/>
          <w:noProof/>
          <w:szCs w:val="24"/>
        </w:rPr>
      </w:pPr>
    </w:p>
    <w:p w14:paraId="7392A7F9" w14:textId="2EF06A72" w:rsidR="00C702DA" w:rsidRPr="008B1FCC" w:rsidRDefault="00461EEA" w:rsidP="00F96401">
      <w:pPr>
        <w:spacing w:line="360" w:lineRule="exact"/>
        <w:ind w:firstLine="480"/>
        <w:rPr>
          <w:rFonts w:cs="Times New Roman"/>
          <w:noProof/>
          <w:szCs w:val="24"/>
        </w:rPr>
      </w:pPr>
      <w:r w:rsidRPr="008B1FCC">
        <w:rPr>
          <w:rFonts w:cs="Times New Roman"/>
          <w:noProof/>
          <w:szCs w:val="24"/>
        </w:rPr>
        <w:t>K</w:t>
      </w:r>
      <w:r w:rsidR="007B2454" w:rsidRPr="008B1FCC">
        <w:rPr>
          <w:rFonts w:cs="Times New Roman"/>
          <w:noProof/>
          <w:szCs w:val="24"/>
        </w:rPr>
        <w:t>EY WORDS</w:t>
      </w:r>
      <w:r w:rsidRPr="008B1FCC">
        <w:rPr>
          <w:rFonts w:cs="Times New Roman"/>
          <w:noProof/>
          <w:szCs w:val="24"/>
        </w:rPr>
        <w:t>:</w:t>
      </w:r>
      <w:r w:rsidR="00095E26" w:rsidRPr="008B1FCC">
        <w:rPr>
          <w:rFonts w:cs="Times New Roman"/>
          <w:noProof/>
          <w:szCs w:val="24"/>
        </w:rPr>
        <w:t xml:space="preserve"> </w:t>
      </w:r>
      <w:r w:rsidR="008624AB" w:rsidRPr="008B1FCC">
        <w:rPr>
          <w:bCs/>
          <w:noProof/>
        </w:rPr>
        <w:t>Multi-party authorization</w:t>
      </w:r>
      <w:r w:rsidR="00095E26" w:rsidRPr="008B1FCC">
        <w:rPr>
          <w:rFonts w:cs="Times New Roman"/>
          <w:noProof/>
          <w:szCs w:val="24"/>
        </w:rPr>
        <w:t xml:space="preserve">, </w:t>
      </w:r>
      <w:r w:rsidR="008624AB" w:rsidRPr="008B1FCC">
        <w:rPr>
          <w:rFonts w:cs="Times New Roman"/>
          <w:noProof/>
          <w:szCs w:val="24"/>
        </w:rPr>
        <w:t>Privacy protection</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Multi-signature</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Anonymous authentication</w:t>
      </w:r>
      <w:r w:rsidR="005B5352" w:rsidRPr="008B1FCC">
        <w:rPr>
          <w:rFonts w:cs="Times New Roman"/>
          <w:noProof/>
        </w:rPr>
        <w:br w:type="page"/>
      </w:r>
    </w:p>
    <w:p w14:paraId="5C42F896" w14:textId="77777777" w:rsidR="00C702DA" w:rsidRPr="007A14E8" w:rsidRDefault="00C702DA" w:rsidP="005535FE">
      <w:pPr>
        <w:pStyle w:val="1"/>
        <w:rPr>
          <w:b w:val="0"/>
          <w:bCs/>
          <w:noProof/>
        </w:rPr>
      </w:pPr>
      <w:bookmarkStart w:id="3" w:name="_Toc200897849"/>
      <w:r w:rsidRPr="007A14E8">
        <w:rPr>
          <w:rFonts w:hAnsi="黑体"/>
          <w:b w:val="0"/>
          <w:bCs/>
          <w:noProof/>
        </w:rPr>
        <w:lastRenderedPageBreak/>
        <w:t>目</w:t>
      </w:r>
      <w:r w:rsidRPr="007A14E8">
        <w:rPr>
          <w:b w:val="0"/>
          <w:bCs/>
          <w:noProof/>
        </w:rPr>
        <w:t xml:space="preserve">    </w:t>
      </w:r>
      <w:r w:rsidRPr="007A14E8">
        <w:rPr>
          <w:rFonts w:hAnsi="黑体"/>
          <w:b w:val="0"/>
          <w:bCs/>
          <w:noProof/>
        </w:rPr>
        <w:t>录</w:t>
      </w:r>
      <w:bookmarkEnd w:id="3"/>
    </w:p>
    <w:p w14:paraId="47EE16BF" w14:textId="732C1BFC" w:rsidR="00D05405" w:rsidRDefault="00156751">
      <w:pPr>
        <w:pStyle w:val="TOC1"/>
        <w:tabs>
          <w:tab w:val="right" w:leader="dot" w:pos="9344"/>
        </w:tabs>
        <w:ind w:firstLine="480"/>
        <w:rPr>
          <w:rFonts w:asciiTheme="minorHAnsi" w:hAnsiTheme="minorHAnsi" w:hint="eastAsia"/>
          <w:noProof/>
          <w:sz w:val="22"/>
          <w:szCs w:val="24"/>
          <w14:ligatures w14:val="standardContextual"/>
        </w:rPr>
      </w:pPr>
      <w:r w:rsidRPr="00CD3B7B">
        <w:rPr>
          <w:rFonts w:cs="Times New Roman"/>
          <w:bCs/>
          <w:noProof/>
        </w:rPr>
        <w:fldChar w:fldCharType="begin"/>
      </w:r>
      <w:r w:rsidR="00255438" w:rsidRPr="00CD3B7B">
        <w:rPr>
          <w:rFonts w:cs="Times New Roman"/>
          <w:bCs/>
          <w:noProof/>
        </w:rPr>
        <w:instrText xml:space="preserve"> TOC \o "1-3" \h \z \u </w:instrText>
      </w:r>
      <w:r w:rsidRPr="00CD3B7B">
        <w:rPr>
          <w:rFonts w:cs="Times New Roman"/>
          <w:bCs/>
          <w:noProof/>
        </w:rPr>
        <w:fldChar w:fldCharType="separate"/>
      </w:r>
      <w:hyperlink w:anchor="_Toc200897846" w:history="1">
        <w:r w:rsidR="00D05405" w:rsidRPr="004E2060">
          <w:rPr>
            <w:rStyle w:val="ac"/>
            <w:rFonts w:hint="eastAsia"/>
            <w:noProof/>
          </w:rPr>
          <w:t>一种基于</w:t>
        </w:r>
        <w:r w:rsidR="00D05405" w:rsidRPr="004E2060">
          <w:rPr>
            <w:rStyle w:val="ac"/>
            <w:rFonts w:hint="eastAsia"/>
            <w:noProof/>
          </w:rPr>
          <w:t>DID</w:t>
        </w:r>
        <w:r w:rsidR="00D05405" w:rsidRPr="004E2060">
          <w:rPr>
            <w:rStyle w:val="ac"/>
            <w:rFonts w:hint="eastAsia"/>
            <w:noProof/>
          </w:rPr>
          <w:t>的具有交互式匿名认证的多方授权方案</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_Toc200897846 \h</w:instrText>
        </w:r>
        <w:r w:rsidR="00D05405">
          <w:rPr>
            <w:rFonts w:hint="eastAsia"/>
            <w:noProof/>
            <w:webHidden/>
          </w:rPr>
          <w:instrText xml:space="preserve"> </w:instrText>
        </w:r>
        <w:r w:rsidR="00D05405">
          <w:rPr>
            <w:rFonts w:hint="eastAsia"/>
            <w:noProof/>
            <w:webHidden/>
          </w:rPr>
        </w:r>
        <w:r w:rsidR="00D05405">
          <w:rPr>
            <w:noProof/>
            <w:webHidden/>
          </w:rPr>
          <w:fldChar w:fldCharType="separate"/>
        </w:r>
        <w:r w:rsidR="00D05405">
          <w:rPr>
            <w:noProof/>
            <w:webHidden/>
          </w:rPr>
          <w:t>I</w:t>
        </w:r>
        <w:r w:rsidR="00D05405">
          <w:rPr>
            <w:rFonts w:hint="eastAsia"/>
            <w:noProof/>
            <w:webHidden/>
          </w:rPr>
          <w:fldChar w:fldCharType="end"/>
        </w:r>
      </w:hyperlink>
    </w:p>
    <w:p w14:paraId="13EB798D" w14:textId="5A0D057B" w:rsidR="00D05405" w:rsidRDefault="00D05405">
      <w:pPr>
        <w:pStyle w:val="TOC1"/>
        <w:tabs>
          <w:tab w:val="right" w:leader="dot" w:pos="9344"/>
        </w:tabs>
        <w:ind w:firstLine="480"/>
        <w:rPr>
          <w:rFonts w:asciiTheme="minorHAnsi" w:hAnsiTheme="minorHAnsi" w:hint="eastAsia"/>
          <w:noProof/>
          <w:sz w:val="22"/>
          <w:szCs w:val="24"/>
          <w14:ligatures w14:val="standardContextual"/>
        </w:rPr>
      </w:pPr>
      <w:hyperlink w:anchor="_Toc200897847" w:history="1">
        <w:r w:rsidRPr="004E2060">
          <w:rPr>
            <w:rStyle w:val="ac"/>
            <w:rFonts w:hint="eastAsia"/>
            <w:noProof/>
          </w:rPr>
          <w:t>摘</w:t>
        </w:r>
        <w:r w:rsidRPr="004E2060">
          <w:rPr>
            <w:rStyle w:val="ac"/>
            <w:rFonts w:hint="eastAsia"/>
            <w:noProof/>
          </w:rPr>
          <w:t xml:space="preserve">    </w:t>
        </w:r>
        <w:r w:rsidRPr="004E2060">
          <w:rPr>
            <w:rStyle w:val="ac"/>
            <w:rFonts w:hint="eastAsia"/>
            <w:noProof/>
          </w:rPr>
          <w:t>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_Toc200897847 \h</w:instrText>
        </w:r>
        <w:r>
          <w:rPr>
            <w:rFonts w:hint="eastAsia"/>
            <w:noProof/>
            <w:webHidden/>
          </w:rPr>
          <w:instrText xml:space="preserve"> </w:instrText>
        </w:r>
        <w:r>
          <w:rPr>
            <w:rFonts w:hint="eastAsia"/>
            <w:noProof/>
            <w:webHidden/>
          </w:rPr>
        </w:r>
        <w:r>
          <w:rPr>
            <w:noProof/>
            <w:webHidden/>
          </w:rPr>
          <w:fldChar w:fldCharType="separate"/>
        </w:r>
        <w:r>
          <w:rPr>
            <w:noProof/>
            <w:webHidden/>
          </w:rPr>
          <w:t>I</w:t>
        </w:r>
        <w:r>
          <w:rPr>
            <w:rFonts w:hint="eastAsia"/>
            <w:noProof/>
            <w:webHidden/>
          </w:rPr>
          <w:fldChar w:fldCharType="end"/>
        </w:r>
      </w:hyperlink>
    </w:p>
    <w:p w14:paraId="4BA2D9BC" w14:textId="227FB023" w:rsidR="00D05405" w:rsidRDefault="00D05405">
      <w:pPr>
        <w:pStyle w:val="TOC1"/>
        <w:tabs>
          <w:tab w:val="right" w:leader="dot" w:pos="9344"/>
        </w:tabs>
        <w:ind w:firstLine="480"/>
        <w:rPr>
          <w:rFonts w:asciiTheme="minorHAnsi" w:hAnsiTheme="minorHAnsi" w:hint="eastAsia"/>
          <w:noProof/>
          <w:sz w:val="22"/>
          <w:szCs w:val="24"/>
          <w14:ligatures w14:val="standardContextual"/>
        </w:rPr>
      </w:pPr>
      <w:hyperlink w:anchor="_Toc200897848" w:history="1">
        <w:r w:rsidRPr="004E2060">
          <w:rPr>
            <w:rStyle w:val="ac"/>
            <w:rFonts w:hint="eastAsia"/>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_Toc200897848 \h</w:instrText>
        </w:r>
        <w:r>
          <w:rPr>
            <w:rFonts w:hint="eastAsia"/>
            <w:noProof/>
            <w:webHidden/>
          </w:rPr>
          <w:instrText xml:space="preserve"> </w:instrText>
        </w:r>
        <w:r>
          <w:rPr>
            <w:rFonts w:hint="eastAsia"/>
            <w:noProof/>
            <w:webHidden/>
          </w:rPr>
        </w:r>
        <w:r>
          <w:rPr>
            <w:noProof/>
            <w:webHidden/>
          </w:rPr>
          <w:fldChar w:fldCharType="separate"/>
        </w:r>
        <w:r>
          <w:rPr>
            <w:noProof/>
            <w:webHidden/>
          </w:rPr>
          <w:t>II</w:t>
        </w:r>
        <w:r>
          <w:rPr>
            <w:rFonts w:hint="eastAsia"/>
            <w:noProof/>
            <w:webHidden/>
          </w:rPr>
          <w:fldChar w:fldCharType="end"/>
        </w:r>
      </w:hyperlink>
    </w:p>
    <w:p w14:paraId="4187CE06" w14:textId="5EC70C88" w:rsidR="00D05405" w:rsidRDefault="00D05405">
      <w:pPr>
        <w:pStyle w:val="TOC1"/>
        <w:tabs>
          <w:tab w:val="right" w:leader="dot" w:pos="9344"/>
        </w:tabs>
        <w:ind w:firstLine="480"/>
        <w:rPr>
          <w:rFonts w:asciiTheme="minorHAnsi" w:hAnsiTheme="minorHAnsi" w:hint="eastAsia"/>
          <w:noProof/>
          <w:sz w:val="22"/>
          <w:szCs w:val="24"/>
          <w14:ligatures w14:val="standardContextual"/>
        </w:rPr>
      </w:pPr>
      <w:hyperlink w:anchor="_Toc200897849" w:history="1">
        <w:r w:rsidRPr="004E2060">
          <w:rPr>
            <w:rStyle w:val="ac"/>
            <w:rFonts w:hAnsi="黑体" w:hint="eastAsia"/>
            <w:bCs/>
            <w:noProof/>
          </w:rPr>
          <w:t>目</w:t>
        </w:r>
        <w:r w:rsidRPr="004E2060">
          <w:rPr>
            <w:rStyle w:val="ac"/>
            <w:rFonts w:hint="eastAsia"/>
            <w:bCs/>
            <w:noProof/>
          </w:rPr>
          <w:t xml:space="preserve">    </w:t>
        </w:r>
        <w:r w:rsidRPr="004E2060">
          <w:rPr>
            <w:rStyle w:val="ac"/>
            <w:rFonts w:hAnsi="黑体" w:hint="eastAsia"/>
            <w:bCs/>
            <w:noProof/>
          </w:rPr>
          <w:t>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_Toc200897849 \h</w:instrText>
        </w:r>
        <w:r>
          <w:rPr>
            <w:rFonts w:hint="eastAsia"/>
            <w:noProof/>
            <w:webHidden/>
          </w:rPr>
          <w:instrText xml:space="preserve"> </w:instrText>
        </w:r>
        <w:r>
          <w:rPr>
            <w:rFonts w:hint="eastAsia"/>
            <w:noProof/>
            <w:webHidden/>
          </w:rPr>
        </w:r>
        <w:r>
          <w:rPr>
            <w:noProof/>
            <w:webHidden/>
          </w:rPr>
          <w:fldChar w:fldCharType="separate"/>
        </w:r>
        <w:r>
          <w:rPr>
            <w:noProof/>
            <w:webHidden/>
          </w:rPr>
          <w:t>III</w:t>
        </w:r>
        <w:r>
          <w:rPr>
            <w:rFonts w:hint="eastAsia"/>
            <w:noProof/>
            <w:webHidden/>
          </w:rPr>
          <w:fldChar w:fldCharType="end"/>
        </w:r>
      </w:hyperlink>
    </w:p>
    <w:p w14:paraId="11F79606" w14:textId="0E9E1E3E" w:rsidR="00D05405" w:rsidRDefault="00D05405">
      <w:pPr>
        <w:pStyle w:val="TOC1"/>
        <w:tabs>
          <w:tab w:val="right" w:leader="dot" w:pos="9344"/>
        </w:tabs>
        <w:ind w:firstLine="480"/>
        <w:rPr>
          <w:rFonts w:asciiTheme="minorHAnsi" w:hAnsiTheme="minorHAnsi" w:hint="eastAsia"/>
          <w:noProof/>
          <w:sz w:val="22"/>
          <w:szCs w:val="24"/>
          <w14:ligatures w14:val="standardContextual"/>
        </w:rPr>
      </w:pPr>
      <w:hyperlink w:anchor="_Toc200897850" w:history="1">
        <w:r w:rsidRPr="004E2060">
          <w:rPr>
            <w:rStyle w:val="ac"/>
            <w:rFonts w:hint="eastAsia"/>
            <w:noProof/>
          </w:rPr>
          <w:t>第一章</w:t>
        </w:r>
        <w:r w:rsidRPr="004E2060">
          <w:rPr>
            <w:rStyle w:val="ac"/>
            <w:rFonts w:hint="eastAsia"/>
            <w:noProof/>
          </w:rPr>
          <w:t xml:space="preserve"> </w:t>
        </w:r>
        <w:r w:rsidRPr="004E2060">
          <w:rPr>
            <w:rStyle w:val="ac"/>
            <w:rFonts w:hint="eastAsia"/>
            <w:noProof/>
          </w:rPr>
          <w:t>绪论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_Toc200897850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2430F7D" w14:textId="0C4D694A" w:rsidR="00D05405" w:rsidRDefault="00D05405">
      <w:pPr>
        <w:pStyle w:val="TOC2"/>
        <w:tabs>
          <w:tab w:val="right" w:leader="dot" w:pos="9344"/>
        </w:tabs>
        <w:ind w:left="480" w:firstLine="480"/>
        <w:rPr>
          <w:rFonts w:asciiTheme="minorHAnsi" w:hAnsiTheme="minorHAnsi" w:hint="eastAsia"/>
          <w:noProof/>
          <w:sz w:val="22"/>
          <w:szCs w:val="24"/>
          <w14:ligatures w14:val="standardContextual"/>
        </w:rPr>
      </w:pPr>
      <w:hyperlink w:anchor="_Toc200897851" w:history="1">
        <w:r w:rsidRPr="004E2060">
          <w:rPr>
            <w:rStyle w:val="ac"/>
            <w:rFonts w:hint="eastAsia"/>
            <w:noProof/>
          </w:rPr>
          <w:t>1.1</w:t>
        </w:r>
        <w:r w:rsidRPr="004E2060">
          <w:rPr>
            <w:rStyle w:val="ac"/>
            <w:rFonts w:hint="eastAsia"/>
            <w:noProof/>
          </w:rPr>
          <w:t>课题背景和意义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_Toc200897851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41B607CD" w14:textId="3168BD17" w:rsidR="00D05405" w:rsidRDefault="00D05405">
      <w:pPr>
        <w:pStyle w:val="TOC2"/>
        <w:tabs>
          <w:tab w:val="right" w:leader="dot" w:pos="9344"/>
        </w:tabs>
        <w:ind w:left="480" w:firstLine="480"/>
        <w:rPr>
          <w:rFonts w:asciiTheme="minorHAnsi" w:hAnsiTheme="minorHAnsi" w:hint="eastAsia"/>
          <w:noProof/>
          <w:sz w:val="22"/>
          <w:szCs w:val="24"/>
          <w14:ligatures w14:val="standardContextual"/>
        </w:rPr>
      </w:pPr>
      <w:hyperlink w:anchor="_Toc200897852" w:history="1">
        <w:r w:rsidRPr="004E2060">
          <w:rPr>
            <w:rStyle w:val="ac"/>
            <w:rFonts w:hint="eastAsia"/>
            <w:noProof/>
          </w:rPr>
          <w:t>1.2</w:t>
        </w:r>
        <w:r w:rsidRPr="004E2060">
          <w:rPr>
            <w:rStyle w:val="ac"/>
            <w:rFonts w:hint="eastAsia"/>
            <w:noProof/>
          </w:rPr>
          <w:t>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_Toc200897852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7F5611B2" w14:textId="38AB4EFF" w:rsidR="00D05405" w:rsidRDefault="00D05405">
      <w:pPr>
        <w:pStyle w:val="TOC2"/>
        <w:tabs>
          <w:tab w:val="right" w:leader="dot" w:pos="9344"/>
        </w:tabs>
        <w:ind w:left="480" w:firstLine="480"/>
        <w:rPr>
          <w:rFonts w:asciiTheme="minorHAnsi" w:hAnsiTheme="minorHAnsi" w:hint="eastAsia"/>
          <w:noProof/>
          <w:sz w:val="22"/>
          <w:szCs w:val="24"/>
          <w14:ligatures w14:val="standardContextual"/>
        </w:rPr>
      </w:pPr>
      <w:hyperlink w:anchor="_Toc200897853" w:history="1">
        <w:r w:rsidRPr="004E2060">
          <w:rPr>
            <w:rStyle w:val="ac"/>
            <w:rFonts w:hint="eastAsia"/>
            <w:noProof/>
          </w:rPr>
          <w:t>1.3</w:t>
        </w:r>
        <w:r w:rsidRPr="004E2060">
          <w:rPr>
            <w:rStyle w:val="ac"/>
            <w:rFonts w:hint="eastAsia"/>
            <w:noProof/>
          </w:rPr>
          <w:t>本文研究内容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_Toc200897853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23F1CBC8" w14:textId="286E5CE0" w:rsidR="00D05405" w:rsidRDefault="00D05405">
      <w:pPr>
        <w:pStyle w:val="TOC2"/>
        <w:tabs>
          <w:tab w:val="right" w:leader="dot" w:pos="9344"/>
        </w:tabs>
        <w:ind w:left="480" w:firstLine="480"/>
        <w:rPr>
          <w:rFonts w:asciiTheme="minorHAnsi" w:hAnsiTheme="minorHAnsi" w:hint="eastAsia"/>
          <w:noProof/>
          <w:sz w:val="22"/>
          <w:szCs w:val="24"/>
          <w14:ligatures w14:val="standardContextual"/>
        </w:rPr>
      </w:pPr>
      <w:hyperlink w:anchor="_Toc200897854" w:history="1">
        <w:r w:rsidRPr="004E2060">
          <w:rPr>
            <w:rStyle w:val="ac"/>
            <w:rFonts w:hint="eastAsia"/>
            <w:noProof/>
          </w:rPr>
          <w:t>1.4</w:t>
        </w:r>
        <w:r w:rsidRPr="004E2060">
          <w:rPr>
            <w:rStyle w:val="ac"/>
            <w:rFonts w:hint="eastAsia"/>
            <w:noProof/>
          </w:rPr>
          <w:t>章节安排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_Toc200897854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0E2383B6" w14:textId="7FB2FE16" w:rsidR="00D05405" w:rsidRDefault="00D05405">
      <w:pPr>
        <w:pStyle w:val="TOC1"/>
        <w:tabs>
          <w:tab w:val="right" w:leader="dot" w:pos="9344"/>
        </w:tabs>
        <w:ind w:firstLine="480"/>
        <w:rPr>
          <w:rFonts w:asciiTheme="minorHAnsi" w:hAnsiTheme="minorHAnsi" w:hint="eastAsia"/>
          <w:noProof/>
          <w:sz w:val="22"/>
          <w:szCs w:val="24"/>
          <w14:ligatures w14:val="standardContextual"/>
        </w:rPr>
      </w:pPr>
      <w:hyperlink w:anchor="_Toc200897855" w:history="1">
        <w:r w:rsidRPr="004E2060">
          <w:rPr>
            <w:rStyle w:val="ac"/>
            <w:rFonts w:eastAsia="黑体" w:hint="eastAsia"/>
            <w:b/>
            <w:noProof/>
          </w:rPr>
          <w:t>第二章</w:t>
        </w:r>
        <w:r w:rsidRPr="004E2060">
          <w:rPr>
            <w:rStyle w:val="ac"/>
            <w:rFonts w:eastAsia="黑体" w:hint="eastAsia"/>
            <w:b/>
            <w:noProof/>
          </w:rPr>
          <w:t xml:space="preserve"> </w:t>
        </w:r>
        <w:r w:rsidRPr="004E2060">
          <w:rPr>
            <w:rStyle w:val="ac"/>
            <w:rFonts w:eastAsia="黑体" w:hint="eastAsia"/>
            <w:b/>
            <w:noProof/>
          </w:rPr>
          <w:t>预备知识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_Toc200897855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03809E9C" w14:textId="4DD16F2E" w:rsidR="00D05405" w:rsidRDefault="00D05405">
      <w:pPr>
        <w:pStyle w:val="TOC2"/>
        <w:tabs>
          <w:tab w:val="right" w:leader="dot" w:pos="9344"/>
        </w:tabs>
        <w:ind w:left="480" w:firstLine="480"/>
        <w:rPr>
          <w:rFonts w:asciiTheme="minorHAnsi" w:hAnsiTheme="minorHAnsi" w:hint="eastAsia"/>
          <w:noProof/>
          <w:sz w:val="22"/>
          <w:szCs w:val="24"/>
          <w14:ligatures w14:val="standardContextual"/>
        </w:rPr>
      </w:pPr>
      <w:hyperlink w:anchor="_Toc200897856" w:history="1">
        <w:r w:rsidRPr="004E2060">
          <w:rPr>
            <w:rStyle w:val="ac"/>
            <w:rFonts w:eastAsia="黑体" w:cs="Times New Roman" w:hint="eastAsia"/>
            <w:noProof/>
          </w:rPr>
          <w:t>2.1</w:t>
        </w:r>
        <w:r w:rsidRPr="004E2060">
          <w:rPr>
            <w:rStyle w:val="ac"/>
            <w:rFonts w:eastAsia="黑体" w:cs="Times New Roman" w:hint="eastAsia"/>
            <w:noProof/>
          </w:rPr>
          <w:t>基础知识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_Toc200897856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785170B4" w14:textId="4E2F747F" w:rsidR="00D05405" w:rsidRDefault="00D05405">
      <w:pPr>
        <w:pStyle w:val="TOC3"/>
        <w:tabs>
          <w:tab w:val="right" w:leader="dot" w:pos="9344"/>
        </w:tabs>
        <w:ind w:left="960" w:firstLine="480"/>
        <w:rPr>
          <w:rFonts w:asciiTheme="minorHAnsi" w:hAnsiTheme="minorHAnsi" w:hint="eastAsia"/>
          <w:noProof/>
          <w:sz w:val="22"/>
          <w:szCs w:val="24"/>
          <w14:ligatures w14:val="standardContextual"/>
        </w:rPr>
      </w:pPr>
      <w:hyperlink w:anchor="_Toc200897857" w:history="1">
        <w:r w:rsidRPr="004E2060">
          <w:rPr>
            <w:rStyle w:val="ac"/>
            <w:rFonts w:ascii="宋体" w:eastAsia="宋体" w:hAnsi="宋体" w:cs="Times New Roman" w:hint="eastAsia"/>
            <w:b/>
            <w:bCs/>
            <w:noProof/>
          </w:rPr>
          <w:t>2.1.1 双线性群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_Toc200897857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75DA5C5" w14:textId="5694AF8B" w:rsidR="00D05405" w:rsidRDefault="00D05405">
      <w:pPr>
        <w:pStyle w:val="TOC1"/>
        <w:tabs>
          <w:tab w:val="right" w:leader="dot" w:pos="9344"/>
        </w:tabs>
        <w:ind w:firstLine="480"/>
        <w:rPr>
          <w:rFonts w:asciiTheme="minorHAnsi" w:hAnsiTheme="minorHAnsi" w:hint="eastAsia"/>
          <w:noProof/>
          <w:sz w:val="22"/>
          <w:szCs w:val="24"/>
          <w14:ligatures w14:val="standardContextual"/>
        </w:rPr>
      </w:pPr>
      <w:hyperlink w:anchor="_Toc200897858" w:history="1">
        <w:r w:rsidRPr="004E2060">
          <w:rPr>
            <w:rStyle w:val="ac"/>
            <w:rFonts w:hint="eastAsia"/>
            <w:noProof/>
          </w:rPr>
          <w:t>第三章</w:t>
        </w:r>
        <w:r w:rsidRPr="004E2060">
          <w:rPr>
            <w:rStyle w:val="ac"/>
            <w:rFonts w:hint="eastAsia"/>
            <w:noProof/>
          </w:rPr>
          <w:t xml:space="preserve"> </w:t>
        </w:r>
        <w:r w:rsidRPr="004E2060">
          <w:rPr>
            <w:rStyle w:val="ac"/>
            <w:rFonts w:hint="eastAsia"/>
            <w:noProof/>
          </w:rPr>
          <w:t>方案设计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_Toc200897858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0EAD647D" w14:textId="6759CF3A" w:rsidR="00D05405" w:rsidRDefault="00D05405">
      <w:pPr>
        <w:pStyle w:val="TOC2"/>
        <w:tabs>
          <w:tab w:val="right" w:leader="dot" w:pos="9344"/>
        </w:tabs>
        <w:ind w:left="480" w:firstLine="480"/>
        <w:rPr>
          <w:rFonts w:asciiTheme="minorHAnsi" w:hAnsiTheme="minorHAnsi" w:hint="eastAsia"/>
          <w:noProof/>
          <w:sz w:val="22"/>
          <w:szCs w:val="24"/>
          <w14:ligatures w14:val="standardContextual"/>
        </w:rPr>
      </w:pPr>
      <w:hyperlink w:anchor="_Toc200897859" w:history="1">
        <w:r w:rsidRPr="004E2060">
          <w:rPr>
            <w:rStyle w:val="ac"/>
            <w:rFonts w:hint="eastAsia"/>
            <w:noProof/>
          </w:rPr>
          <w:t>3.1</w:t>
        </w:r>
        <w:r w:rsidRPr="004E2060">
          <w:rPr>
            <w:rStyle w:val="ac"/>
            <w:rFonts w:hint="eastAsia"/>
            <w:noProof/>
          </w:rPr>
          <w:t>整体构思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_Toc200897859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2CF4D4CC" w14:textId="06E0E7ED" w:rsidR="00D05405" w:rsidRDefault="00D05405">
      <w:pPr>
        <w:pStyle w:val="TOC2"/>
        <w:tabs>
          <w:tab w:val="right" w:leader="dot" w:pos="9344"/>
        </w:tabs>
        <w:ind w:left="480" w:firstLine="480"/>
        <w:rPr>
          <w:rFonts w:asciiTheme="minorHAnsi" w:hAnsiTheme="minorHAnsi" w:hint="eastAsia"/>
          <w:noProof/>
          <w:sz w:val="22"/>
          <w:szCs w:val="24"/>
          <w14:ligatures w14:val="standardContextual"/>
        </w:rPr>
      </w:pPr>
      <w:hyperlink w:anchor="_Toc200897860" w:history="1">
        <w:r w:rsidRPr="004E2060">
          <w:rPr>
            <w:rStyle w:val="ac"/>
            <w:rFonts w:hint="eastAsia"/>
            <w:noProof/>
          </w:rPr>
          <w:t>3.3</w:t>
        </w:r>
        <w:r w:rsidRPr="004E2060">
          <w:rPr>
            <w:rStyle w:val="ac"/>
            <w:rFonts w:hint="eastAsia"/>
            <w:noProof/>
          </w:rPr>
          <w:t>安全性分析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_Toc200897860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4794513A" w14:textId="1C78E6C9" w:rsidR="00D05405" w:rsidRDefault="00D05405">
      <w:pPr>
        <w:pStyle w:val="TOC3"/>
        <w:tabs>
          <w:tab w:val="right" w:leader="dot" w:pos="9344"/>
        </w:tabs>
        <w:ind w:left="960" w:firstLine="480"/>
        <w:rPr>
          <w:rFonts w:asciiTheme="minorHAnsi" w:hAnsiTheme="minorHAnsi" w:hint="eastAsia"/>
          <w:noProof/>
          <w:sz w:val="22"/>
          <w:szCs w:val="24"/>
          <w14:ligatures w14:val="standardContextual"/>
        </w:rPr>
      </w:pPr>
      <w:hyperlink w:anchor="_Toc200897861" w:history="1">
        <w:r w:rsidRPr="004E2060">
          <w:rPr>
            <w:rStyle w:val="ac"/>
            <w:rFonts w:ascii="宋体" w:eastAsia="宋体" w:hAnsi="宋体" w:cs="Times New Roman" w:hint="eastAsia"/>
            <w:b/>
            <w:bCs/>
            <w:noProof/>
          </w:rPr>
          <w:t>3.3.1 多方授权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_Toc200897861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1FFD03FA" w14:textId="069FCB62" w:rsidR="00D05405" w:rsidRDefault="00D05405">
      <w:pPr>
        <w:pStyle w:val="TOC1"/>
        <w:tabs>
          <w:tab w:val="right" w:leader="dot" w:pos="9344"/>
        </w:tabs>
        <w:ind w:firstLine="480"/>
        <w:rPr>
          <w:rFonts w:asciiTheme="minorHAnsi" w:hAnsiTheme="minorHAnsi" w:hint="eastAsia"/>
          <w:noProof/>
          <w:sz w:val="22"/>
          <w:szCs w:val="24"/>
          <w14:ligatures w14:val="standardContextual"/>
        </w:rPr>
      </w:pPr>
      <w:hyperlink w:anchor="_Toc200897862" w:history="1">
        <w:r w:rsidRPr="004E2060">
          <w:rPr>
            <w:rStyle w:val="ac"/>
            <w:rFonts w:eastAsia="黑体" w:hint="eastAsia"/>
            <w:b/>
            <w:noProof/>
          </w:rPr>
          <w:t>第四章</w:t>
        </w:r>
        <w:r w:rsidRPr="004E2060">
          <w:rPr>
            <w:rStyle w:val="ac"/>
            <w:rFonts w:eastAsia="黑体" w:hint="eastAsia"/>
            <w:b/>
            <w:noProof/>
          </w:rPr>
          <w:t xml:space="preserve"> </w:t>
        </w:r>
        <w:r w:rsidRPr="004E2060">
          <w:rPr>
            <w:rStyle w:val="ac"/>
            <w:rFonts w:eastAsia="黑体" w:hint="eastAsia"/>
            <w:b/>
            <w:noProof/>
          </w:rPr>
          <w:t>系统实现与实验分析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_Toc200897862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488E427F" w14:textId="3FA5FC71" w:rsidR="00D05405" w:rsidRDefault="00D05405">
      <w:pPr>
        <w:pStyle w:val="TOC2"/>
        <w:tabs>
          <w:tab w:val="right" w:leader="dot" w:pos="9344"/>
        </w:tabs>
        <w:ind w:left="480" w:firstLine="480"/>
        <w:rPr>
          <w:rFonts w:asciiTheme="minorHAnsi" w:hAnsiTheme="minorHAnsi" w:hint="eastAsia"/>
          <w:noProof/>
          <w:sz w:val="22"/>
          <w:szCs w:val="24"/>
          <w14:ligatures w14:val="standardContextual"/>
        </w:rPr>
      </w:pPr>
      <w:hyperlink w:anchor="_Toc200897863" w:history="1">
        <w:r w:rsidRPr="004E2060">
          <w:rPr>
            <w:rStyle w:val="ac"/>
            <w:rFonts w:eastAsia="黑体" w:cs="Times New Roman" w:hint="eastAsia"/>
            <w:noProof/>
          </w:rPr>
          <w:t>4.1</w:t>
        </w:r>
        <w:r w:rsidRPr="004E2060">
          <w:rPr>
            <w:rStyle w:val="ac"/>
            <w:rFonts w:eastAsia="黑体" w:cs="Times New Roman" w:hint="eastAsia"/>
            <w:noProof/>
          </w:rPr>
          <w:t>系统的实现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_Toc200897863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1499D037" w14:textId="53F33422" w:rsidR="00D05405" w:rsidRDefault="00D05405">
      <w:pPr>
        <w:pStyle w:val="TOC3"/>
        <w:tabs>
          <w:tab w:val="right" w:leader="dot" w:pos="9344"/>
        </w:tabs>
        <w:ind w:left="960" w:firstLine="480"/>
        <w:rPr>
          <w:rFonts w:asciiTheme="minorHAnsi" w:hAnsiTheme="minorHAnsi" w:hint="eastAsia"/>
          <w:noProof/>
          <w:sz w:val="22"/>
          <w:szCs w:val="24"/>
          <w14:ligatures w14:val="standardContextual"/>
        </w:rPr>
      </w:pPr>
      <w:hyperlink w:anchor="_Toc200897864" w:history="1">
        <w:r w:rsidRPr="004E2060">
          <w:rPr>
            <w:rStyle w:val="ac"/>
            <w:rFonts w:ascii="宋体" w:eastAsia="宋体" w:hAnsi="宋体" w:cs="Times New Roman" w:hint="eastAsia"/>
            <w:b/>
            <w:bCs/>
            <w:noProof/>
          </w:rPr>
          <w:t>4.1.1 实现方法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_Toc200897864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BD58BCB" w14:textId="19A6B690" w:rsidR="00D05405" w:rsidRDefault="00D05405">
      <w:pPr>
        <w:pStyle w:val="TOC1"/>
        <w:tabs>
          <w:tab w:val="right" w:leader="dot" w:pos="9344"/>
        </w:tabs>
        <w:ind w:firstLine="480"/>
        <w:rPr>
          <w:rFonts w:asciiTheme="minorHAnsi" w:hAnsiTheme="minorHAnsi" w:hint="eastAsia"/>
          <w:noProof/>
          <w:sz w:val="22"/>
          <w:szCs w:val="24"/>
          <w14:ligatures w14:val="standardContextual"/>
        </w:rPr>
      </w:pPr>
      <w:hyperlink w:anchor="_Toc200897865" w:history="1">
        <w:r w:rsidRPr="004E2060">
          <w:rPr>
            <w:rStyle w:val="ac"/>
            <w:rFonts w:hint="eastAsia"/>
            <w:noProof/>
          </w:rPr>
          <w:t>第五章</w:t>
        </w:r>
        <w:r w:rsidRPr="004E2060">
          <w:rPr>
            <w:rStyle w:val="ac"/>
            <w:rFonts w:hint="eastAsia"/>
            <w:noProof/>
          </w:rPr>
          <w:t xml:space="preserve"> </w:t>
        </w:r>
        <w:r w:rsidRPr="004E2060">
          <w:rPr>
            <w:rStyle w:val="ac"/>
            <w:rFonts w:hint="eastAsia"/>
            <w:noProof/>
          </w:rPr>
          <w:t>总结与展望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7A60E553" w14:textId="5D91FE75" w:rsidR="00D05405" w:rsidRDefault="00D05405">
      <w:pPr>
        <w:pStyle w:val="TOC2"/>
        <w:tabs>
          <w:tab w:val="right" w:leader="dot" w:pos="9344"/>
        </w:tabs>
        <w:ind w:left="480" w:firstLine="480"/>
        <w:rPr>
          <w:rFonts w:asciiTheme="minorHAnsi" w:hAnsiTheme="minorHAnsi" w:hint="eastAsia"/>
          <w:noProof/>
          <w:sz w:val="22"/>
          <w:szCs w:val="24"/>
          <w14:ligatures w14:val="standardContextual"/>
        </w:rPr>
      </w:pPr>
      <w:hyperlink w:anchor="_Toc200897866" w:history="1">
        <w:r w:rsidRPr="004E2060">
          <w:rPr>
            <w:rStyle w:val="ac"/>
            <w:rFonts w:hint="eastAsia"/>
            <w:noProof/>
          </w:rPr>
          <w:t>5.1</w:t>
        </w:r>
        <w:r w:rsidRPr="004E2060">
          <w:rPr>
            <w:rStyle w:val="ac"/>
            <w:rFonts w:hint="eastAsia"/>
            <w:noProof/>
          </w:rPr>
          <w:t>工作总结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724AA7A5" w14:textId="437830C5" w:rsidR="00D05405" w:rsidRDefault="00D05405">
      <w:pPr>
        <w:pStyle w:val="TOC1"/>
        <w:tabs>
          <w:tab w:val="right" w:leader="dot" w:pos="9344"/>
        </w:tabs>
        <w:ind w:firstLine="480"/>
        <w:rPr>
          <w:rFonts w:asciiTheme="minorHAnsi" w:hAnsiTheme="minorHAnsi" w:hint="eastAsia"/>
          <w:noProof/>
          <w:sz w:val="22"/>
          <w:szCs w:val="24"/>
          <w14:ligatures w14:val="standardContextual"/>
        </w:rPr>
      </w:pPr>
      <w:hyperlink w:anchor="_Toc200897867" w:history="1">
        <w:r w:rsidRPr="004E2060">
          <w:rPr>
            <w:rStyle w:val="ac"/>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_Toc200897867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350E66F1" w14:textId="7FADC29D" w:rsidR="00D05405" w:rsidRDefault="00D05405">
      <w:pPr>
        <w:pStyle w:val="TOC1"/>
        <w:tabs>
          <w:tab w:val="right" w:leader="dot" w:pos="9344"/>
        </w:tabs>
        <w:ind w:firstLine="480"/>
        <w:rPr>
          <w:rFonts w:asciiTheme="minorHAnsi" w:hAnsiTheme="minorHAnsi" w:hint="eastAsia"/>
          <w:noProof/>
          <w:sz w:val="22"/>
          <w:szCs w:val="24"/>
          <w14:ligatures w14:val="standardContextual"/>
        </w:rPr>
      </w:pPr>
      <w:hyperlink w:anchor="_Toc200897868" w:history="1">
        <w:r w:rsidRPr="004E2060">
          <w:rPr>
            <w:rStyle w:val="ac"/>
            <w:rFonts w:eastAsia="黑体" w:cs="Times New Roman" w:hint="eastAsia"/>
            <w:b/>
            <w:noProof/>
          </w:rPr>
          <w:t>附录</w:t>
        </w:r>
        <w:r w:rsidRPr="004E2060">
          <w:rPr>
            <w:rStyle w:val="ac"/>
            <w:rFonts w:eastAsia="黑体" w:cs="Times New Roman" w:hint="eastAsia"/>
            <w:b/>
            <w:noProof/>
          </w:rPr>
          <w:t xml:space="preserve">A </w:t>
        </w:r>
        <w:r w:rsidRPr="004E2060">
          <w:rPr>
            <w:rStyle w:val="ac"/>
            <w:rFonts w:eastAsia="黑体" w:cs="Times New Roman" w:hint="eastAsia"/>
            <w:b/>
            <w:noProof/>
          </w:rPr>
          <w:t>仿真系统源代码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_Toc200897868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D41FA3E" w14:textId="04900B17" w:rsidR="00244132" w:rsidRPr="00CD3B7B" w:rsidRDefault="00156751" w:rsidP="005535FE">
      <w:pPr>
        <w:pStyle w:val="1"/>
        <w:rPr>
          <w:rFonts w:cs="Times New Roman"/>
          <w:b w:val="0"/>
          <w:bCs/>
          <w:noProof/>
        </w:rPr>
        <w:sectPr w:rsidR="00244132" w:rsidRPr="00CD3B7B" w:rsidSect="00B65D74">
          <w:headerReference w:type="default" r:id="rId8"/>
          <w:footerReference w:type="default" r:id="rId9"/>
          <w:footnotePr>
            <w:numFmt w:val="decimalEnclosedCircleChinese"/>
          </w:footnotePr>
          <w:pgSz w:w="11906" w:h="16838"/>
          <w:pgMar w:top="1134" w:right="1134" w:bottom="1134" w:left="1134" w:header="851" w:footer="992" w:gutter="284"/>
          <w:pgNumType w:fmt="upperRoman" w:start="1"/>
          <w:cols w:space="425"/>
          <w:docGrid w:type="lines" w:linePitch="312"/>
        </w:sectPr>
      </w:pPr>
      <w:r w:rsidRPr="00CD3B7B">
        <w:rPr>
          <w:rFonts w:cs="Times New Roman"/>
          <w:b w:val="0"/>
          <w:bCs/>
          <w:noProof/>
        </w:rPr>
        <w:fldChar w:fldCharType="end"/>
      </w:r>
    </w:p>
    <w:p w14:paraId="772A039F" w14:textId="77777777" w:rsidR="00C702DA" w:rsidRPr="008B1FCC" w:rsidRDefault="00745DF8" w:rsidP="0090155A">
      <w:pPr>
        <w:pStyle w:val="1"/>
        <w:rPr>
          <w:noProof/>
        </w:rPr>
      </w:pPr>
      <w:bookmarkStart w:id="4" w:name="_Toc200897850"/>
      <w:r w:rsidRPr="008B1FCC">
        <w:rPr>
          <w:noProof/>
        </w:rPr>
        <w:lastRenderedPageBreak/>
        <w:t>第一章</w:t>
      </w:r>
      <w:r w:rsidRPr="008B1FCC">
        <w:rPr>
          <w:noProof/>
        </w:rPr>
        <w:t xml:space="preserve"> </w:t>
      </w:r>
      <w:r w:rsidRPr="008B1FCC">
        <w:rPr>
          <w:noProof/>
        </w:rPr>
        <w:t>绪论</w:t>
      </w:r>
      <w:bookmarkEnd w:id="4"/>
    </w:p>
    <w:p w14:paraId="21D9E892" w14:textId="77777777" w:rsidR="00C702DA" w:rsidRPr="008B1FCC" w:rsidRDefault="00C702DA" w:rsidP="0090155A">
      <w:pPr>
        <w:pStyle w:val="2"/>
        <w:rPr>
          <w:noProof/>
        </w:rPr>
      </w:pPr>
      <w:bookmarkStart w:id="5" w:name="_Toc200897851"/>
      <w:r w:rsidRPr="008B1FCC">
        <w:rPr>
          <w:noProof/>
        </w:rPr>
        <w:t>1.1</w:t>
      </w:r>
      <w:r w:rsidR="00107E28" w:rsidRPr="008B1FCC">
        <w:rPr>
          <w:noProof/>
        </w:rPr>
        <w:t>课题</w:t>
      </w:r>
      <w:r w:rsidRPr="008B1FCC">
        <w:rPr>
          <w:noProof/>
        </w:rPr>
        <w:t>背景和意义</w:t>
      </w:r>
      <w:bookmarkEnd w:id="5"/>
    </w:p>
    <w:p w14:paraId="021885D1" w14:textId="29A27BC8" w:rsidR="00D05405" w:rsidRPr="008B1FCC" w:rsidRDefault="00D95045" w:rsidP="00D05405">
      <w:pPr>
        <w:spacing w:line="360" w:lineRule="auto"/>
        <w:ind w:firstLine="480"/>
        <w:rPr>
          <w:noProof/>
        </w:rPr>
      </w:pPr>
      <w:r w:rsidRPr="008B1FCC">
        <w:rPr>
          <w:noProof/>
        </w:rPr>
        <w:t>随着信息技术的发展，人们需要在网络上能够通过多个参与方共同验证和授权来完成特定的任务</w:t>
      </w:r>
    </w:p>
    <w:p w14:paraId="2257E7BF" w14:textId="77777777" w:rsidR="00C702DA" w:rsidRPr="008B1FCC" w:rsidRDefault="00C702DA" w:rsidP="0090155A">
      <w:pPr>
        <w:pStyle w:val="2"/>
        <w:rPr>
          <w:noProof/>
        </w:rPr>
      </w:pPr>
      <w:bookmarkStart w:id="6" w:name="_Toc200897852"/>
      <w:r w:rsidRPr="008B1FCC">
        <w:rPr>
          <w:noProof/>
        </w:rPr>
        <w:t>1.2</w:t>
      </w:r>
      <w:r w:rsidRPr="008B1FCC">
        <w:rPr>
          <w:noProof/>
        </w:rPr>
        <w:t>研究现状</w:t>
      </w:r>
      <w:bookmarkEnd w:id="6"/>
    </w:p>
    <w:p w14:paraId="0C0A090B" w14:textId="3310FA69" w:rsidR="00494B72" w:rsidRDefault="001B6C71" w:rsidP="00D05405">
      <w:pPr>
        <w:spacing w:line="360" w:lineRule="auto"/>
        <w:ind w:firstLine="480"/>
        <w:rPr>
          <w:noProof/>
        </w:rPr>
      </w:pPr>
      <w:r w:rsidRPr="008B1FCC">
        <w:rPr>
          <w:noProof/>
        </w:rPr>
        <w:t>多方授权是一种权限控制机制，它允许多个参与者在分布式系统中协同完成授权操作，同时保护敏感信息的安全。在现代网络环境中，多方授权得到了广泛应用，例如在物联网中涉及到数量庞大的设备和传感器，多方授权技术可以用于物联网场景中的设备认证和访问控制，确保设备之间的数据传输安全</w:t>
      </w:r>
      <w:r w:rsidR="005E78C1">
        <w:rPr>
          <w:rFonts w:hint="eastAsia"/>
          <w:noProof/>
        </w:rPr>
        <w:t>[</w:t>
      </w:r>
      <w:r w:rsidR="005E78C1">
        <w:rPr>
          <w:noProof/>
        </w:rPr>
        <w:t>23]</w:t>
      </w:r>
      <w:r w:rsidRPr="008B1FCC">
        <w:rPr>
          <w:noProof/>
        </w:rPr>
        <w:t>。</w:t>
      </w:r>
    </w:p>
    <w:p w14:paraId="0334B0BC" w14:textId="77777777" w:rsidR="00C84513" w:rsidRPr="00D523E5" w:rsidRDefault="00C84513" w:rsidP="00D05405">
      <w:pPr>
        <w:spacing w:line="360" w:lineRule="auto"/>
        <w:ind w:firstLine="480"/>
        <w:rPr>
          <w:rFonts w:hint="eastAsia"/>
          <w:noProof/>
        </w:rPr>
      </w:pPr>
    </w:p>
    <w:p w14:paraId="5715E616" w14:textId="70E0FC96" w:rsidR="00F34D63" w:rsidRDefault="00F34D63" w:rsidP="00F34D63">
      <w:pPr>
        <w:spacing w:line="360" w:lineRule="auto"/>
        <w:ind w:firstLineChars="0" w:firstLine="0"/>
        <w:jc w:val="center"/>
        <w:outlineLvl w:val="0"/>
        <w:rPr>
          <w:rFonts w:eastAsia="黑体"/>
          <w:b/>
          <w:noProof/>
          <w:sz w:val="32"/>
          <w:szCs w:val="24"/>
        </w:rPr>
      </w:pPr>
      <w:bookmarkStart w:id="7" w:name="_Toc200897855"/>
      <w:r w:rsidRPr="008B1FCC">
        <w:rPr>
          <w:rFonts w:eastAsia="黑体"/>
          <w:b/>
          <w:noProof/>
          <w:sz w:val="32"/>
          <w:szCs w:val="24"/>
        </w:rPr>
        <w:t>第二章</w:t>
      </w:r>
      <w:r w:rsidRPr="008B1FCC">
        <w:rPr>
          <w:rFonts w:eastAsia="黑体"/>
          <w:b/>
          <w:noProof/>
          <w:sz w:val="32"/>
          <w:szCs w:val="24"/>
        </w:rPr>
        <w:t xml:space="preserve"> </w:t>
      </w:r>
      <w:r w:rsidR="00D05405">
        <w:rPr>
          <w:rFonts w:eastAsia="黑体" w:hint="eastAsia"/>
          <w:b/>
          <w:noProof/>
          <w:sz w:val="32"/>
          <w:szCs w:val="24"/>
        </w:rPr>
        <w:t>预备知识</w:t>
      </w:r>
      <w:bookmarkEnd w:id="7"/>
    </w:p>
    <w:p w14:paraId="607B06A0" w14:textId="3A591B8D" w:rsidR="00D05405" w:rsidRPr="00D05405" w:rsidRDefault="00296572" w:rsidP="00D05405">
      <w:pPr>
        <w:spacing w:line="360" w:lineRule="auto"/>
        <w:ind w:firstLine="480"/>
        <w:rPr>
          <w:rFonts w:hint="eastAsia"/>
          <w:noProof/>
        </w:rPr>
      </w:pPr>
      <w:r w:rsidRPr="00296572">
        <w:rPr>
          <w:rFonts w:hint="eastAsia"/>
          <w:noProof/>
        </w:rPr>
        <w:t>本章将回顾支撑我们所提方案的基础概念与密码学原语。我们首先深入探讨去中心化身份的技术核心，这是我们框架构建的基石。随后，我们将介绍方案所依赖的关键密码学工具，包括双线性配对、</w:t>
      </w:r>
      <w:r>
        <w:rPr>
          <w:rFonts w:hint="eastAsia"/>
          <w:noProof/>
        </w:rPr>
        <w:t>一种</w:t>
      </w:r>
      <w:r w:rsidRPr="00296572">
        <w:rPr>
          <w:rFonts w:hint="eastAsia"/>
          <w:noProof/>
        </w:rPr>
        <w:t>紧凑多重签名方案以及</w:t>
      </w:r>
      <w:r>
        <w:rPr>
          <w:rFonts w:hint="eastAsia"/>
          <w:noProof/>
        </w:rPr>
        <w:t>一种</w:t>
      </w:r>
      <w:r w:rsidRPr="00296572">
        <w:rPr>
          <w:rFonts w:hint="eastAsia"/>
          <w:noProof/>
        </w:rPr>
        <w:t>基于签名的零知识集合成员证明。</w:t>
      </w:r>
    </w:p>
    <w:p w14:paraId="7E28AB83" w14:textId="30F8AFAE" w:rsidR="00F34D63" w:rsidRDefault="00F34D63" w:rsidP="00F34D63">
      <w:pPr>
        <w:tabs>
          <w:tab w:val="center" w:pos="4678"/>
          <w:tab w:val="right" w:pos="9354"/>
        </w:tabs>
        <w:spacing w:line="360" w:lineRule="auto"/>
        <w:ind w:firstLineChars="0" w:firstLine="0"/>
        <w:jc w:val="left"/>
        <w:outlineLvl w:val="1"/>
        <w:rPr>
          <w:rFonts w:eastAsia="黑体" w:cs="Times New Roman"/>
          <w:noProof/>
          <w:sz w:val="28"/>
          <w:szCs w:val="28"/>
        </w:rPr>
      </w:pPr>
      <w:bookmarkStart w:id="8" w:name="_Hlk134209088"/>
      <w:bookmarkStart w:id="9" w:name="_Toc200897856"/>
      <w:r w:rsidRPr="008B1FCC">
        <w:rPr>
          <w:rFonts w:eastAsia="黑体" w:cs="Times New Roman"/>
          <w:noProof/>
          <w:sz w:val="28"/>
          <w:szCs w:val="28"/>
        </w:rPr>
        <w:t>2.1</w:t>
      </w:r>
      <w:bookmarkEnd w:id="9"/>
      <w:r w:rsidR="00296572">
        <w:rPr>
          <w:rFonts w:eastAsia="黑体" w:cs="Times New Roman" w:hint="eastAsia"/>
          <w:noProof/>
          <w:sz w:val="28"/>
          <w:szCs w:val="28"/>
        </w:rPr>
        <w:t>去中心化身份</w:t>
      </w:r>
    </w:p>
    <w:p w14:paraId="556D4584" w14:textId="109D9E85" w:rsidR="00085F2F" w:rsidRDefault="00085F2F" w:rsidP="00085F2F">
      <w:pPr>
        <w:spacing w:line="360" w:lineRule="auto"/>
        <w:ind w:firstLine="480"/>
        <w:rPr>
          <w:rFonts w:hint="eastAsia"/>
          <w:noProof/>
        </w:rPr>
      </w:pPr>
      <w:r>
        <w:rPr>
          <w:rFonts w:hint="eastAsia"/>
          <w:noProof/>
        </w:rPr>
        <w:t>去中心化身份（</w:t>
      </w:r>
      <w:r>
        <w:rPr>
          <w:rFonts w:hint="eastAsia"/>
          <w:noProof/>
        </w:rPr>
        <w:t>DID</w:t>
      </w:r>
      <w:r>
        <w:rPr>
          <w:rFonts w:hint="eastAsia"/>
          <w:noProof/>
        </w:rPr>
        <w:t>）的认证流程，技术本质是一个多方参与的、依赖密码学链接的验证链条：验证方通过验证持有方和签发方的双方数字签名，并以一个不可篡改的可验证数据注册表（</w:t>
      </w:r>
      <w:r>
        <w:rPr>
          <w:rFonts w:hint="eastAsia"/>
          <w:noProof/>
        </w:rPr>
        <w:t>VDR</w:t>
      </w:r>
      <w:r>
        <w:rPr>
          <w:rFonts w:hint="eastAsia"/>
          <w:noProof/>
        </w:rPr>
        <w:t>）为信任根，最终确认一项声明的有效性。这个流程的实现依赖于</w:t>
      </w:r>
      <w:r>
        <w:rPr>
          <w:rFonts w:hint="eastAsia"/>
          <w:noProof/>
        </w:rPr>
        <w:t>DID</w:t>
      </w:r>
      <w:r>
        <w:rPr>
          <w:rFonts w:hint="eastAsia"/>
          <w:noProof/>
        </w:rPr>
        <w:t>文档、</w:t>
      </w:r>
      <w:r>
        <w:rPr>
          <w:rFonts w:hint="eastAsia"/>
          <w:noProof/>
        </w:rPr>
        <w:t>可验证凭证与可验证表达</w:t>
      </w:r>
      <w:r>
        <w:rPr>
          <w:rFonts w:hint="eastAsia"/>
          <w:noProof/>
        </w:rPr>
        <w:t>这三个核心数据结构的精密设计与协同工作。</w:t>
      </w:r>
    </w:p>
    <w:p w14:paraId="09A1D0A9" w14:textId="69D0653D" w:rsidR="00085F2F" w:rsidRDefault="00085F2F" w:rsidP="00085F2F">
      <w:pPr>
        <w:spacing w:line="360" w:lineRule="auto"/>
        <w:ind w:firstLine="480"/>
        <w:rPr>
          <w:rFonts w:hint="eastAsia"/>
          <w:noProof/>
        </w:rPr>
      </w:pPr>
      <w:r>
        <w:rPr>
          <w:rFonts w:hint="eastAsia"/>
          <w:noProof/>
        </w:rPr>
        <w:t>DID</w:t>
      </w:r>
      <w:r>
        <w:rPr>
          <w:rFonts w:hint="eastAsia"/>
          <w:noProof/>
        </w:rPr>
        <w:t>的技术流程始于其作为一个可解析的标识符。其</w:t>
      </w:r>
      <w:r>
        <w:rPr>
          <w:rFonts w:hint="eastAsia"/>
          <w:noProof/>
        </w:rPr>
        <w:t xml:space="preserve"> </w:t>
      </w:r>
      <w:r w:rsidR="00331D18">
        <w:rPr>
          <w:noProof/>
        </w:rPr>
        <w:t>“</w:t>
      </w:r>
      <w:r>
        <w:rPr>
          <w:rFonts w:hint="eastAsia"/>
          <w:noProof/>
        </w:rPr>
        <w:t>did:method:identifier</w:t>
      </w:r>
      <w:r w:rsidR="00331D18">
        <w:rPr>
          <w:noProof/>
        </w:rPr>
        <w:t>”</w:t>
      </w:r>
      <w:r>
        <w:rPr>
          <w:rFonts w:hint="eastAsia"/>
          <w:noProof/>
        </w:rPr>
        <w:t xml:space="preserve"> </w:t>
      </w:r>
      <w:r>
        <w:rPr>
          <w:rFonts w:hint="eastAsia"/>
          <w:noProof/>
        </w:rPr>
        <w:t>的</w:t>
      </w:r>
      <w:r>
        <w:rPr>
          <w:rFonts w:hint="eastAsia"/>
          <w:noProof/>
        </w:rPr>
        <w:t>URI</w:t>
      </w:r>
      <w:r>
        <w:rPr>
          <w:rFonts w:hint="eastAsia"/>
          <w:noProof/>
        </w:rPr>
        <w:t>结构本身就蕴含了技术指令：</w:t>
      </w:r>
      <w:r w:rsidR="00331D18">
        <w:rPr>
          <w:noProof/>
        </w:rPr>
        <w:t>“</w:t>
      </w:r>
      <w:r>
        <w:rPr>
          <w:rFonts w:hint="eastAsia"/>
          <w:noProof/>
        </w:rPr>
        <w:t>method</w:t>
      </w:r>
      <w:r w:rsidR="00331D18">
        <w:rPr>
          <w:noProof/>
        </w:rPr>
        <w:t>”</w:t>
      </w:r>
      <w:r>
        <w:rPr>
          <w:rFonts w:hint="eastAsia"/>
          <w:noProof/>
        </w:rPr>
        <w:t>字段指明了需要遵循哪一套具体的技术规范，</w:t>
      </w:r>
      <w:r w:rsidR="00331D18">
        <w:rPr>
          <w:noProof/>
        </w:rPr>
        <w:t>“</w:t>
      </w:r>
      <w:r>
        <w:rPr>
          <w:rFonts w:hint="eastAsia"/>
          <w:noProof/>
        </w:rPr>
        <w:t>identifier</w:t>
      </w:r>
      <w:r w:rsidR="00331D18">
        <w:rPr>
          <w:noProof/>
        </w:rPr>
        <w:t>”</w:t>
      </w:r>
      <w:r>
        <w:rPr>
          <w:rFonts w:hint="eastAsia"/>
          <w:noProof/>
        </w:rPr>
        <w:t>则是在该规范下的唯一地址。通过标准化</w:t>
      </w:r>
      <w:r w:rsidR="00331D18">
        <w:rPr>
          <w:rFonts w:hint="eastAsia"/>
          <w:noProof/>
        </w:rPr>
        <w:t>的解析</w:t>
      </w:r>
      <w:r>
        <w:rPr>
          <w:rFonts w:hint="eastAsia"/>
          <w:noProof/>
        </w:rPr>
        <w:t>组件，任何人都能够将一个</w:t>
      </w:r>
      <w:r>
        <w:rPr>
          <w:rFonts w:hint="eastAsia"/>
          <w:noProof/>
        </w:rPr>
        <w:t>DID</w:t>
      </w:r>
      <w:r>
        <w:rPr>
          <w:rFonts w:hint="eastAsia"/>
          <w:noProof/>
        </w:rPr>
        <w:t>解析为其关联的</w:t>
      </w:r>
      <w:r>
        <w:rPr>
          <w:rFonts w:hint="eastAsia"/>
          <w:noProof/>
        </w:rPr>
        <w:t>DID</w:t>
      </w:r>
      <w:r>
        <w:rPr>
          <w:rFonts w:hint="eastAsia"/>
          <w:noProof/>
        </w:rPr>
        <w:t>文档。该文档是一个结构化的数据对象，它包含了与</w:t>
      </w:r>
      <w:r>
        <w:rPr>
          <w:rFonts w:hint="eastAsia"/>
          <w:noProof/>
        </w:rPr>
        <w:t>DID</w:t>
      </w:r>
      <w:r>
        <w:rPr>
          <w:rFonts w:hint="eastAsia"/>
          <w:noProof/>
        </w:rPr>
        <w:t>主体相关的元数据，是实现身份验证和安全交互的核心。而具体的身份属性声明，则通过可验证凭证（</w:t>
      </w:r>
      <w:r>
        <w:rPr>
          <w:rFonts w:hint="eastAsia"/>
          <w:noProof/>
        </w:rPr>
        <w:t>Verifiable Credential, VC</w:t>
      </w:r>
      <w:r>
        <w:rPr>
          <w:rFonts w:hint="eastAsia"/>
          <w:noProof/>
        </w:rPr>
        <w:t>）来承载，它是由一个权威的签发方为持有方颁发的、带有密码学签名的数字声明。当持有方需要证明这些声明时，会将一个或多个</w:t>
      </w:r>
      <w:r>
        <w:rPr>
          <w:rFonts w:hint="eastAsia"/>
          <w:noProof/>
        </w:rPr>
        <w:t>VC</w:t>
      </w:r>
      <w:r>
        <w:rPr>
          <w:rFonts w:hint="eastAsia"/>
          <w:noProof/>
        </w:rPr>
        <w:t>打包进一个可验证表达（</w:t>
      </w:r>
      <w:r>
        <w:rPr>
          <w:rFonts w:hint="eastAsia"/>
          <w:noProof/>
        </w:rPr>
        <w:t>Verifiable Presentation, VP</w:t>
      </w:r>
      <w:r>
        <w:rPr>
          <w:rFonts w:hint="eastAsia"/>
          <w:noProof/>
        </w:rPr>
        <w:t>）中，并附上自己的签名，用于向验证方进行出示。</w:t>
      </w:r>
      <w:r>
        <w:rPr>
          <w:rFonts w:hint="eastAsia"/>
          <w:noProof/>
        </w:rPr>
        <w:lastRenderedPageBreak/>
        <w:t>在这一系列交互中，</w:t>
      </w:r>
      <w:r>
        <w:rPr>
          <w:rFonts w:hint="eastAsia"/>
          <w:noProof/>
        </w:rPr>
        <w:t>DID</w:t>
      </w:r>
      <w:r>
        <w:rPr>
          <w:rFonts w:hint="eastAsia"/>
          <w:noProof/>
        </w:rPr>
        <w:t>文档扮演着密码学公钥目录的关键角色。文档中</w:t>
      </w:r>
      <w:r w:rsidR="007E6A35">
        <w:rPr>
          <w:rFonts w:hint="eastAsia"/>
          <w:noProof/>
        </w:rPr>
        <w:t>定义了持有方持有密钥的公钥信息以及</w:t>
      </w:r>
      <w:r w:rsidR="001A075B">
        <w:rPr>
          <w:rFonts w:hint="eastAsia"/>
          <w:noProof/>
        </w:rPr>
        <w:t>密钥与权限的绑定关系</w:t>
      </w:r>
      <w:r>
        <w:rPr>
          <w:rFonts w:hint="eastAsia"/>
          <w:noProof/>
        </w:rPr>
        <w:t>。这种设计允许一个</w:t>
      </w:r>
      <w:r>
        <w:rPr>
          <w:rFonts w:hint="eastAsia"/>
          <w:noProof/>
        </w:rPr>
        <w:t>DID</w:t>
      </w:r>
      <w:r>
        <w:rPr>
          <w:rFonts w:hint="eastAsia"/>
          <w:noProof/>
        </w:rPr>
        <w:t>主体拥有多个不同用途、不同安全等级的密钥，并能安全地进行密钥轮换和授权管理。</w:t>
      </w:r>
    </w:p>
    <w:p w14:paraId="53F77540" w14:textId="1896648A" w:rsidR="00085F2F" w:rsidRPr="007E6A35" w:rsidRDefault="00085F2F" w:rsidP="007E6A35">
      <w:pPr>
        <w:spacing w:line="360" w:lineRule="auto"/>
        <w:ind w:firstLine="480"/>
        <w:rPr>
          <w:rFonts w:hint="eastAsia"/>
          <w:noProof/>
        </w:rPr>
      </w:pPr>
      <w:r>
        <w:rPr>
          <w:rFonts w:hint="eastAsia"/>
          <w:noProof/>
        </w:rPr>
        <w:t>在</w:t>
      </w:r>
      <w:r>
        <w:rPr>
          <w:rFonts w:hint="eastAsia"/>
          <w:noProof/>
        </w:rPr>
        <w:t>DID</w:t>
      </w:r>
      <w:r>
        <w:rPr>
          <w:rFonts w:hint="eastAsia"/>
          <w:noProof/>
        </w:rPr>
        <w:t>框架中，具体的身份属性或声明是通过</w:t>
      </w:r>
      <w:r w:rsidR="00561565">
        <w:rPr>
          <w:rFonts w:hint="eastAsia"/>
          <w:noProof/>
        </w:rPr>
        <w:t>VC</w:t>
      </w:r>
      <w:r>
        <w:rPr>
          <w:rFonts w:hint="eastAsia"/>
          <w:noProof/>
        </w:rPr>
        <w:t>来承载的。从技术角度看，一个</w:t>
      </w:r>
      <w:r>
        <w:rPr>
          <w:rFonts w:hint="eastAsia"/>
          <w:noProof/>
        </w:rPr>
        <w:t>VC</w:t>
      </w:r>
      <w:r>
        <w:rPr>
          <w:rFonts w:hint="eastAsia"/>
          <w:noProof/>
        </w:rPr>
        <w:t>是由签发方对其</w:t>
      </w:r>
      <w:r w:rsidR="00561565">
        <w:rPr>
          <w:rFonts w:hint="eastAsia"/>
          <w:noProof/>
        </w:rPr>
        <w:t>声明内容</w:t>
      </w:r>
      <w:r w:rsidR="00331D18">
        <w:rPr>
          <w:noProof/>
        </w:rPr>
        <w:t>“</w:t>
      </w:r>
      <w:r w:rsidR="00561565">
        <w:rPr>
          <w:rFonts w:hint="eastAsia"/>
          <w:noProof/>
        </w:rPr>
        <w:t>credentialSubject</w:t>
      </w:r>
      <w:r w:rsidR="00331D18">
        <w:rPr>
          <w:noProof/>
        </w:rPr>
        <w:t>”</w:t>
      </w:r>
      <w:r>
        <w:rPr>
          <w:rFonts w:hint="eastAsia"/>
          <w:noProof/>
        </w:rPr>
        <w:t>进行数字签名的结构化数据包。这个签名使用</w:t>
      </w:r>
      <w:r w:rsidR="00561565">
        <w:rPr>
          <w:rFonts w:hint="eastAsia"/>
          <w:noProof/>
        </w:rPr>
        <w:t>签发方</w:t>
      </w:r>
      <w:r>
        <w:rPr>
          <w:rFonts w:hint="eastAsia"/>
          <w:noProof/>
        </w:rPr>
        <w:t>在其</w:t>
      </w:r>
      <w:r>
        <w:rPr>
          <w:rFonts w:hint="eastAsia"/>
          <w:noProof/>
        </w:rPr>
        <w:t>DID</w:t>
      </w:r>
      <w:r>
        <w:rPr>
          <w:rFonts w:hint="eastAsia"/>
          <w:noProof/>
        </w:rPr>
        <w:t>文档中</w:t>
      </w:r>
      <w:r w:rsidR="00331D18">
        <w:rPr>
          <w:rFonts w:hint="eastAsia"/>
          <w:noProof/>
        </w:rPr>
        <w:t>所声明公钥对应的私钥</w:t>
      </w:r>
      <w:r>
        <w:rPr>
          <w:rFonts w:hint="eastAsia"/>
          <w:noProof/>
        </w:rPr>
        <w:t>生成，从而将声明的真实性与</w:t>
      </w:r>
      <w:r w:rsidR="00561565">
        <w:rPr>
          <w:rFonts w:hint="eastAsia"/>
          <w:noProof/>
        </w:rPr>
        <w:t>签发方</w:t>
      </w:r>
      <w:r>
        <w:rPr>
          <w:rFonts w:hint="eastAsia"/>
          <w:noProof/>
        </w:rPr>
        <w:t>的去中心化身份绑定。</w:t>
      </w:r>
      <w:r w:rsidR="00B25FD2">
        <w:rPr>
          <w:rFonts w:hint="eastAsia"/>
          <w:noProof/>
        </w:rPr>
        <w:t>当</w:t>
      </w:r>
      <w:r w:rsidR="00B25FD2" w:rsidRPr="000C5474">
        <w:rPr>
          <w:rFonts w:hint="eastAsia"/>
          <w:noProof/>
          <w:color w:val="000000" w:themeColor="text1"/>
        </w:rPr>
        <w:t>持有方需要向验证方证明其声明时，他会创建</w:t>
      </w:r>
      <w:r w:rsidR="0021208A">
        <w:rPr>
          <w:rFonts w:hint="eastAsia"/>
          <w:noProof/>
          <w:color w:val="000000" w:themeColor="text1"/>
        </w:rPr>
        <w:t>并递交</w:t>
      </w:r>
      <w:r w:rsidR="00B25FD2" w:rsidRPr="000C5474">
        <w:rPr>
          <w:rFonts w:hint="eastAsia"/>
          <w:noProof/>
          <w:color w:val="000000" w:themeColor="text1"/>
        </w:rPr>
        <w:t>一个</w:t>
      </w:r>
      <w:r w:rsidR="00B25FD2" w:rsidRPr="000C5474">
        <w:rPr>
          <w:rFonts w:hint="eastAsia"/>
          <w:noProof/>
          <w:color w:val="000000" w:themeColor="text1"/>
        </w:rPr>
        <w:t>VP</w:t>
      </w:r>
      <w:r w:rsidR="0021208A">
        <w:rPr>
          <w:rFonts w:hint="eastAsia"/>
          <w:noProof/>
          <w:color w:val="000000" w:themeColor="text1"/>
        </w:rPr>
        <w:t>，</w:t>
      </w:r>
      <w:r w:rsidR="0021208A">
        <w:rPr>
          <w:rFonts w:hint="eastAsia"/>
          <w:noProof/>
        </w:rPr>
        <w:t>其</w:t>
      </w:r>
      <w:r w:rsidR="0021208A">
        <w:rPr>
          <w:rFonts w:hint="eastAsia"/>
          <w:noProof/>
        </w:rPr>
        <w:t>签名使用的是持有者在其</w:t>
      </w:r>
      <w:r w:rsidR="0021208A">
        <w:rPr>
          <w:rFonts w:hint="eastAsia"/>
          <w:noProof/>
        </w:rPr>
        <w:t>DID</w:t>
      </w:r>
      <w:r w:rsidR="0021208A">
        <w:rPr>
          <w:rFonts w:hint="eastAsia"/>
          <w:noProof/>
        </w:rPr>
        <w:t>文档中所声明公钥对应的私钥。</w:t>
      </w:r>
      <w:r w:rsidR="0021208A">
        <w:rPr>
          <w:rFonts w:hint="eastAsia"/>
          <w:noProof/>
        </w:rPr>
        <w:t>这个过程</w:t>
      </w:r>
      <w:r w:rsidR="0021208A">
        <w:rPr>
          <w:rFonts w:hint="eastAsia"/>
          <w:noProof/>
        </w:rPr>
        <w:t>构成了一个双重密码学证明：</w:t>
      </w:r>
      <w:r w:rsidR="0021208A">
        <w:rPr>
          <w:rFonts w:hint="eastAsia"/>
          <w:noProof/>
        </w:rPr>
        <w:t>VC</w:t>
      </w:r>
      <w:r w:rsidR="0021208A">
        <w:rPr>
          <w:rFonts w:hint="eastAsia"/>
          <w:noProof/>
        </w:rPr>
        <w:t>的签名证明了声明的来源和内容的真实性，而</w:t>
      </w:r>
      <w:r w:rsidR="0021208A">
        <w:rPr>
          <w:rFonts w:hint="eastAsia"/>
          <w:noProof/>
        </w:rPr>
        <w:t>VP</w:t>
      </w:r>
      <w:r w:rsidR="0021208A">
        <w:rPr>
          <w:rFonts w:hint="eastAsia"/>
          <w:noProof/>
        </w:rPr>
        <w:t>的签名则证明了持有方同意将一份真实的声明呈现给验证方。</w:t>
      </w:r>
      <w:r w:rsidR="0021208A">
        <w:rPr>
          <w:rFonts w:hint="eastAsia"/>
          <w:noProof/>
        </w:rPr>
        <w:t>重要的是，</w:t>
      </w:r>
      <w:r w:rsidR="0021208A">
        <w:rPr>
          <w:rFonts w:hint="eastAsia"/>
          <w:noProof/>
          <w:color w:val="000000" w:themeColor="text1"/>
        </w:rPr>
        <w:t>VP</w:t>
      </w:r>
      <w:r w:rsidR="00B25FD2" w:rsidRPr="000C5474">
        <w:rPr>
          <w:rFonts w:hint="eastAsia"/>
          <w:noProof/>
          <w:color w:val="000000" w:themeColor="text1"/>
        </w:rPr>
        <w:t>可以包含一个或多个完整的</w:t>
      </w:r>
      <w:r w:rsidR="00B25FD2" w:rsidRPr="000C5474">
        <w:rPr>
          <w:rFonts w:hint="eastAsia"/>
          <w:noProof/>
          <w:color w:val="000000" w:themeColor="text1"/>
        </w:rPr>
        <w:t>VC</w:t>
      </w:r>
      <w:r w:rsidR="00B25FD2" w:rsidRPr="000C5474">
        <w:rPr>
          <w:rFonts w:hint="eastAsia"/>
          <w:noProof/>
          <w:color w:val="000000" w:themeColor="text1"/>
        </w:rPr>
        <w:t>，</w:t>
      </w:r>
      <w:r w:rsidR="00B25FD2" w:rsidRPr="000C5474">
        <w:rPr>
          <w:rFonts w:hint="eastAsia"/>
          <w:noProof/>
          <w:color w:val="000000" w:themeColor="text1"/>
        </w:rPr>
        <w:t>也可以利用基于</w:t>
      </w:r>
      <w:r w:rsidR="00B25FD2" w:rsidRPr="000C5474">
        <w:rPr>
          <w:rFonts w:hint="eastAsia"/>
          <w:noProof/>
          <w:color w:val="000000" w:themeColor="text1"/>
        </w:rPr>
        <w:t>默克尔</w:t>
      </w:r>
      <w:r w:rsidR="00B25FD2" w:rsidRPr="000C5474">
        <w:rPr>
          <w:rFonts w:hint="eastAsia"/>
          <w:noProof/>
          <w:color w:val="000000" w:themeColor="text1"/>
        </w:rPr>
        <w:t>树和默克尔验证的证明技术</w:t>
      </w:r>
      <w:r w:rsidR="000C5474" w:rsidRPr="000C5474">
        <w:rPr>
          <w:rFonts w:hint="eastAsia"/>
          <w:noProof/>
          <w:color w:val="000000" w:themeColor="text1"/>
        </w:rPr>
        <w:t>，支持选择性披露以及零知识证明</w:t>
      </w:r>
      <w:r w:rsidR="00B25FD2" w:rsidRPr="000C5474">
        <w:rPr>
          <w:rFonts w:hint="eastAsia"/>
          <w:noProof/>
          <w:color w:val="000000" w:themeColor="text1"/>
        </w:rPr>
        <w:t>，</w:t>
      </w:r>
      <w:r w:rsidR="000C5474" w:rsidRPr="000C5474">
        <w:rPr>
          <w:rFonts w:hint="eastAsia"/>
          <w:noProof/>
          <w:color w:val="000000" w:themeColor="text1"/>
        </w:rPr>
        <w:t>即仅暴露持有方</w:t>
      </w:r>
      <w:r w:rsidR="000C5474" w:rsidRPr="000C5474">
        <w:rPr>
          <w:rFonts w:hint="eastAsia"/>
          <w:noProof/>
          <w:color w:val="000000" w:themeColor="text1"/>
        </w:rPr>
        <w:t>VC</w:t>
      </w:r>
      <w:r w:rsidR="000C5474" w:rsidRPr="000C5474">
        <w:rPr>
          <w:rFonts w:hint="eastAsia"/>
          <w:noProof/>
          <w:color w:val="000000" w:themeColor="text1"/>
        </w:rPr>
        <w:t>中想要证明的部分字段，甚至是对部分字段的断言（例如年龄字段的值大于</w:t>
      </w:r>
      <w:r w:rsidR="000C5474" w:rsidRPr="000C5474">
        <w:rPr>
          <w:rFonts w:hint="eastAsia"/>
          <w:noProof/>
          <w:color w:val="000000" w:themeColor="text1"/>
        </w:rPr>
        <w:t>18</w:t>
      </w:r>
      <w:r w:rsidR="000C5474" w:rsidRPr="000C5474">
        <w:rPr>
          <w:rFonts w:hint="eastAsia"/>
          <w:noProof/>
          <w:color w:val="000000" w:themeColor="text1"/>
        </w:rPr>
        <w:t>）。因此，</w:t>
      </w:r>
      <w:r w:rsidR="000C5474" w:rsidRPr="000C5474">
        <w:rPr>
          <w:rFonts w:hint="eastAsia"/>
          <w:noProof/>
          <w:color w:val="000000" w:themeColor="text1"/>
        </w:rPr>
        <w:t>VP</w:t>
      </w:r>
      <w:r w:rsidR="000C5474" w:rsidRPr="000C5474">
        <w:rPr>
          <w:rFonts w:hint="eastAsia"/>
          <w:noProof/>
          <w:color w:val="000000" w:themeColor="text1"/>
        </w:rPr>
        <w:t>是一个能提供精细化隐私保护的动态证明载体</w:t>
      </w:r>
      <w:r w:rsidR="000C5474" w:rsidRPr="000C5474">
        <w:rPr>
          <w:rFonts w:hint="eastAsia"/>
          <w:noProof/>
          <w:color w:val="000000" w:themeColor="text1"/>
        </w:rPr>
        <w:t>，不是对</w:t>
      </w:r>
      <w:r w:rsidR="000C5474" w:rsidRPr="000C5474">
        <w:rPr>
          <w:rFonts w:hint="eastAsia"/>
          <w:noProof/>
          <w:color w:val="000000" w:themeColor="text1"/>
        </w:rPr>
        <w:t>VC</w:t>
      </w:r>
      <w:r w:rsidR="000C5474" w:rsidRPr="000C5474">
        <w:rPr>
          <w:rFonts w:hint="eastAsia"/>
          <w:noProof/>
          <w:color w:val="000000" w:themeColor="text1"/>
        </w:rPr>
        <w:t>的简单再包装</w:t>
      </w:r>
      <w:r w:rsidR="000B040C">
        <w:rPr>
          <w:rFonts w:hint="eastAsia"/>
          <w:noProof/>
          <w:color w:val="000000" w:themeColor="text1"/>
        </w:rPr>
        <w:t>。</w:t>
      </w:r>
      <w:r w:rsidR="0021208A">
        <w:rPr>
          <w:rFonts w:hint="eastAsia"/>
          <w:noProof/>
          <w:color w:val="000000" w:themeColor="text1"/>
        </w:rPr>
        <w:t>然而，目前</w:t>
      </w:r>
      <w:r w:rsidR="0021208A" w:rsidRPr="0021208A">
        <w:rPr>
          <w:rFonts w:hint="eastAsia"/>
          <w:noProof/>
          <w:color w:val="000000" w:themeColor="text1"/>
        </w:rPr>
        <w:t>VP</w:t>
      </w:r>
      <w:r w:rsidR="0021208A">
        <w:rPr>
          <w:rFonts w:hint="eastAsia"/>
          <w:noProof/>
          <w:color w:val="000000" w:themeColor="text1"/>
        </w:rPr>
        <w:t>的</w:t>
      </w:r>
      <w:r w:rsidR="0021208A" w:rsidRPr="0021208A">
        <w:rPr>
          <w:rFonts w:hint="eastAsia"/>
          <w:noProof/>
          <w:color w:val="000000" w:themeColor="text1"/>
        </w:rPr>
        <w:t>零知识</w:t>
      </w:r>
      <w:r w:rsidR="0021208A">
        <w:rPr>
          <w:rFonts w:hint="eastAsia"/>
          <w:noProof/>
          <w:color w:val="000000" w:themeColor="text1"/>
        </w:rPr>
        <w:t>证明</w:t>
      </w:r>
      <w:r w:rsidR="0021208A" w:rsidRPr="0021208A">
        <w:rPr>
          <w:rFonts w:hint="eastAsia"/>
          <w:noProof/>
          <w:color w:val="000000" w:themeColor="text1"/>
        </w:rPr>
        <w:t>方案存在固有局限，</w:t>
      </w:r>
      <w:r w:rsidR="0021208A">
        <w:rPr>
          <w:rFonts w:hint="eastAsia"/>
          <w:noProof/>
          <w:color w:val="000000" w:themeColor="text1"/>
        </w:rPr>
        <w:t>主要在于只能针对数据存在于某个可分割的有限区间</w:t>
      </w:r>
      <w:r w:rsidR="000B040C">
        <w:rPr>
          <w:rFonts w:hint="eastAsia"/>
          <w:noProof/>
          <w:color w:val="000000" w:themeColor="text1"/>
        </w:rPr>
        <w:t>生成断言</w:t>
      </w:r>
      <w:r w:rsidR="0021208A" w:rsidRPr="0021208A">
        <w:rPr>
          <w:rFonts w:hint="eastAsia"/>
          <w:noProof/>
          <w:color w:val="000000" w:themeColor="text1"/>
        </w:rPr>
        <w:t>，</w:t>
      </w:r>
      <w:r w:rsidR="000B040C" w:rsidRPr="000B040C">
        <w:rPr>
          <w:rFonts w:hint="eastAsia"/>
          <w:noProof/>
          <w:color w:val="000000" w:themeColor="text1"/>
        </w:rPr>
        <w:t>这</w:t>
      </w:r>
      <w:r w:rsidR="000B040C">
        <w:rPr>
          <w:rFonts w:hint="eastAsia"/>
          <w:noProof/>
          <w:color w:val="000000" w:themeColor="text1"/>
        </w:rPr>
        <w:t>种</w:t>
      </w:r>
      <w:r w:rsidR="000B040C" w:rsidRPr="000B040C">
        <w:rPr>
          <w:rFonts w:hint="eastAsia"/>
          <w:noProof/>
          <w:color w:val="000000" w:themeColor="text1"/>
        </w:rPr>
        <w:t>局限性构成了本研究的出发点，我们将在后续章节进行深入探讨</w:t>
      </w:r>
      <w:r w:rsidR="0021208A" w:rsidRPr="0021208A">
        <w:rPr>
          <w:rFonts w:hint="eastAsia"/>
          <w:noProof/>
          <w:color w:val="000000" w:themeColor="text1"/>
        </w:rPr>
        <w:t>。</w:t>
      </w:r>
    </w:p>
    <w:p w14:paraId="33668E79" w14:textId="0800E870" w:rsidR="00085F2F" w:rsidRDefault="00085F2F" w:rsidP="007E6A35">
      <w:pPr>
        <w:spacing w:line="360" w:lineRule="auto"/>
        <w:ind w:firstLine="480"/>
        <w:rPr>
          <w:rFonts w:hint="eastAsia"/>
          <w:noProof/>
        </w:rPr>
      </w:pPr>
      <w:r>
        <w:rPr>
          <w:rFonts w:hint="eastAsia"/>
          <w:noProof/>
        </w:rPr>
        <w:t>[</w:t>
      </w:r>
      <w:r>
        <w:rPr>
          <w:rFonts w:hint="eastAsia"/>
          <w:noProof/>
        </w:rPr>
        <w:t>此处可插入一张图表，以流程图形式详细描绘</w:t>
      </w:r>
      <w:r>
        <w:rPr>
          <w:rFonts w:hint="eastAsia"/>
          <w:noProof/>
        </w:rPr>
        <w:t>DID</w:t>
      </w:r>
      <w:r>
        <w:rPr>
          <w:rFonts w:hint="eastAsia"/>
          <w:noProof/>
        </w:rPr>
        <w:t>认证的技术验证链。图表应包含</w:t>
      </w:r>
      <w:r>
        <w:rPr>
          <w:rFonts w:hint="eastAsia"/>
          <w:noProof/>
        </w:rPr>
        <w:t>Verifier</w:t>
      </w:r>
      <w:r>
        <w:rPr>
          <w:rFonts w:hint="eastAsia"/>
          <w:noProof/>
        </w:rPr>
        <w:t>、</w:t>
      </w:r>
      <w:r>
        <w:rPr>
          <w:rFonts w:hint="eastAsia"/>
          <w:noProof/>
        </w:rPr>
        <w:t>Holder</w:t>
      </w:r>
      <w:r>
        <w:rPr>
          <w:rFonts w:hint="eastAsia"/>
          <w:noProof/>
        </w:rPr>
        <w:t>的</w:t>
      </w:r>
      <w:r>
        <w:rPr>
          <w:rFonts w:hint="eastAsia"/>
          <w:noProof/>
        </w:rPr>
        <w:t>DID Doc</w:t>
      </w:r>
      <w:r>
        <w:rPr>
          <w:rFonts w:hint="eastAsia"/>
          <w:noProof/>
        </w:rPr>
        <w:t>、</w:t>
      </w:r>
      <w:r>
        <w:rPr>
          <w:rFonts w:hint="eastAsia"/>
          <w:noProof/>
        </w:rPr>
        <w:t>Issuer</w:t>
      </w:r>
      <w:r>
        <w:rPr>
          <w:rFonts w:hint="eastAsia"/>
          <w:noProof/>
        </w:rPr>
        <w:t>的</w:t>
      </w:r>
      <w:r>
        <w:rPr>
          <w:rFonts w:hint="eastAsia"/>
          <w:noProof/>
        </w:rPr>
        <w:t>DID Doc</w:t>
      </w:r>
      <w:r>
        <w:rPr>
          <w:rFonts w:hint="eastAsia"/>
          <w:noProof/>
        </w:rPr>
        <w:t>以及</w:t>
      </w:r>
      <w:r>
        <w:rPr>
          <w:rFonts w:hint="eastAsia"/>
          <w:noProof/>
        </w:rPr>
        <w:t>VDR</w:t>
      </w:r>
      <w:r>
        <w:rPr>
          <w:rFonts w:hint="eastAsia"/>
          <w:noProof/>
        </w:rPr>
        <w:t>。箭头应清晰表示：</w:t>
      </w:r>
      <w:r>
        <w:rPr>
          <w:rFonts w:hint="eastAsia"/>
          <w:noProof/>
        </w:rPr>
        <w:t>1. Verifier</w:t>
      </w:r>
      <w:r>
        <w:rPr>
          <w:rFonts w:hint="eastAsia"/>
          <w:noProof/>
        </w:rPr>
        <w:t>从</w:t>
      </w:r>
      <w:r>
        <w:rPr>
          <w:rFonts w:hint="eastAsia"/>
          <w:noProof/>
        </w:rPr>
        <w:t>VP</w:t>
      </w:r>
      <w:r>
        <w:rPr>
          <w:rFonts w:hint="eastAsia"/>
          <w:noProof/>
        </w:rPr>
        <w:t>中提取</w:t>
      </w:r>
      <w:r>
        <w:rPr>
          <w:rFonts w:hint="eastAsia"/>
          <w:noProof/>
        </w:rPr>
        <w:t>Holder DID</w:t>
      </w:r>
      <w:r>
        <w:rPr>
          <w:rFonts w:hint="eastAsia"/>
          <w:noProof/>
        </w:rPr>
        <w:t>和</w:t>
      </w:r>
      <w:r>
        <w:rPr>
          <w:rFonts w:hint="eastAsia"/>
          <w:noProof/>
        </w:rPr>
        <w:t>Issuer DID</w:t>
      </w:r>
      <w:r>
        <w:rPr>
          <w:rFonts w:hint="eastAsia"/>
          <w:noProof/>
        </w:rPr>
        <w:t>；</w:t>
      </w:r>
      <w:r>
        <w:rPr>
          <w:rFonts w:hint="eastAsia"/>
          <w:noProof/>
        </w:rPr>
        <w:t>2. Verifier</w:t>
      </w:r>
      <w:r>
        <w:rPr>
          <w:rFonts w:hint="eastAsia"/>
          <w:noProof/>
        </w:rPr>
        <w:t>查询</w:t>
      </w:r>
      <w:r>
        <w:rPr>
          <w:rFonts w:hint="eastAsia"/>
          <w:noProof/>
        </w:rPr>
        <w:t>VDR</w:t>
      </w:r>
      <w:r>
        <w:rPr>
          <w:rFonts w:hint="eastAsia"/>
          <w:noProof/>
        </w:rPr>
        <w:t>获取两个</w:t>
      </w:r>
      <w:r>
        <w:rPr>
          <w:rFonts w:hint="eastAsia"/>
          <w:noProof/>
        </w:rPr>
        <w:t>DID Doc</w:t>
      </w:r>
      <w:r>
        <w:rPr>
          <w:rFonts w:hint="eastAsia"/>
          <w:noProof/>
        </w:rPr>
        <w:t>；</w:t>
      </w:r>
      <w:r>
        <w:rPr>
          <w:rFonts w:hint="eastAsia"/>
          <w:noProof/>
        </w:rPr>
        <w:t>3. Verifier</w:t>
      </w:r>
      <w:r>
        <w:rPr>
          <w:rFonts w:hint="eastAsia"/>
          <w:noProof/>
        </w:rPr>
        <w:t>使用</w:t>
      </w:r>
      <w:r>
        <w:rPr>
          <w:rFonts w:hint="eastAsia"/>
          <w:noProof/>
        </w:rPr>
        <w:t>Holder</w:t>
      </w:r>
      <w:r>
        <w:rPr>
          <w:rFonts w:hint="eastAsia"/>
          <w:noProof/>
        </w:rPr>
        <w:t>的</w:t>
      </w:r>
      <w:r>
        <w:rPr>
          <w:rFonts w:hint="eastAsia"/>
          <w:noProof/>
        </w:rPr>
        <w:t>authentication</w:t>
      </w:r>
      <w:r>
        <w:rPr>
          <w:rFonts w:hint="eastAsia"/>
          <w:noProof/>
        </w:rPr>
        <w:t>公钥验证</w:t>
      </w:r>
      <w:r>
        <w:rPr>
          <w:rFonts w:hint="eastAsia"/>
          <w:noProof/>
        </w:rPr>
        <w:t>VP</w:t>
      </w:r>
      <w:r>
        <w:rPr>
          <w:rFonts w:hint="eastAsia"/>
          <w:noProof/>
        </w:rPr>
        <w:t>签名；</w:t>
      </w:r>
      <w:r>
        <w:rPr>
          <w:rFonts w:hint="eastAsia"/>
          <w:noProof/>
        </w:rPr>
        <w:t>4. Verifier</w:t>
      </w:r>
      <w:r>
        <w:rPr>
          <w:rFonts w:hint="eastAsia"/>
          <w:noProof/>
        </w:rPr>
        <w:t>使用</w:t>
      </w:r>
      <w:r>
        <w:rPr>
          <w:rFonts w:hint="eastAsia"/>
          <w:noProof/>
        </w:rPr>
        <w:t>VC</w:t>
      </w:r>
      <w:r>
        <w:rPr>
          <w:rFonts w:hint="eastAsia"/>
          <w:noProof/>
        </w:rPr>
        <w:t>中指定的</w:t>
      </w:r>
      <w:r>
        <w:rPr>
          <w:rFonts w:hint="eastAsia"/>
          <w:noProof/>
        </w:rPr>
        <w:t>Issuer</w:t>
      </w:r>
      <w:r>
        <w:rPr>
          <w:rFonts w:hint="eastAsia"/>
          <w:noProof/>
        </w:rPr>
        <w:t>公钥验证</w:t>
      </w:r>
      <w:r>
        <w:rPr>
          <w:rFonts w:hint="eastAsia"/>
          <w:noProof/>
        </w:rPr>
        <w:t>VC</w:t>
      </w:r>
      <w:r>
        <w:rPr>
          <w:rFonts w:hint="eastAsia"/>
          <w:noProof/>
        </w:rPr>
        <w:t>签名。</w:t>
      </w:r>
      <w:r>
        <w:rPr>
          <w:rFonts w:hint="eastAsia"/>
          <w:noProof/>
        </w:rPr>
        <w:t>]</w:t>
      </w:r>
    </w:p>
    <w:p w14:paraId="0DEAE009" w14:textId="5F5E8D53" w:rsidR="008B489B" w:rsidRDefault="000B040C" w:rsidP="00085F2F">
      <w:pPr>
        <w:spacing w:line="360" w:lineRule="auto"/>
        <w:ind w:firstLine="480"/>
        <w:rPr>
          <w:noProof/>
        </w:rPr>
      </w:pPr>
      <w:r>
        <w:rPr>
          <w:rFonts w:hint="eastAsia"/>
          <w:noProof/>
        </w:rPr>
        <w:t>因此</w:t>
      </w:r>
      <w:r w:rsidR="001A075B" w:rsidRPr="001A075B">
        <w:rPr>
          <w:rFonts w:hint="eastAsia"/>
          <w:noProof/>
        </w:rPr>
        <w:t>，一个完整的</w:t>
      </w:r>
      <w:r w:rsidR="001A075B" w:rsidRPr="001A075B">
        <w:rPr>
          <w:rFonts w:hint="eastAsia"/>
          <w:noProof/>
        </w:rPr>
        <w:t>DID</w:t>
      </w:r>
      <w:r w:rsidR="001A075B" w:rsidRPr="001A075B">
        <w:rPr>
          <w:rFonts w:hint="eastAsia"/>
          <w:noProof/>
        </w:rPr>
        <w:t>认证流程在技术上构成了一个双重验证链。验证方首先通过解析持有方的</w:t>
      </w:r>
      <w:r w:rsidR="001A075B" w:rsidRPr="001A075B">
        <w:rPr>
          <w:rFonts w:hint="eastAsia"/>
          <w:noProof/>
        </w:rPr>
        <w:t>DID</w:t>
      </w:r>
      <w:r w:rsidR="001A075B" w:rsidRPr="001A075B">
        <w:rPr>
          <w:rFonts w:hint="eastAsia"/>
          <w:noProof/>
        </w:rPr>
        <w:t>，获取其认证公钥以验证整个</w:t>
      </w:r>
      <w:r w:rsidR="001A075B" w:rsidRPr="001A075B">
        <w:rPr>
          <w:rFonts w:hint="eastAsia"/>
          <w:noProof/>
        </w:rPr>
        <w:t>VP</w:t>
      </w:r>
      <w:r w:rsidR="001A075B" w:rsidRPr="001A075B">
        <w:rPr>
          <w:rFonts w:hint="eastAsia"/>
          <w:noProof/>
        </w:rPr>
        <w:t>的签名，</w:t>
      </w:r>
      <w:r w:rsidR="001A075B">
        <w:rPr>
          <w:rFonts w:hint="eastAsia"/>
          <w:noProof/>
        </w:rPr>
        <w:t>以</w:t>
      </w:r>
      <w:r w:rsidR="001A075B" w:rsidRPr="001A075B">
        <w:rPr>
          <w:rFonts w:hint="eastAsia"/>
          <w:noProof/>
        </w:rPr>
        <w:t>在确认持有</w:t>
      </w:r>
      <w:r w:rsidR="001A075B">
        <w:rPr>
          <w:rFonts w:hint="eastAsia"/>
          <w:noProof/>
        </w:rPr>
        <w:t>方</w:t>
      </w:r>
      <w:r w:rsidR="001A075B" w:rsidRPr="001A075B">
        <w:rPr>
          <w:rFonts w:hint="eastAsia"/>
          <w:noProof/>
        </w:rPr>
        <w:t>对凭证的控制权和呈现意图。随后，验证方会进一步解析</w:t>
      </w:r>
      <w:r w:rsidR="001A075B" w:rsidRPr="001A075B">
        <w:rPr>
          <w:rFonts w:hint="eastAsia"/>
          <w:noProof/>
        </w:rPr>
        <w:t>VC</w:t>
      </w:r>
      <w:r w:rsidR="001A075B" w:rsidRPr="001A075B">
        <w:rPr>
          <w:rFonts w:hint="eastAsia"/>
          <w:noProof/>
        </w:rPr>
        <w:t>内签发方的</w:t>
      </w:r>
      <w:r w:rsidR="001A075B" w:rsidRPr="001A075B">
        <w:rPr>
          <w:rFonts w:hint="eastAsia"/>
          <w:noProof/>
        </w:rPr>
        <w:t>DID</w:t>
      </w:r>
      <w:r w:rsidR="001A075B" w:rsidRPr="001A075B">
        <w:rPr>
          <w:rFonts w:hint="eastAsia"/>
          <w:noProof/>
        </w:rPr>
        <w:t>，以获取对应的公钥来验证</w:t>
      </w:r>
      <w:r w:rsidR="001A075B" w:rsidRPr="001A075B">
        <w:rPr>
          <w:rFonts w:hint="eastAsia"/>
          <w:noProof/>
        </w:rPr>
        <w:t>VC</w:t>
      </w:r>
      <w:r w:rsidR="001A075B" w:rsidRPr="001A075B">
        <w:rPr>
          <w:rFonts w:hint="eastAsia"/>
          <w:noProof/>
        </w:rPr>
        <w:t>自身的签名，</w:t>
      </w:r>
      <w:r w:rsidR="001A075B">
        <w:rPr>
          <w:rFonts w:hint="eastAsia"/>
          <w:noProof/>
        </w:rPr>
        <w:t>以</w:t>
      </w:r>
      <w:r w:rsidR="001A075B" w:rsidRPr="001A075B">
        <w:rPr>
          <w:rFonts w:hint="eastAsia"/>
          <w:noProof/>
        </w:rPr>
        <w:t>确认声明的来源可信且内容完整。当这条从持有方到签发方的密码学信任链条完整且全部验证通过，验证方</w:t>
      </w:r>
      <w:r w:rsidR="001A075B">
        <w:rPr>
          <w:rFonts w:hint="eastAsia"/>
          <w:noProof/>
        </w:rPr>
        <w:t>即可</w:t>
      </w:r>
      <w:r w:rsidR="001A075B" w:rsidRPr="001A075B">
        <w:rPr>
          <w:rFonts w:hint="eastAsia"/>
          <w:noProof/>
        </w:rPr>
        <w:t>安全地接受所呈现的声明。</w:t>
      </w:r>
    </w:p>
    <w:p w14:paraId="2E06668A" w14:textId="1DA6AF56" w:rsidR="001A075B" w:rsidRPr="001A075B" w:rsidRDefault="001A075B" w:rsidP="00085F2F">
      <w:pPr>
        <w:spacing w:line="360" w:lineRule="auto"/>
        <w:ind w:firstLine="480"/>
        <w:rPr>
          <w:rFonts w:hint="eastAsia"/>
          <w:noProof/>
        </w:rPr>
      </w:pPr>
      <w:r w:rsidRPr="001A075B">
        <w:rPr>
          <w:rFonts w:hint="eastAsia"/>
          <w:noProof/>
        </w:rPr>
        <w:t>DID</w:t>
      </w:r>
      <w:r w:rsidRPr="001A075B">
        <w:rPr>
          <w:rFonts w:hint="eastAsia"/>
          <w:noProof/>
        </w:rPr>
        <w:t>信任模型的闭环依赖于一个公开、可信的可验证数据注册表</w:t>
      </w:r>
      <w:r w:rsidRPr="001A075B">
        <w:rPr>
          <w:rFonts w:hint="eastAsia"/>
          <w:noProof/>
        </w:rPr>
        <w:t>VDR</w:t>
      </w:r>
      <w:r w:rsidRPr="001A075B">
        <w:rPr>
          <w:rFonts w:hint="eastAsia"/>
          <w:noProof/>
        </w:rPr>
        <w:t>，用于记录</w:t>
      </w:r>
      <w:r w:rsidRPr="001A075B">
        <w:rPr>
          <w:rFonts w:hint="eastAsia"/>
          <w:noProof/>
        </w:rPr>
        <w:t>DID</w:t>
      </w:r>
      <w:r w:rsidRPr="001A075B">
        <w:rPr>
          <w:rFonts w:hint="eastAsia"/>
          <w:noProof/>
        </w:rPr>
        <w:t>与其最新版</w:t>
      </w:r>
      <w:r w:rsidRPr="001A075B">
        <w:rPr>
          <w:rFonts w:hint="eastAsia"/>
          <w:noProof/>
        </w:rPr>
        <w:t>DID</w:t>
      </w:r>
      <w:r w:rsidRPr="001A075B">
        <w:rPr>
          <w:rFonts w:hint="eastAsia"/>
          <w:noProof/>
        </w:rPr>
        <w:t>文档之间的权威绑定关系。</w:t>
      </w:r>
      <w:r w:rsidR="00617F2B">
        <w:rPr>
          <w:rFonts w:hint="eastAsia"/>
          <w:noProof/>
        </w:rPr>
        <w:t>虽然</w:t>
      </w:r>
      <w:r w:rsidRPr="001A075B">
        <w:rPr>
          <w:rFonts w:hint="eastAsia"/>
          <w:noProof/>
        </w:rPr>
        <w:t>分布式账本技术（</w:t>
      </w:r>
      <w:r w:rsidRPr="001A075B">
        <w:rPr>
          <w:rFonts w:hint="eastAsia"/>
          <w:noProof/>
        </w:rPr>
        <w:t>DLT</w:t>
      </w:r>
      <w:r w:rsidRPr="001A075B">
        <w:rPr>
          <w:rFonts w:hint="eastAsia"/>
          <w:noProof/>
        </w:rPr>
        <w:t>），</w:t>
      </w:r>
      <w:r w:rsidR="00617F2B">
        <w:rPr>
          <w:rFonts w:hint="eastAsia"/>
          <w:noProof/>
        </w:rPr>
        <w:t>特别是</w:t>
      </w:r>
      <w:r w:rsidRPr="001A075B">
        <w:rPr>
          <w:rFonts w:hint="eastAsia"/>
          <w:noProof/>
        </w:rPr>
        <w:t>区块链，因其固有的不可变性、去中心化和共识机制，被</w:t>
      </w:r>
      <w:r w:rsidR="00617F2B">
        <w:rPr>
          <w:rFonts w:hint="eastAsia"/>
          <w:noProof/>
        </w:rPr>
        <w:t>公认为是</w:t>
      </w:r>
      <w:r w:rsidR="00617F2B">
        <w:rPr>
          <w:rFonts w:hint="eastAsia"/>
          <w:noProof/>
        </w:rPr>
        <w:t>VDR</w:t>
      </w:r>
      <w:r w:rsidR="00617F2B">
        <w:rPr>
          <w:rFonts w:hint="eastAsia"/>
          <w:noProof/>
        </w:rPr>
        <w:t>的技术选型，但</w:t>
      </w:r>
      <w:r w:rsidR="00617F2B" w:rsidRPr="00617F2B">
        <w:rPr>
          <w:rFonts w:hint="eastAsia"/>
          <w:noProof/>
        </w:rPr>
        <w:t>W3C</w:t>
      </w:r>
      <w:r w:rsidR="00617F2B" w:rsidRPr="00617F2B">
        <w:rPr>
          <w:rFonts w:hint="eastAsia"/>
          <w:noProof/>
        </w:rPr>
        <w:t>的</w:t>
      </w:r>
      <w:r w:rsidR="00617F2B" w:rsidRPr="00617F2B">
        <w:rPr>
          <w:rFonts w:hint="eastAsia"/>
          <w:noProof/>
        </w:rPr>
        <w:t>DID</w:t>
      </w:r>
      <w:r w:rsidR="00617F2B" w:rsidRPr="00617F2B">
        <w:rPr>
          <w:rFonts w:hint="eastAsia"/>
          <w:noProof/>
        </w:rPr>
        <w:t>核心规范本身并不限定</w:t>
      </w:r>
      <w:r w:rsidR="00617F2B">
        <w:rPr>
          <w:rFonts w:hint="eastAsia"/>
          <w:noProof/>
        </w:rPr>
        <w:t>其</w:t>
      </w:r>
      <w:r w:rsidR="00617F2B" w:rsidRPr="00617F2B">
        <w:rPr>
          <w:rFonts w:hint="eastAsia"/>
          <w:noProof/>
        </w:rPr>
        <w:t>具体</w:t>
      </w:r>
      <w:r w:rsidR="00617F2B">
        <w:rPr>
          <w:rFonts w:hint="eastAsia"/>
          <w:noProof/>
        </w:rPr>
        <w:t>实施</w:t>
      </w:r>
      <w:r w:rsidR="00617F2B" w:rsidRPr="00617F2B">
        <w:rPr>
          <w:rFonts w:hint="eastAsia"/>
          <w:noProof/>
        </w:rPr>
        <w:t>技术</w:t>
      </w:r>
      <w:r w:rsidR="00617F2B">
        <w:rPr>
          <w:rFonts w:hint="eastAsia"/>
          <w:noProof/>
        </w:rPr>
        <w:t>，这依赖于实施者本身</w:t>
      </w:r>
      <w:r w:rsidRPr="001A075B">
        <w:rPr>
          <w:rFonts w:hint="eastAsia"/>
          <w:noProof/>
        </w:rPr>
        <w:t>。</w:t>
      </w:r>
    </w:p>
    <w:p w14:paraId="7948B267" w14:textId="77777777" w:rsidR="00F34D63" w:rsidRPr="008B1FCC" w:rsidRDefault="00F34D63" w:rsidP="00F34D63">
      <w:pPr>
        <w:spacing w:before="240" w:after="120" w:line="360" w:lineRule="auto"/>
        <w:ind w:firstLineChars="0" w:firstLine="0"/>
        <w:jc w:val="left"/>
        <w:outlineLvl w:val="2"/>
        <w:rPr>
          <w:rFonts w:ascii="宋体" w:eastAsia="宋体" w:hAnsi="宋体" w:cs="Times New Roman" w:hint="eastAsia"/>
          <w:b/>
          <w:bCs/>
          <w:noProof/>
          <w:szCs w:val="24"/>
        </w:rPr>
      </w:pPr>
      <w:bookmarkStart w:id="10" w:name="_Hlk134129309"/>
      <w:bookmarkStart w:id="11" w:name="_Toc200897857"/>
      <w:bookmarkEnd w:id="8"/>
      <w:r w:rsidRPr="008B1FCC">
        <w:rPr>
          <w:rFonts w:ascii="宋体" w:eastAsia="宋体" w:hAnsi="宋体" w:cs="Times New Roman"/>
          <w:b/>
          <w:bCs/>
          <w:noProof/>
          <w:szCs w:val="24"/>
        </w:rPr>
        <w:lastRenderedPageBreak/>
        <w:t>2.1.1 双线性群</w:t>
      </w:r>
      <w:bookmarkEnd w:id="10"/>
      <w:bookmarkEnd w:id="11"/>
    </w:p>
    <w:p w14:paraId="0578208F" w14:textId="1726C50B" w:rsidR="0022697A" w:rsidRPr="008B1FCC" w:rsidRDefault="00F34D63" w:rsidP="00D05405">
      <w:pPr>
        <w:ind w:firstLine="480"/>
        <w:rPr>
          <w:noProof/>
        </w:rPr>
      </w:pPr>
      <w:r w:rsidRPr="008B1FCC">
        <w:rPr>
          <w:noProof/>
        </w:rPr>
        <w:t>定义</w:t>
      </w:r>
      <w:r w:rsidRPr="008B1FCC">
        <w:rPr>
          <w:noProof/>
        </w:rPr>
        <w:t>1</w:t>
      </w:r>
      <w:r w:rsidRPr="008B1FCC">
        <w:rPr>
          <w:noProof/>
        </w:rPr>
        <w:t>（群）</w:t>
      </w:r>
      <w:r w:rsidRPr="008B1FCC">
        <w:rPr>
          <w:noProof/>
        </w:rPr>
        <w:t xml:space="preserve">: </w:t>
      </w:r>
      <w:r w:rsidRPr="008B1FCC">
        <w:rPr>
          <w:noProof/>
        </w:rPr>
        <w:t>设</w:t>
      </w:r>
      <m:oMath>
        <m:r>
          <w:rPr>
            <w:rFonts w:ascii="Cambria Math" w:hAnsi="Cambria Math"/>
            <w:noProof/>
          </w:rPr>
          <m:t>G</m:t>
        </m:r>
      </m:oMath>
      <w:r w:rsidRPr="008B1FCC">
        <w:rPr>
          <w:noProof/>
        </w:rPr>
        <w:t>是一个非空集合，</w:t>
      </w:r>
      <m:oMath>
        <m:r>
          <m:rPr>
            <m:sty m:val="p"/>
          </m:rPr>
          <w:rPr>
            <w:rFonts w:ascii="Cambria Math" w:hAnsi="Cambria Math"/>
            <w:noProof/>
          </w:rPr>
          <m:t>*</m:t>
        </m:r>
      </m:oMath>
      <w:r w:rsidRPr="008B1FCC">
        <w:rPr>
          <w:noProof/>
        </w:rPr>
        <w:t>是</w:t>
      </w:r>
      <m:oMath>
        <m:r>
          <w:rPr>
            <w:rFonts w:ascii="Cambria Math" w:hAnsi="Cambria Math"/>
            <w:noProof/>
          </w:rPr>
          <m:t>G</m:t>
        </m:r>
      </m:oMath>
      <w:r w:rsidRPr="008B1FCC">
        <w:rPr>
          <w:noProof/>
        </w:rPr>
        <w:t>上的一个代数运算，即对所有的该集合中的任意两个元素</w:t>
      </w:r>
      <m:oMath>
        <m:r>
          <w:rPr>
            <w:rFonts w:ascii="Cambria Math" w:hAnsi="Cambria Math"/>
            <w:noProof/>
          </w:rPr>
          <m:t>a,b</m:t>
        </m:r>
      </m:oMath>
      <w:r w:rsidRPr="008B1FCC">
        <w:rPr>
          <w:noProof/>
        </w:rPr>
        <w:t>，有</w:t>
      </w:r>
      <m:oMath>
        <m:r>
          <w:rPr>
            <w:rFonts w:ascii="Cambria Math" w:hAnsi="Cambria Math"/>
            <w:noProof/>
          </w:rPr>
          <m:t>a*b∈G</m:t>
        </m:r>
      </m:oMath>
      <w:r w:rsidRPr="008B1FCC">
        <w:rPr>
          <w:noProof/>
        </w:rPr>
        <w:t>，如果满足以下三个条件：</w:t>
      </w:r>
      <w:r w:rsidRPr="008B1FCC">
        <w:rPr>
          <w:noProof/>
        </w:rPr>
        <w:t>(1)</w:t>
      </w:r>
      <w:r w:rsidRPr="008B1FCC">
        <w:rPr>
          <w:noProof/>
        </w:rPr>
        <w:t>结合律，对所有的</w:t>
      </w:r>
      <m:oMath>
        <m:r>
          <w:rPr>
            <w:rFonts w:ascii="Cambria Math" w:hAnsi="Cambria Math"/>
            <w:noProof/>
          </w:rPr>
          <m:t>a,b,c∈G</m:t>
        </m:r>
      </m:oMath>
      <w:r w:rsidRPr="008B1FCC">
        <w:rPr>
          <w:noProof/>
        </w:rPr>
        <w:t>有</w:t>
      </w:r>
    </w:p>
    <w:p w14:paraId="58E411F2" w14:textId="77777777" w:rsidR="00F34D63" w:rsidRPr="008B1FCC" w:rsidRDefault="00F34D63" w:rsidP="00F34D63">
      <w:pPr>
        <w:pStyle w:val="1"/>
        <w:rPr>
          <w:noProof/>
        </w:rPr>
      </w:pPr>
      <w:bookmarkStart w:id="12" w:name="_Toc200897858"/>
      <w:r w:rsidRPr="008B1FCC">
        <w:rPr>
          <w:noProof/>
        </w:rPr>
        <w:t>第三章</w:t>
      </w:r>
      <w:r w:rsidRPr="008B1FCC">
        <w:rPr>
          <w:noProof/>
        </w:rPr>
        <w:t xml:space="preserve"> </w:t>
      </w:r>
      <w:r w:rsidRPr="008B1FCC">
        <w:rPr>
          <w:noProof/>
        </w:rPr>
        <w:t>方案设计</w:t>
      </w:r>
      <w:bookmarkEnd w:id="12"/>
    </w:p>
    <w:p w14:paraId="40915AA3" w14:textId="77777777" w:rsidR="00F34D63" w:rsidRPr="008B1FCC" w:rsidRDefault="00F34D63" w:rsidP="00F34D63">
      <w:pPr>
        <w:pStyle w:val="2"/>
        <w:rPr>
          <w:noProof/>
        </w:rPr>
      </w:pPr>
      <w:bookmarkStart w:id="13" w:name="_Toc200897859"/>
      <w:r w:rsidRPr="008B1FCC">
        <w:rPr>
          <w:noProof/>
        </w:rPr>
        <w:t>3.1</w:t>
      </w:r>
      <w:r w:rsidRPr="008B1FCC">
        <w:rPr>
          <w:noProof/>
        </w:rPr>
        <w:t>整体构思</w:t>
      </w:r>
      <w:bookmarkEnd w:id="13"/>
    </w:p>
    <w:p w14:paraId="58C93E61" w14:textId="5F61EFB7" w:rsidR="00E718C7" w:rsidRDefault="00F34D63" w:rsidP="00D05405">
      <w:pPr>
        <w:ind w:firstLine="480"/>
        <w:rPr>
          <w:iCs/>
          <w:noProof/>
        </w:rPr>
      </w:pPr>
      <w:r w:rsidRPr="008B1FCC">
        <w:rPr>
          <w:noProof/>
        </w:rPr>
        <w:t>在金融领域中，金融机构需要对多个客户的共同资金的支出进行验证和审计，这需要多个客户的共同授权以确保交易的合法性。然而，在多方授权的交易验证过程中可能会暴露请</w:t>
      </w:r>
    </w:p>
    <w:p w14:paraId="46A5667E" w14:textId="211D09B3" w:rsidR="007569C0" w:rsidRPr="008B1FCC" w:rsidRDefault="007569C0" w:rsidP="007569C0">
      <w:pPr>
        <w:pStyle w:val="2"/>
        <w:rPr>
          <w:noProof/>
        </w:rPr>
      </w:pPr>
      <w:bookmarkStart w:id="14" w:name="_Toc200897860"/>
      <w:r w:rsidRPr="008B1FCC">
        <w:rPr>
          <w:noProof/>
        </w:rPr>
        <w:t>3.</w:t>
      </w:r>
      <w:r>
        <w:rPr>
          <w:noProof/>
        </w:rPr>
        <w:t>3</w:t>
      </w:r>
      <w:r>
        <w:rPr>
          <w:rFonts w:hint="eastAsia"/>
          <w:noProof/>
        </w:rPr>
        <w:t>安全性分析</w:t>
      </w:r>
      <w:bookmarkEnd w:id="14"/>
    </w:p>
    <w:p w14:paraId="74FBFCEC" w14:textId="4FAD7D25" w:rsidR="00575C8A" w:rsidRDefault="00575C8A" w:rsidP="00575C8A">
      <w:pPr>
        <w:spacing w:before="240" w:after="120" w:line="360" w:lineRule="auto"/>
        <w:ind w:firstLineChars="0" w:firstLine="0"/>
        <w:jc w:val="left"/>
        <w:outlineLvl w:val="2"/>
        <w:rPr>
          <w:rFonts w:ascii="宋体" w:eastAsia="宋体" w:hAnsi="宋体" w:cs="Times New Roman" w:hint="eastAsia"/>
          <w:b/>
          <w:bCs/>
          <w:noProof/>
          <w:szCs w:val="24"/>
        </w:rPr>
      </w:pPr>
      <w:bookmarkStart w:id="15" w:name="_Toc200897861"/>
      <w:r>
        <w:rPr>
          <w:rFonts w:ascii="宋体" w:eastAsia="宋体" w:hAnsi="宋体" w:cs="Times New Roman"/>
          <w:b/>
          <w:bCs/>
          <w:noProof/>
          <w:szCs w:val="24"/>
        </w:rPr>
        <w:t>3</w:t>
      </w:r>
      <w:r w:rsidRPr="008B1FCC">
        <w:rPr>
          <w:rFonts w:ascii="宋体" w:eastAsia="宋体" w:hAnsi="宋体" w:cs="Times New Roman"/>
          <w:b/>
          <w:bCs/>
          <w:noProof/>
          <w:szCs w:val="24"/>
        </w:rPr>
        <w:t>.</w:t>
      </w:r>
      <w:r>
        <w:rPr>
          <w:rFonts w:ascii="宋体" w:eastAsia="宋体" w:hAnsi="宋体" w:cs="Times New Roman"/>
          <w:b/>
          <w:bCs/>
          <w:noProof/>
          <w:szCs w:val="24"/>
        </w:rPr>
        <w:t>3</w:t>
      </w:r>
      <w:r w:rsidRPr="008B1FCC">
        <w:rPr>
          <w:rFonts w:ascii="宋体" w:eastAsia="宋体" w:hAnsi="宋体" w:cs="Times New Roman"/>
          <w:b/>
          <w:bCs/>
          <w:noProof/>
          <w:szCs w:val="24"/>
        </w:rPr>
        <w:t xml:space="preserve">.1 </w:t>
      </w:r>
      <w:r>
        <w:rPr>
          <w:rFonts w:ascii="宋体" w:eastAsia="宋体" w:hAnsi="宋体" w:cs="Times New Roman" w:hint="eastAsia"/>
          <w:b/>
          <w:bCs/>
          <w:noProof/>
          <w:szCs w:val="24"/>
        </w:rPr>
        <w:t>多方授权</w:t>
      </w:r>
      <w:bookmarkEnd w:id="15"/>
    </w:p>
    <w:p w14:paraId="50970482" w14:textId="7A27BA66" w:rsidR="007A14E8" w:rsidRDefault="00575C8A" w:rsidP="00D05405">
      <w:pPr>
        <w:ind w:firstLine="480"/>
        <w:rPr>
          <w:rFonts w:hint="eastAsia"/>
          <w:noProof/>
        </w:rPr>
      </w:pPr>
      <w:r>
        <w:rPr>
          <w:rFonts w:hint="eastAsia"/>
          <w:noProof/>
        </w:rPr>
        <w:t>我们的方案使用了</w:t>
      </w:r>
      <w:r>
        <w:rPr>
          <w:rFonts w:hint="eastAsia"/>
          <w:noProof/>
        </w:rPr>
        <w:t>[</w:t>
      </w:r>
      <w:r>
        <w:rPr>
          <w:noProof/>
        </w:rPr>
        <w:t>7]</w:t>
      </w:r>
      <w:r>
        <w:rPr>
          <w:rFonts w:hint="eastAsia"/>
          <w:noProof/>
        </w:rPr>
        <w:t>中的多重签名方案，在</w:t>
      </w:r>
      <w:r>
        <w:rPr>
          <w:rFonts w:hint="eastAsia"/>
          <w:noProof/>
        </w:rPr>
        <w:t>2</w:t>
      </w:r>
      <w:r>
        <w:rPr>
          <w:noProof/>
        </w:rPr>
        <w:t>.2.1</w:t>
      </w:r>
      <w:r>
        <w:rPr>
          <w:rFonts w:hint="eastAsia"/>
          <w:noProof/>
        </w:rPr>
        <w:t>节中我们介绍了这个方案的安全模型。</w:t>
      </w:r>
    </w:p>
    <w:p w14:paraId="454604B7" w14:textId="77777777" w:rsidR="00E718C7" w:rsidRPr="008B1FCC" w:rsidRDefault="00E718C7" w:rsidP="00E718C7">
      <w:pPr>
        <w:spacing w:line="360" w:lineRule="auto"/>
        <w:ind w:firstLineChars="0" w:firstLine="0"/>
        <w:jc w:val="center"/>
        <w:outlineLvl w:val="0"/>
        <w:rPr>
          <w:rFonts w:eastAsia="黑体"/>
          <w:b/>
          <w:noProof/>
          <w:sz w:val="32"/>
          <w:szCs w:val="24"/>
        </w:rPr>
      </w:pPr>
      <w:bookmarkStart w:id="16" w:name="_Toc200897862"/>
      <w:r w:rsidRPr="008B1FCC">
        <w:rPr>
          <w:rFonts w:eastAsia="黑体"/>
          <w:b/>
          <w:noProof/>
          <w:sz w:val="32"/>
          <w:szCs w:val="24"/>
        </w:rPr>
        <w:t>第四章</w:t>
      </w:r>
      <w:r w:rsidRPr="008B1FCC">
        <w:rPr>
          <w:rFonts w:eastAsia="黑体"/>
          <w:b/>
          <w:noProof/>
          <w:sz w:val="32"/>
          <w:szCs w:val="24"/>
        </w:rPr>
        <w:t xml:space="preserve"> </w:t>
      </w:r>
      <w:r w:rsidRPr="008B1FCC">
        <w:rPr>
          <w:rFonts w:eastAsia="黑体"/>
          <w:b/>
          <w:noProof/>
          <w:sz w:val="32"/>
          <w:szCs w:val="24"/>
        </w:rPr>
        <w:t>系统实现与实验分析</w:t>
      </w:r>
      <w:bookmarkEnd w:id="16"/>
    </w:p>
    <w:p w14:paraId="2A2FB7C6" w14:textId="77777777" w:rsidR="00E718C7" w:rsidRPr="008B1FCC" w:rsidRDefault="00E718C7" w:rsidP="00E718C7">
      <w:pPr>
        <w:tabs>
          <w:tab w:val="center" w:pos="4678"/>
          <w:tab w:val="right" w:pos="9354"/>
        </w:tabs>
        <w:spacing w:line="360" w:lineRule="auto"/>
        <w:ind w:firstLineChars="0" w:firstLine="0"/>
        <w:jc w:val="left"/>
        <w:outlineLvl w:val="1"/>
        <w:rPr>
          <w:rFonts w:eastAsia="黑体" w:cs="Times New Roman"/>
          <w:noProof/>
          <w:sz w:val="28"/>
          <w:szCs w:val="28"/>
        </w:rPr>
      </w:pPr>
      <w:bookmarkStart w:id="17" w:name="_Toc200897863"/>
      <w:r w:rsidRPr="008B1FCC">
        <w:rPr>
          <w:rFonts w:eastAsia="黑体" w:cs="Times New Roman"/>
          <w:noProof/>
          <w:sz w:val="28"/>
          <w:szCs w:val="28"/>
        </w:rPr>
        <w:t>4.1</w:t>
      </w:r>
      <w:r w:rsidRPr="008B1FCC">
        <w:rPr>
          <w:rFonts w:eastAsia="黑体" w:cs="Times New Roman"/>
          <w:noProof/>
          <w:sz w:val="28"/>
          <w:szCs w:val="28"/>
        </w:rPr>
        <w:t>系统的实现</w:t>
      </w:r>
      <w:bookmarkEnd w:id="17"/>
    </w:p>
    <w:p w14:paraId="03A9F1DD" w14:textId="07BA0A21" w:rsidR="00E718C7" w:rsidRPr="008B1FCC" w:rsidRDefault="00E718C7" w:rsidP="00E718C7">
      <w:pPr>
        <w:spacing w:before="240" w:after="120" w:line="360" w:lineRule="auto"/>
        <w:ind w:firstLineChars="0" w:firstLine="0"/>
        <w:jc w:val="left"/>
        <w:outlineLvl w:val="2"/>
        <w:rPr>
          <w:rFonts w:ascii="宋体" w:eastAsia="宋体" w:hAnsi="宋体" w:cs="Times New Roman" w:hint="eastAsia"/>
          <w:b/>
          <w:bCs/>
          <w:noProof/>
          <w:szCs w:val="24"/>
        </w:rPr>
      </w:pPr>
      <w:bookmarkStart w:id="18" w:name="_Toc200897864"/>
      <w:r w:rsidRPr="008B1FCC">
        <w:rPr>
          <w:rFonts w:ascii="宋体" w:eastAsia="宋体" w:hAnsi="宋体" w:cs="Times New Roman"/>
          <w:b/>
          <w:bCs/>
          <w:noProof/>
          <w:szCs w:val="24"/>
        </w:rPr>
        <w:t>4.1.1 实现</w:t>
      </w:r>
      <w:r w:rsidR="0046748A">
        <w:rPr>
          <w:rFonts w:ascii="宋体" w:eastAsia="宋体" w:hAnsi="宋体" w:cs="Times New Roman" w:hint="eastAsia"/>
          <w:b/>
          <w:bCs/>
          <w:noProof/>
          <w:szCs w:val="24"/>
        </w:rPr>
        <w:t>方法</w:t>
      </w:r>
      <w:bookmarkEnd w:id="18"/>
    </w:p>
    <w:p w14:paraId="29B050FA" w14:textId="77777777" w:rsidR="00E718C7" w:rsidRPr="008B1FCC" w:rsidRDefault="00E718C7" w:rsidP="00E718C7">
      <w:pPr>
        <w:ind w:firstLine="480"/>
        <w:rPr>
          <w:noProof/>
        </w:rPr>
      </w:pPr>
      <w:r w:rsidRPr="008B1FCC">
        <w:rPr>
          <w:noProof/>
        </w:rPr>
        <w:t>如上文所述，我们的系统协议适用于多种应用场景，在实际应用中，可以把这种系统视作分布式的。我们对系统进行实现的目的是对我们的方案进行实验仿真测试，以得出数据，再通过数据分析系统的可行性、性能和效率。我们并不是要实现为现实应用场景服务，因为现实的应用场景是基于网络的，其中参与方通过网络通信，而我们的实验模拟在本地进行。</w:t>
      </w:r>
    </w:p>
    <w:p w14:paraId="6053236B" w14:textId="72EB9C5B" w:rsidR="00A063FA" w:rsidRPr="008B1FCC" w:rsidRDefault="00A063FA" w:rsidP="00A063FA">
      <w:pPr>
        <w:pStyle w:val="1"/>
        <w:ind w:firstLine="883"/>
        <w:rPr>
          <w:noProof/>
        </w:rPr>
      </w:pPr>
      <w:bookmarkStart w:id="19" w:name="_Toc200897865"/>
      <w:r w:rsidRPr="008B1FCC">
        <w:rPr>
          <w:noProof/>
        </w:rPr>
        <w:t>第五章</w:t>
      </w:r>
      <w:r w:rsidRPr="008B1FCC">
        <w:rPr>
          <w:noProof/>
        </w:rPr>
        <w:t xml:space="preserve"> </w:t>
      </w:r>
      <w:r w:rsidRPr="008B1FCC">
        <w:rPr>
          <w:noProof/>
        </w:rPr>
        <w:t>总结与展望</w:t>
      </w:r>
      <w:bookmarkEnd w:id="19"/>
    </w:p>
    <w:p w14:paraId="7082B8A7" w14:textId="0AD85210" w:rsidR="00A063FA" w:rsidRPr="008B1FCC" w:rsidRDefault="00575C8A" w:rsidP="00A063FA">
      <w:pPr>
        <w:pStyle w:val="2"/>
        <w:ind w:firstLine="643"/>
        <w:rPr>
          <w:noProof/>
        </w:rPr>
      </w:pPr>
      <w:bookmarkStart w:id="20" w:name="_Toc200897866"/>
      <w:r>
        <w:rPr>
          <w:noProof/>
        </w:rPr>
        <w:t>5</w:t>
      </w:r>
      <w:r w:rsidR="00A063FA" w:rsidRPr="008B1FCC">
        <w:rPr>
          <w:noProof/>
        </w:rPr>
        <w:t>.1</w:t>
      </w:r>
      <w:r w:rsidR="00A063FA" w:rsidRPr="008B1FCC">
        <w:rPr>
          <w:noProof/>
        </w:rPr>
        <w:t>工作总结</w:t>
      </w:r>
      <w:bookmarkEnd w:id="20"/>
    </w:p>
    <w:p w14:paraId="0F33DC10" w14:textId="21EAAFD4" w:rsidR="008B599E" w:rsidRPr="008B1FCC" w:rsidRDefault="00A063FA" w:rsidP="00D05405">
      <w:pPr>
        <w:ind w:firstLine="480"/>
        <w:rPr>
          <w:rFonts w:hint="eastAsia"/>
          <w:noProof/>
        </w:rPr>
      </w:pPr>
      <w:r w:rsidRPr="008B1FCC">
        <w:rPr>
          <w:noProof/>
        </w:rPr>
        <w:t>本文我们设计与实现了一种具有隐私保护的多方授权系统，它的创新之处在于结合了隐私保护和多方授权的相关协议，实现了可靠的多方授权和安全的隐私保护，能够应用于多种现实应用场景，如比特币交易。我们基于过往研究，利用一种多重签名</w:t>
      </w:r>
      <w:r w:rsidR="009B5E26" w:rsidRPr="008B1FCC">
        <w:rPr>
          <w:noProof/>
        </w:rPr>
        <w:t>方案</w:t>
      </w:r>
      <w:r w:rsidRPr="008B1FCC">
        <w:rPr>
          <w:noProof/>
        </w:rPr>
        <w:t>实现多方</w:t>
      </w:r>
      <w:r w:rsidRPr="008B1FCC">
        <w:rPr>
          <w:noProof/>
        </w:rPr>
        <w:lastRenderedPageBreak/>
        <w:t>授权，并在授权的认证环节，利用一种基于零知识证明的匿名认证方案实现了隐私保护，理论上这个系统具有足够高的安全性。我们用程序实现了这个系统，并进行了实验测试与分析。在改变授权机构的数量的条件下，用多个实验组测量数据。测得的数据反映出系统的执行时间受授权机构数量的影响较大。总体上来看，我们的系统具有良好的性能和效率。</w:t>
      </w:r>
    </w:p>
    <w:p w14:paraId="3D58BEC3" w14:textId="77777777" w:rsidR="00C702DA" w:rsidRPr="008B1FCC" w:rsidRDefault="00C702DA" w:rsidP="00044032">
      <w:pPr>
        <w:pStyle w:val="1"/>
        <w:rPr>
          <w:noProof/>
        </w:rPr>
      </w:pPr>
      <w:bookmarkStart w:id="21" w:name="_Toc200897867"/>
      <w:r w:rsidRPr="008B1FCC">
        <w:rPr>
          <w:noProof/>
        </w:rPr>
        <w:t>参考文献</w:t>
      </w:r>
      <w:bookmarkEnd w:id="21"/>
    </w:p>
    <w:p w14:paraId="15BE8F2A" w14:textId="27596034" w:rsidR="009231AD" w:rsidRPr="008B1FCC" w:rsidRDefault="008B5464" w:rsidP="009231AD">
      <w:pPr>
        <w:pStyle w:val="a4"/>
        <w:numPr>
          <w:ilvl w:val="0"/>
          <w:numId w:val="20"/>
        </w:numPr>
        <w:ind w:firstLineChars="0"/>
        <w:rPr>
          <w:noProof/>
          <w:sz w:val="21"/>
          <w:szCs w:val="21"/>
        </w:rPr>
      </w:pPr>
      <w:r>
        <w:rPr>
          <w:noProof/>
          <w:sz w:val="21"/>
          <w:szCs w:val="21"/>
        </w:rPr>
        <w:t xml:space="preserve">AC </w:t>
      </w:r>
      <w:r w:rsidR="009231AD" w:rsidRPr="008B1FCC">
        <w:rPr>
          <w:noProof/>
          <w:sz w:val="21"/>
          <w:szCs w:val="21"/>
        </w:rPr>
        <w:t xml:space="preserve">SQUICCIARINI, A CINZIA, </w:t>
      </w:r>
      <w:r>
        <w:rPr>
          <w:noProof/>
          <w:sz w:val="21"/>
          <w:szCs w:val="21"/>
        </w:rPr>
        <w:t xml:space="preserve">SM </w:t>
      </w:r>
      <w:r w:rsidR="009231AD" w:rsidRPr="008B1FCC">
        <w:rPr>
          <w:noProof/>
          <w:sz w:val="21"/>
          <w:szCs w:val="21"/>
        </w:rPr>
        <w:t xml:space="preserve">RAJTMARJER, </w:t>
      </w:r>
      <w:r>
        <w:rPr>
          <w:noProof/>
          <w:sz w:val="21"/>
          <w:szCs w:val="21"/>
        </w:rPr>
        <w:t>N ZANNONE</w:t>
      </w:r>
      <w:r w:rsidR="009231AD" w:rsidRPr="008B1FCC">
        <w:rPr>
          <w:noProof/>
          <w:sz w:val="21"/>
          <w:szCs w:val="21"/>
        </w:rPr>
        <w:t>, et al. Multi-Party Access Control: Requirements, State of the Art and Open Challenges[C].</w:t>
      </w:r>
      <w:r w:rsidR="007569C0">
        <w:rPr>
          <w:noProof/>
          <w:sz w:val="21"/>
          <w:szCs w:val="21"/>
        </w:rPr>
        <w:t xml:space="preserve"> T</w:t>
      </w:r>
      <w:r w:rsidR="009231AD" w:rsidRPr="008B1FCC">
        <w:rPr>
          <w:noProof/>
          <w:sz w:val="21"/>
          <w:szCs w:val="21"/>
        </w:rPr>
        <w:t>he 23</w:t>
      </w:r>
      <w:r w:rsidR="007569C0">
        <w:rPr>
          <w:rFonts w:hint="eastAsia"/>
          <w:noProof/>
          <w:sz w:val="21"/>
          <w:szCs w:val="21"/>
        </w:rPr>
        <w:t>n</w:t>
      </w:r>
      <w:r w:rsidR="009231AD" w:rsidRPr="008B1FCC">
        <w:rPr>
          <w:noProof/>
          <w:sz w:val="21"/>
          <w:szCs w:val="21"/>
        </w:rPr>
        <w:t>d ACM on Symposium on Access Control Models and Technologies, 2018. 49-49.</w:t>
      </w:r>
    </w:p>
    <w:p w14:paraId="4A87048A" w14:textId="1EB19C42" w:rsidR="009231AD" w:rsidRPr="008B1FCC" w:rsidRDefault="009231AD" w:rsidP="009231AD">
      <w:pPr>
        <w:pStyle w:val="a4"/>
        <w:numPr>
          <w:ilvl w:val="0"/>
          <w:numId w:val="20"/>
        </w:numPr>
        <w:ind w:firstLineChars="0"/>
        <w:rPr>
          <w:noProof/>
          <w:sz w:val="21"/>
          <w:szCs w:val="21"/>
        </w:rPr>
      </w:pPr>
      <w:r w:rsidRPr="008B1FCC">
        <w:rPr>
          <w:noProof/>
          <w:sz w:val="21"/>
          <w:szCs w:val="21"/>
        </w:rPr>
        <w:t>RS SANDHU, EJ COYNE, HL FEINSTEIN, CE YOUMAN. Role-based access control models[J]. Computer, 1996. 29(2): 38-47.</w:t>
      </w:r>
    </w:p>
    <w:p w14:paraId="38C60A82" w14:textId="77777777" w:rsidR="009231AD" w:rsidRPr="008B1FCC" w:rsidRDefault="009231AD" w:rsidP="009231AD">
      <w:pPr>
        <w:pStyle w:val="a4"/>
        <w:numPr>
          <w:ilvl w:val="0"/>
          <w:numId w:val="20"/>
        </w:numPr>
        <w:ind w:firstLineChars="0"/>
        <w:rPr>
          <w:noProof/>
          <w:sz w:val="21"/>
          <w:szCs w:val="21"/>
        </w:rPr>
      </w:pPr>
      <w:r w:rsidRPr="008B1FCC">
        <w:rPr>
          <w:noProof/>
          <w:sz w:val="21"/>
          <w:szCs w:val="21"/>
        </w:rPr>
        <w:t>H KINKELIN, H NIEDERMAYER, M MULLER, G CARLE. Multi-party authorization and conflict mediation for decentralized configuration management processes[C]. IFIP/IEEE Symposium on Integrated Network and Service Management, 2019. 5-8.</w:t>
      </w:r>
    </w:p>
    <w:p w14:paraId="208DF80B" w14:textId="28A497AA" w:rsidR="009231AD" w:rsidRPr="008B1FCC" w:rsidRDefault="009231AD" w:rsidP="009231AD">
      <w:pPr>
        <w:pStyle w:val="a4"/>
        <w:numPr>
          <w:ilvl w:val="0"/>
          <w:numId w:val="20"/>
        </w:numPr>
        <w:ind w:firstLineChars="0"/>
        <w:rPr>
          <w:noProof/>
          <w:sz w:val="21"/>
          <w:szCs w:val="21"/>
        </w:rPr>
      </w:pPr>
      <w:r w:rsidRPr="008B1FCC">
        <w:rPr>
          <w:noProof/>
          <w:sz w:val="21"/>
          <w:szCs w:val="21"/>
        </w:rPr>
        <w:t xml:space="preserve">V GOYAL, O PANDEY, A SAHAI, et al. Attribute-based encryption for fine-grained access control of encrypted data[C]. </w:t>
      </w:r>
      <w:r w:rsidR="007569C0">
        <w:rPr>
          <w:noProof/>
          <w:sz w:val="21"/>
          <w:szCs w:val="21"/>
        </w:rPr>
        <w:t>T</w:t>
      </w:r>
      <w:r w:rsidRPr="008B1FCC">
        <w:rPr>
          <w:noProof/>
          <w:sz w:val="21"/>
          <w:szCs w:val="21"/>
        </w:rPr>
        <w:t>he 13th ACM conference on Computer and communications security, 2006. 89-98.</w:t>
      </w:r>
    </w:p>
    <w:p w14:paraId="0171772C" w14:textId="54CBAE00" w:rsidR="009231AD" w:rsidRPr="008B1FCC" w:rsidRDefault="008B5464" w:rsidP="009231AD">
      <w:pPr>
        <w:pStyle w:val="a4"/>
        <w:numPr>
          <w:ilvl w:val="0"/>
          <w:numId w:val="20"/>
        </w:numPr>
        <w:ind w:firstLineChars="0"/>
        <w:rPr>
          <w:noProof/>
          <w:sz w:val="21"/>
          <w:szCs w:val="21"/>
        </w:rPr>
      </w:pPr>
      <w:r>
        <w:rPr>
          <w:noProof/>
          <w:sz w:val="21"/>
          <w:szCs w:val="21"/>
        </w:rPr>
        <w:t xml:space="preserve">A </w:t>
      </w:r>
      <w:r w:rsidR="009231AD" w:rsidRPr="008B1FCC">
        <w:rPr>
          <w:noProof/>
          <w:sz w:val="21"/>
          <w:szCs w:val="21"/>
        </w:rPr>
        <w:t xml:space="preserve">BOLDYREVA, </w:t>
      </w:r>
      <w:r>
        <w:rPr>
          <w:noProof/>
          <w:sz w:val="21"/>
          <w:szCs w:val="21"/>
        </w:rPr>
        <w:t>V KUMAR</w:t>
      </w:r>
      <w:r w:rsidR="009231AD" w:rsidRPr="008B1FCC">
        <w:rPr>
          <w:noProof/>
          <w:sz w:val="21"/>
          <w:szCs w:val="21"/>
        </w:rPr>
        <w:t xml:space="preserve">, </w:t>
      </w:r>
      <w:r>
        <w:rPr>
          <w:noProof/>
          <w:sz w:val="21"/>
          <w:szCs w:val="21"/>
        </w:rPr>
        <w:t xml:space="preserve">V </w:t>
      </w:r>
      <w:r w:rsidR="009231AD" w:rsidRPr="008B1FCC">
        <w:rPr>
          <w:noProof/>
          <w:sz w:val="21"/>
          <w:szCs w:val="21"/>
        </w:rPr>
        <w:t>GOYAL, et al. Identity-Based Encryption with Efficient Revocation[C].  The 15th ACM conference on Computer and communications security, 2008. 417-426.</w:t>
      </w:r>
    </w:p>
    <w:p w14:paraId="78F576CC" w14:textId="14F0BB6C" w:rsidR="009231AD" w:rsidRPr="008B1FCC" w:rsidRDefault="008B5464" w:rsidP="009231AD">
      <w:pPr>
        <w:pStyle w:val="a4"/>
        <w:numPr>
          <w:ilvl w:val="0"/>
          <w:numId w:val="20"/>
        </w:numPr>
        <w:ind w:firstLineChars="0"/>
        <w:rPr>
          <w:noProof/>
          <w:sz w:val="21"/>
          <w:szCs w:val="21"/>
        </w:rPr>
      </w:pPr>
      <w:r>
        <w:rPr>
          <w:noProof/>
          <w:sz w:val="21"/>
          <w:szCs w:val="21"/>
        </w:rPr>
        <w:t xml:space="preserve">B </w:t>
      </w:r>
      <w:r w:rsidR="009231AD" w:rsidRPr="008B1FCC">
        <w:rPr>
          <w:noProof/>
          <w:sz w:val="21"/>
          <w:szCs w:val="21"/>
        </w:rPr>
        <w:t xml:space="preserve">LASHKARI, </w:t>
      </w:r>
      <w:r>
        <w:rPr>
          <w:noProof/>
          <w:sz w:val="21"/>
          <w:szCs w:val="21"/>
        </w:rPr>
        <w:t xml:space="preserve">P </w:t>
      </w:r>
      <w:r w:rsidR="009231AD" w:rsidRPr="008B1FCC">
        <w:rPr>
          <w:noProof/>
          <w:sz w:val="21"/>
          <w:szCs w:val="21"/>
        </w:rPr>
        <w:t>MUSILEK. A comprehensive review of blockchain consensus mechanisms[J]. IEEE Access, 2021. 9: 43620-43652.</w:t>
      </w:r>
    </w:p>
    <w:p w14:paraId="7BDB6991" w14:textId="2B4BD208"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M </w:t>
      </w:r>
      <w:r w:rsidR="009231AD" w:rsidRPr="008B1FCC">
        <w:rPr>
          <w:noProof/>
          <w:sz w:val="21"/>
          <w:szCs w:val="21"/>
        </w:rPr>
        <w:t xml:space="preserve">DRIJVERS, </w:t>
      </w:r>
      <w:r>
        <w:rPr>
          <w:noProof/>
          <w:sz w:val="21"/>
          <w:szCs w:val="21"/>
        </w:rPr>
        <w:t xml:space="preserve">G </w:t>
      </w:r>
      <w:r w:rsidR="009231AD" w:rsidRPr="008B1FCC">
        <w:rPr>
          <w:noProof/>
          <w:sz w:val="21"/>
          <w:szCs w:val="21"/>
        </w:rPr>
        <w:t xml:space="preserve">NEVEN. Compact multi-signatures for smaller blockchains[C]. </w:t>
      </w:r>
      <w:r w:rsidR="007569C0">
        <w:rPr>
          <w:noProof/>
          <w:sz w:val="21"/>
          <w:szCs w:val="21"/>
        </w:rPr>
        <w:t xml:space="preserve">The </w:t>
      </w:r>
      <w:r w:rsidR="009231AD" w:rsidRPr="008B1FCC">
        <w:rPr>
          <w:noProof/>
          <w:sz w:val="21"/>
          <w:szCs w:val="21"/>
        </w:rPr>
        <w:t>24th International Conference on the Theory and Application of Cryptology and Information Security, 2018.</w:t>
      </w:r>
    </w:p>
    <w:p w14:paraId="2B6DD5FD" w14:textId="536C45AD"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HAN, </w:t>
      </w:r>
      <w:r>
        <w:rPr>
          <w:noProof/>
          <w:sz w:val="21"/>
          <w:szCs w:val="21"/>
        </w:rPr>
        <w:t xml:space="preserve">L </w:t>
      </w:r>
      <w:r w:rsidR="009231AD" w:rsidRPr="008B1FCC">
        <w:rPr>
          <w:noProof/>
          <w:sz w:val="21"/>
          <w:szCs w:val="21"/>
        </w:rPr>
        <w:t xml:space="preserve">CHEN, </w:t>
      </w:r>
      <w:r>
        <w:rPr>
          <w:noProof/>
          <w:sz w:val="21"/>
          <w:szCs w:val="21"/>
        </w:rPr>
        <w:t xml:space="preserve">S </w:t>
      </w:r>
      <w:r w:rsidR="009231AD" w:rsidRPr="008B1FCC">
        <w:rPr>
          <w:noProof/>
          <w:sz w:val="21"/>
          <w:szCs w:val="21"/>
        </w:rPr>
        <w:t>SCHNEIDER, et al. Privacy-preserving electronic ticket scheme with attribute-based credentials[J]. IEEE Transactions on Dependable and Secure Computing, 2019. 18(4): 1836-1849.</w:t>
      </w:r>
    </w:p>
    <w:p w14:paraId="2FB71D8F" w14:textId="1F4A5BCE"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R</w:t>
      </w:r>
      <w:r w:rsidR="007569C0">
        <w:rPr>
          <w:noProof/>
          <w:sz w:val="21"/>
          <w:szCs w:val="21"/>
        </w:rPr>
        <w:t xml:space="preserve"> </w:t>
      </w:r>
      <w:r w:rsidR="009231AD" w:rsidRPr="008B1FCC">
        <w:rPr>
          <w:noProof/>
          <w:sz w:val="21"/>
          <w:szCs w:val="21"/>
        </w:rPr>
        <w:t xml:space="preserve">CHAABOUNI, </w:t>
      </w:r>
      <w:r>
        <w:rPr>
          <w:noProof/>
          <w:sz w:val="21"/>
          <w:szCs w:val="21"/>
        </w:rPr>
        <w:t xml:space="preserve">A </w:t>
      </w:r>
      <w:r w:rsidR="009231AD" w:rsidRPr="008B1FCC">
        <w:rPr>
          <w:noProof/>
          <w:sz w:val="21"/>
          <w:szCs w:val="21"/>
        </w:rPr>
        <w:t>SHELAT. Efficient protocols for set membership and range proofs[C].</w:t>
      </w:r>
      <w:r w:rsidR="007569C0">
        <w:rPr>
          <w:noProof/>
          <w:sz w:val="21"/>
          <w:szCs w:val="21"/>
        </w:rPr>
        <w:t xml:space="preserve"> T</w:t>
      </w:r>
      <w:r w:rsidR="009231AD" w:rsidRPr="008B1FCC">
        <w:rPr>
          <w:noProof/>
          <w:sz w:val="21"/>
          <w:szCs w:val="21"/>
        </w:rPr>
        <w:t>he 14th International Conference on the Theory and Application of Cryptology and Information Security, 2008. 234-252.</w:t>
      </w:r>
    </w:p>
    <w:p w14:paraId="1EF5B7D7" w14:textId="4C75CC89"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XIAO, </w:t>
      </w:r>
      <w:r>
        <w:rPr>
          <w:noProof/>
          <w:sz w:val="21"/>
          <w:szCs w:val="21"/>
        </w:rPr>
        <w:t xml:space="preserve">P </w:t>
      </w:r>
      <w:r w:rsidR="009231AD" w:rsidRPr="008B1FCC">
        <w:rPr>
          <w:noProof/>
          <w:sz w:val="21"/>
          <w:szCs w:val="21"/>
        </w:rPr>
        <w:t xml:space="preserve">ZHANG, </w:t>
      </w:r>
      <w:r>
        <w:rPr>
          <w:noProof/>
          <w:sz w:val="21"/>
          <w:szCs w:val="21"/>
        </w:rPr>
        <w:t xml:space="preserve">Y </w:t>
      </w:r>
      <w:r w:rsidR="009231AD" w:rsidRPr="008B1FCC">
        <w:rPr>
          <w:noProof/>
          <w:sz w:val="21"/>
          <w:szCs w:val="21"/>
        </w:rPr>
        <w:t>LIU. Secure and efficient multi-signature schemes for fabric: An enterprise blockchain platform[J]. IEEE Transactions on Information Forensics and Security, 2020. 16: 1782-1794.</w:t>
      </w:r>
    </w:p>
    <w:p w14:paraId="539A721F" w14:textId="20C5B05B"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B </w:t>
      </w:r>
      <w:r w:rsidR="009231AD" w:rsidRPr="008B1FCC">
        <w:rPr>
          <w:noProof/>
          <w:sz w:val="21"/>
          <w:szCs w:val="21"/>
        </w:rPr>
        <w:t xml:space="preserve">LYNN, </w:t>
      </w:r>
      <w:r>
        <w:rPr>
          <w:noProof/>
          <w:sz w:val="21"/>
          <w:szCs w:val="21"/>
        </w:rPr>
        <w:t xml:space="preserve">H </w:t>
      </w:r>
      <w:r w:rsidR="009231AD" w:rsidRPr="008B1FCC">
        <w:rPr>
          <w:noProof/>
          <w:sz w:val="21"/>
          <w:szCs w:val="21"/>
        </w:rPr>
        <w:t xml:space="preserve">SHACHAM. Short signatures from the Weil pairing[C]. </w:t>
      </w:r>
      <w:r w:rsidR="007569C0">
        <w:rPr>
          <w:noProof/>
          <w:sz w:val="21"/>
          <w:szCs w:val="21"/>
        </w:rPr>
        <w:t xml:space="preserve">The </w:t>
      </w:r>
      <w:r w:rsidR="009231AD" w:rsidRPr="008B1FCC">
        <w:rPr>
          <w:noProof/>
          <w:sz w:val="21"/>
          <w:szCs w:val="21"/>
        </w:rPr>
        <w:t>7th International Conference on the Theory and Application of Cryptology and Information Security Gold Coast, 2001.</w:t>
      </w:r>
    </w:p>
    <w:p w14:paraId="6718DFE2" w14:textId="5D1AF4D5" w:rsidR="009231AD" w:rsidRPr="008B1FCC" w:rsidRDefault="008B5464" w:rsidP="009231AD">
      <w:pPr>
        <w:pStyle w:val="a4"/>
        <w:numPr>
          <w:ilvl w:val="0"/>
          <w:numId w:val="20"/>
        </w:numPr>
        <w:ind w:firstLineChars="0"/>
        <w:rPr>
          <w:noProof/>
          <w:sz w:val="21"/>
          <w:szCs w:val="21"/>
        </w:rPr>
      </w:pPr>
      <w:r>
        <w:rPr>
          <w:noProof/>
          <w:sz w:val="21"/>
          <w:szCs w:val="21"/>
        </w:rPr>
        <w:lastRenderedPageBreak/>
        <w:t xml:space="preserve">D </w:t>
      </w:r>
      <w:r w:rsidR="009231AD" w:rsidRPr="008B1FCC">
        <w:rPr>
          <w:noProof/>
          <w:sz w:val="21"/>
          <w:szCs w:val="21"/>
        </w:rPr>
        <w:t xml:space="preserve">BONEH, </w:t>
      </w:r>
      <w:r>
        <w:rPr>
          <w:noProof/>
          <w:sz w:val="21"/>
          <w:szCs w:val="21"/>
        </w:rPr>
        <w:t xml:space="preserve">X </w:t>
      </w:r>
      <w:r w:rsidR="009231AD" w:rsidRPr="008B1FCC">
        <w:rPr>
          <w:noProof/>
          <w:sz w:val="21"/>
          <w:szCs w:val="21"/>
        </w:rPr>
        <w:t>BOYEN. Short signatures without random oracles[C]. International Conference on the Theory and Applications of Cryptographic Techniques, 2004.</w:t>
      </w:r>
    </w:p>
    <w:p w14:paraId="4051CC06" w14:textId="2059239E" w:rsidR="009231AD" w:rsidRPr="008B1FCC" w:rsidRDefault="008B5464" w:rsidP="009231AD">
      <w:pPr>
        <w:pStyle w:val="a4"/>
        <w:numPr>
          <w:ilvl w:val="0"/>
          <w:numId w:val="20"/>
        </w:numPr>
        <w:ind w:firstLineChars="0"/>
        <w:rPr>
          <w:noProof/>
          <w:sz w:val="21"/>
          <w:szCs w:val="21"/>
        </w:rPr>
      </w:pPr>
      <w:r>
        <w:rPr>
          <w:noProof/>
          <w:sz w:val="21"/>
          <w:szCs w:val="21"/>
        </w:rPr>
        <w:t xml:space="preserve">M </w:t>
      </w:r>
      <w:r w:rsidR="009231AD" w:rsidRPr="008B1FCC">
        <w:rPr>
          <w:noProof/>
          <w:sz w:val="21"/>
          <w:szCs w:val="21"/>
        </w:rPr>
        <w:t xml:space="preserve">BELLARE, </w:t>
      </w:r>
      <w:r>
        <w:rPr>
          <w:noProof/>
          <w:sz w:val="21"/>
          <w:szCs w:val="21"/>
        </w:rPr>
        <w:t xml:space="preserve">G </w:t>
      </w:r>
      <w:r w:rsidR="009231AD" w:rsidRPr="008B1FCC">
        <w:rPr>
          <w:noProof/>
          <w:sz w:val="21"/>
          <w:szCs w:val="21"/>
        </w:rPr>
        <w:t xml:space="preserve">NEVEN. Multi-signatures in the plain public-key model and a general forking lemma[C]. </w:t>
      </w:r>
      <w:r w:rsidR="007569C0">
        <w:rPr>
          <w:noProof/>
          <w:sz w:val="21"/>
          <w:szCs w:val="21"/>
        </w:rPr>
        <w:t>T</w:t>
      </w:r>
      <w:r w:rsidR="009231AD" w:rsidRPr="008B1FCC">
        <w:rPr>
          <w:noProof/>
          <w:sz w:val="21"/>
          <w:szCs w:val="21"/>
        </w:rPr>
        <w:t>he 13th ACM conference on Computer and communications security, 2006. 390-399.</w:t>
      </w:r>
    </w:p>
    <w:p w14:paraId="1D0CE3BD" w14:textId="5FF5F8DE" w:rsidR="009231AD" w:rsidRPr="008B1FCC" w:rsidRDefault="00C012BA" w:rsidP="009231AD">
      <w:pPr>
        <w:pStyle w:val="a4"/>
        <w:numPr>
          <w:ilvl w:val="0"/>
          <w:numId w:val="20"/>
        </w:numPr>
        <w:ind w:firstLineChars="0"/>
        <w:rPr>
          <w:noProof/>
          <w:sz w:val="21"/>
          <w:szCs w:val="21"/>
        </w:rPr>
      </w:pPr>
      <w:r>
        <w:rPr>
          <w:noProof/>
          <w:sz w:val="21"/>
          <w:szCs w:val="21"/>
        </w:rPr>
        <w:t xml:space="preserve">BN </w:t>
      </w:r>
      <w:r w:rsidRPr="00C012BA">
        <w:rPr>
          <w:noProof/>
          <w:sz w:val="21"/>
          <w:szCs w:val="21"/>
        </w:rPr>
        <w:t xml:space="preserve">Jagdale, </w:t>
      </w:r>
      <w:r>
        <w:rPr>
          <w:noProof/>
          <w:sz w:val="21"/>
          <w:szCs w:val="21"/>
        </w:rPr>
        <w:t xml:space="preserve">JW </w:t>
      </w:r>
      <w:r w:rsidRPr="00C012BA">
        <w:rPr>
          <w:noProof/>
          <w:sz w:val="21"/>
          <w:szCs w:val="21"/>
        </w:rPr>
        <w:t>Bakal. A novel authentication and authorization scheme in P2P networking using location-based privacy[J]. Evolutionary Intelligence, 2022</w:t>
      </w:r>
      <w:r>
        <w:rPr>
          <w:noProof/>
          <w:sz w:val="21"/>
          <w:szCs w:val="21"/>
        </w:rPr>
        <w:t xml:space="preserve">. </w:t>
      </w:r>
      <w:r w:rsidRPr="00C012BA">
        <w:rPr>
          <w:noProof/>
          <w:sz w:val="21"/>
          <w:szCs w:val="21"/>
        </w:rPr>
        <w:t>15(2): 1251-1264.</w:t>
      </w:r>
    </w:p>
    <w:p w14:paraId="1289902C" w14:textId="10DAE982" w:rsidR="009231AD" w:rsidRPr="008B1FCC" w:rsidRDefault="00C012BA" w:rsidP="009231AD">
      <w:pPr>
        <w:pStyle w:val="a4"/>
        <w:numPr>
          <w:ilvl w:val="0"/>
          <w:numId w:val="20"/>
        </w:numPr>
        <w:ind w:firstLineChars="0"/>
        <w:rPr>
          <w:noProof/>
          <w:sz w:val="21"/>
          <w:szCs w:val="21"/>
        </w:rPr>
      </w:pPr>
      <w:r>
        <w:rPr>
          <w:noProof/>
          <w:sz w:val="21"/>
          <w:szCs w:val="21"/>
        </w:rPr>
        <w:t xml:space="preserve">M </w:t>
      </w:r>
      <w:r w:rsidRPr="00C012BA">
        <w:rPr>
          <w:noProof/>
          <w:sz w:val="21"/>
          <w:szCs w:val="21"/>
        </w:rPr>
        <w:t xml:space="preserve">Wetzels, </w:t>
      </w:r>
      <w:r>
        <w:rPr>
          <w:noProof/>
          <w:sz w:val="21"/>
          <w:szCs w:val="21"/>
        </w:rPr>
        <w:t xml:space="preserve">I </w:t>
      </w:r>
      <w:r w:rsidRPr="00C012BA">
        <w:rPr>
          <w:noProof/>
          <w:sz w:val="21"/>
          <w:szCs w:val="21"/>
        </w:rPr>
        <w:t xml:space="preserve">Ayoola, </w:t>
      </w:r>
      <w:r>
        <w:rPr>
          <w:noProof/>
          <w:sz w:val="21"/>
          <w:szCs w:val="21"/>
        </w:rPr>
        <w:t xml:space="preserve">S </w:t>
      </w:r>
      <w:r w:rsidRPr="00C012BA">
        <w:rPr>
          <w:noProof/>
          <w:sz w:val="21"/>
          <w:szCs w:val="21"/>
        </w:rPr>
        <w:t>Bogers, et al. Consume: A privacy-preserving authorisation and authentication service for connecting with health and wellbeing APIs[J]. Pervasive and Mobile Computing, 2018</w:t>
      </w:r>
      <w:r>
        <w:rPr>
          <w:noProof/>
          <w:sz w:val="21"/>
          <w:szCs w:val="21"/>
        </w:rPr>
        <w:t xml:space="preserve">. </w:t>
      </w:r>
      <w:r w:rsidRPr="00C012BA">
        <w:rPr>
          <w:noProof/>
          <w:sz w:val="21"/>
          <w:szCs w:val="21"/>
        </w:rPr>
        <w:t>43: 20-26.</w:t>
      </w:r>
    </w:p>
    <w:p w14:paraId="426C988A" w14:textId="2A31C4AB"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M </w:t>
      </w:r>
      <w:r w:rsidR="009231AD" w:rsidRPr="008B1FCC">
        <w:rPr>
          <w:noProof/>
          <w:sz w:val="21"/>
          <w:szCs w:val="21"/>
        </w:rPr>
        <w:t xml:space="preserve">STADLER. Efficient group signature schemes for large groups[C]. </w:t>
      </w:r>
      <w:r w:rsidR="007569C0">
        <w:rPr>
          <w:noProof/>
          <w:sz w:val="21"/>
          <w:szCs w:val="21"/>
        </w:rPr>
        <w:t xml:space="preserve">The </w:t>
      </w:r>
      <w:r w:rsidR="009231AD" w:rsidRPr="008B1FCC">
        <w:rPr>
          <w:noProof/>
          <w:sz w:val="21"/>
          <w:szCs w:val="21"/>
        </w:rPr>
        <w:t>17th Annual International Cryptology Conference Santa Barbara, 1997.</w:t>
      </w:r>
    </w:p>
    <w:p w14:paraId="5B24B495" w14:textId="23D84D4C"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G </w:t>
      </w:r>
      <w:r w:rsidR="009231AD" w:rsidRPr="008B1FCC">
        <w:rPr>
          <w:noProof/>
          <w:sz w:val="21"/>
          <w:szCs w:val="21"/>
        </w:rPr>
        <w:t xml:space="preserve">NEVEN, </w:t>
      </w:r>
      <w:r>
        <w:rPr>
          <w:noProof/>
          <w:sz w:val="21"/>
          <w:szCs w:val="21"/>
        </w:rPr>
        <w:t xml:space="preserve">A </w:t>
      </w:r>
      <w:r w:rsidR="009231AD" w:rsidRPr="008B1FCC">
        <w:rPr>
          <w:noProof/>
          <w:sz w:val="21"/>
          <w:szCs w:val="21"/>
        </w:rPr>
        <w:t xml:space="preserve">SHELAT. Simulatable adaptive oblivious transfer[C]. </w:t>
      </w:r>
      <w:r w:rsidR="007569C0">
        <w:rPr>
          <w:noProof/>
          <w:sz w:val="21"/>
          <w:szCs w:val="21"/>
        </w:rPr>
        <w:t xml:space="preserve">The </w:t>
      </w:r>
      <w:r w:rsidR="009231AD" w:rsidRPr="008B1FCC">
        <w:rPr>
          <w:noProof/>
          <w:sz w:val="21"/>
          <w:szCs w:val="21"/>
        </w:rPr>
        <w:t>26th Annual International Conference on the Theory and Applications of Cryptographic Techniques, 2007.</w:t>
      </w:r>
    </w:p>
    <w:p w14:paraId="2A3098CA" w14:textId="30310F9D"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DODIS, </w:t>
      </w:r>
      <w:r>
        <w:rPr>
          <w:noProof/>
          <w:sz w:val="21"/>
          <w:szCs w:val="21"/>
        </w:rPr>
        <w:t xml:space="preserve">A </w:t>
      </w:r>
      <w:r w:rsidR="009231AD" w:rsidRPr="008B1FCC">
        <w:rPr>
          <w:noProof/>
          <w:sz w:val="21"/>
          <w:szCs w:val="21"/>
        </w:rPr>
        <w:t xml:space="preserve">YAMPOLSKIY. A verifiable random function with short proofs and keys[C]. </w:t>
      </w:r>
      <w:r w:rsidR="007569C0">
        <w:rPr>
          <w:noProof/>
          <w:sz w:val="21"/>
          <w:szCs w:val="21"/>
        </w:rPr>
        <w:t xml:space="preserve">The </w:t>
      </w:r>
      <w:r w:rsidR="009231AD" w:rsidRPr="008B1FCC">
        <w:rPr>
          <w:noProof/>
          <w:sz w:val="21"/>
          <w:szCs w:val="21"/>
        </w:rPr>
        <w:t>8th International Workshop on Theory and Practice in Public Key Cryptography, 2005.</w:t>
      </w:r>
    </w:p>
    <w:p w14:paraId="25623D00" w14:textId="2A24F96F" w:rsidR="009231AD" w:rsidRPr="008B1FCC" w:rsidRDefault="007569C0" w:rsidP="009231AD">
      <w:pPr>
        <w:pStyle w:val="a4"/>
        <w:numPr>
          <w:ilvl w:val="0"/>
          <w:numId w:val="20"/>
        </w:numPr>
        <w:ind w:firstLineChars="0"/>
        <w:rPr>
          <w:noProof/>
          <w:sz w:val="21"/>
          <w:szCs w:val="21"/>
        </w:rPr>
      </w:pPr>
      <w:r>
        <w:rPr>
          <w:noProof/>
          <w:sz w:val="21"/>
          <w:szCs w:val="21"/>
        </w:rPr>
        <w:t xml:space="preserve">AA </w:t>
      </w:r>
      <w:r w:rsidR="009231AD" w:rsidRPr="008B1FCC">
        <w:rPr>
          <w:noProof/>
          <w:sz w:val="21"/>
          <w:szCs w:val="21"/>
        </w:rPr>
        <w:t xml:space="preserve">BATTAH, </w:t>
      </w:r>
      <w:r>
        <w:rPr>
          <w:noProof/>
          <w:sz w:val="21"/>
          <w:szCs w:val="21"/>
        </w:rPr>
        <w:t xml:space="preserve">MM </w:t>
      </w:r>
      <w:r w:rsidR="009231AD" w:rsidRPr="008B1FCC">
        <w:rPr>
          <w:noProof/>
          <w:sz w:val="21"/>
          <w:szCs w:val="21"/>
        </w:rPr>
        <w:t xml:space="preserve">MADINE, </w:t>
      </w:r>
      <w:r>
        <w:rPr>
          <w:noProof/>
          <w:sz w:val="21"/>
          <w:szCs w:val="21"/>
        </w:rPr>
        <w:t xml:space="preserve">H </w:t>
      </w:r>
      <w:r w:rsidR="009231AD" w:rsidRPr="008B1FCC">
        <w:rPr>
          <w:noProof/>
          <w:sz w:val="21"/>
          <w:szCs w:val="21"/>
        </w:rPr>
        <w:t>ALZAABI, et al. Blockchain-based multi-party authorization for accessing IPFS encrypted data[J]. IEEE Access, 2020. 8: 196813-196825.</w:t>
      </w:r>
    </w:p>
    <w:p w14:paraId="44CAE4A5" w14:textId="62C2EC9F" w:rsidR="009231AD" w:rsidRPr="008B1FCC" w:rsidRDefault="007569C0" w:rsidP="009231AD">
      <w:pPr>
        <w:pStyle w:val="a4"/>
        <w:numPr>
          <w:ilvl w:val="0"/>
          <w:numId w:val="20"/>
        </w:numPr>
        <w:ind w:firstLineChars="0"/>
        <w:rPr>
          <w:noProof/>
          <w:sz w:val="21"/>
          <w:szCs w:val="21"/>
        </w:rPr>
      </w:pPr>
      <w:r>
        <w:rPr>
          <w:noProof/>
          <w:sz w:val="21"/>
          <w:szCs w:val="21"/>
        </w:rPr>
        <w:t xml:space="preserve">KL </w:t>
      </w:r>
      <w:r w:rsidR="009231AD" w:rsidRPr="008B1FCC">
        <w:rPr>
          <w:noProof/>
          <w:sz w:val="21"/>
          <w:szCs w:val="21"/>
        </w:rPr>
        <w:t xml:space="preserve">TAN, </w:t>
      </w:r>
      <w:r>
        <w:rPr>
          <w:noProof/>
          <w:sz w:val="21"/>
          <w:szCs w:val="21"/>
        </w:rPr>
        <w:t xml:space="preserve">CH </w:t>
      </w:r>
      <w:r w:rsidR="009231AD" w:rsidRPr="008B1FCC">
        <w:rPr>
          <w:noProof/>
          <w:sz w:val="21"/>
          <w:szCs w:val="21"/>
        </w:rPr>
        <w:t xml:space="preserve">CHI, </w:t>
      </w:r>
      <w:r>
        <w:rPr>
          <w:noProof/>
          <w:sz w:val="21"/>
          <w:szCs w:val="21"/>
        </w:rPr>
        <w:t xml:space="preserve">KY </w:t>
      </w:r>
      <w:r w:rsidR="009231AD" w:rsidRPr="008B1FCC">
        <w:rPr>
          <w:noProof/>
          <w:sz w:val="21"/>
          <w:szCs w:val="21"/>
        </w:rPr>
        <w:t>LAM. Secure and privacy-preserving sharing of personal health records with multi-party pre-authorization verification[J]. Wireless Networks, 2022. 1-23.</w:t>
      </w:r>
    </w:p>
    <w:p w14:paraId="36B257E6" w14:textId="2B8AD27C" w:rsidR="009231AD" w:rsidRPr="008B1FCC" w:rsidRDefault="007569C0" w:rsidP="009231AD">
      <w:pPr>
        <w:pStyle w:val="a4"/>
        <w:numPr>
          <w:ilvl w:val="0"/>
          <w:numId w:val="20"/>
        </w:numPr>
        <w:ind w:firstLineChars="0"/>
        <w:rPr>
          <w:noProof/>
          <w:sz w:val="21"/>
          <w:szCs w:val="21"/>
        </w:rPr>
      </w:pPr>
      <w:r>
        <w:rPr>
          <w:noProof/>
          <w:sz w:val="21"/>
          <w:szCs w:val="21"/>
        </w:rPr>
        <w:t xml:space="preserve">M </w:t>
      </w:r>
      <w:r w:rsidR="009231AD" w:rsidRPr="008B1FCC">
        <w:rPr>
          <w:noProof/>
          <w:sz w:val="21"/>
          <w:szCs w:val="21"/>
        </w:rPr>
        <w:t xml:space="preserve">MAMUN, </w:t>
      </w:r>
      <w:r>
        <w:rPr>
          <w:noProof/>
          <w:sz w:val="21"/>
          <w:szCs w:val="21"/>
        </w:rPr>
        <w:t xml:space="preserve">A </w:t>
      </w:r>
      <w:r w:rsidR="009231AD" w:rsidRPr="008B1FCC">
        <w:rPr>
          <w:noProof/>
          <w:sz w:val="21"/>
          <w:szCs w:val="21"/>
        </w:rPr>
        <w:t xml:space="preserve">MIYAJI, </w:t>
      </w:r>
      <w:r>
        <w:rPr>
          <w:noProof/>
          <w:sz w:val="21"/>
          <w:szCs w:val="21"/>
        </w:rPr>
        <w:t xml:space="preserve">R </w:t>
      </w:r>
      <w:r w:rsidR="009231AD" w:rsidRPr="008B1FCC">
        <w:rPr>
          <w:noProof/>
          <w:sz w:val="21"/>
          <w:szCs w:val="21"/>
        </w:rPr>
        <w:t>LUV, et al. A lightweight multi-party authentication in insecure reader-server channel in RFID-based IoT[J]. Peer-to-Peer Networking and Applications, 2021. 14: 708-721.</w:t>
      </w:r>
    </w:p>
    <w:p w14:paraId="72E2D0BE" w14:textId="598DC096" w:rsidR="009231AD" w:rsidRPr="008B1FCC" w:rsidRDefault="007569C0"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SUN, </w:t>
      </w:r>
      <w:r>
        <w:rPr>
          <w:noProof/>
          <w:sz w:val="21"/>
          <w:szCs w:val="21"/>
        </w:rPr>
        <w:t xml:space="preserve">G </w:t>
      </w:r>
      <w:r w:rsidR="009231AD" w:rsidRPr="008B1FCC">
        <w:rPr>
          <w:noProof/>
          <w:sz w:val="21"/>
          <w:szCs w:val="21"/>
        </w:rPr>
        <w:t>X</w:t>
      </w:r>
      <w:r>
        <w:rPr>
          <w:noProof/>
          <w:sz w:val="21"/>
          <w:szCs w:val="21"/>
        </w:rPr>
        <w:t>U</w:t>
      </w:r>
      <w:r w:rsidR="009231AD" w:rsidRPr="008B1FCC">
        <w:rPr>
          <w:noProof/>
          <w:sz w:val="21"/>
          <w:szCs w:val="21"/>
        </w:rPr>
        <w:t xml:space="preserve">, </w:t>
      </w:r>
      <w:r>
        <w:rPr>
          <w:noProof/>
          <w:sz w:val="21"/>
          <w:szCs w:val="21"/>
        </w:rPr>
        <w:t xml:space="preserve">T </w:t>
      </w:r>
      <w:r w:rsidR="009231AD" w:rsidRPr="008B1FCC">
        <w:rPr>
          <w:noProof/>
          <w:sz w:val="21"/>
          <w:szCs w:val="21"/>
        </w:rPr>
        <w:t>ZHANG, et al. Verifiable, Fair and Privacy-Preserving Broadcast Authorization for Flexible Data Sharing in Clouds[J]. IEEE Transactions on Information Forensics and Security, 2022. 18: 683-698.</w:t>
      </w:r>
    </w:p>
    <w:p w14:paraId="026F0017" w14:textId="783D45D3" w:rsidR="009231AD" w:rsidRPr="008B1FCC" w:rsidRDefault="007569C0" w:rsidP="009231AD">
      <w:pPr>
        <w:pStyle w:val="a4"/>
        <w:numPr>
          <w:ilvl w:val="0"/>
          <w:numId w:val="20"/>
        </w:numPr>
        <w:ind w:firstLineChars="0"/>
        <w:rPr>
          <w:noProof/>
          <w:sz w:val="21"/>
          <w:szCs w:val="21"/>
        </w:rPr>
      </w:pPr>
      <w:r>
        <w:rPr>
          <w:noProof/>
          <w:sz w:val="21"/>
          <w:szCs w:val="21"/>
        </w:rPr>
        <w:t xml:space="preserve">S </w:t>
      </w:r>
      <w:r w:rsidR="009231AD" w:rsidRPr="008B1FCC">
        <w:rPr>
          <w:noProof/>
          <w:sz w:val="21"/>
          <w:szCs w:val="21"/>
        </w:rPr>
        <w:t xml:space="preserve">SHIN, </w:t>
      </w:r>
      <w:r>
        <w:rPr>
          <w:noProof/>
          <w:sz w:val="21"/>
          <w:szCs w:val="21"/>
        </w:rPr>
        <w:t xml:space="preserve">T </w:t>
      </w:r>
      <w:r w:rsidR="009231AD" w:rsidRPr="008B1FCC">
        <w:rPr>
          <w:noProof/>
          <w:sz w:val="21"/>
          <w:szCs w:val="21"/>
        </w:rPr>
        <w:t>KWON. A privacy-preserving authentication, authorization, and key agreement scheme for wireless sensor networks in 5G-integrated Internet of Things[J]. IEEE access, 2020. 8: 67555-67571.</w:t>
      </w:r>
    </w:p>
    <w:p w14:paraId="1BA6B222" w14:textId="723ADB03" w:rsidR="00B65041" w:rsidRPr="008B1FCC" w:rsidRDefault="007569C0" w:rsidP="009231AD">
      <w:pPr>
        <w:pStyle w:val="a4"/>
        <w:numPr>
          <w:ilvl w:val="0"/>
          <w:numId w:val="20"/>
        </w:numPr>
        <w:ind w:firstLineChars="0"/>
        <w:rPr>
          <w:noProof/>
          <w:sz w:val="21"/>
          <w:szCs w:val="21"/>
        </w:rPr>
      </w:pPr>
      <w:r>
        <w:rPr>
          <w:noProof/>
          <w:sz w:val="21"/>
          <w:szCs w:val="21"/>
        </w:rPr>
        <w:t xml:space="preserve">S </w:t>
      </w:r>
      <w:r w:rsidR="009231AD" w:rsidRPr="008B1FCC">
        <w:rPr>
          <w:noProof/>
          <w:sz w:val="21"/>
          <w:szCs w:val="21"/>
        </w:rPr>
        <w:t xml:space="preserve">LIU, </w:t>
      </w:r>
      <w:r>
        <w:rPr>
          <w:noProof/>
          <w:sz w:val="21"/>
          <w:szCs w:val="21"/>
        </w:rPr>
        <w:t xml:space="preserve">L </w:t>
      </w:r>
      <w:r w:rsidR="009231AD" w:rsidRPr="008B1FCC">
        <w:rPr>
          <w:noProof/>
          <w:sz w:val="21"/>
          <w:szCs w:val="21"/>
        </w:rPr>
        <w:t xml:space="preserve">CHEN, </w:t>
      </w:r>
      <w:r>
        <w:rPr>
          <w:noProof/>
          <w:sz w:val="21"/>
          <w:szCs w:val="21"/>
        </w:rPr>
        <w:t xml:space="preserve">G </w:t>
      </w:r>
      <w:r w:rsidR="009231AD" w:rsidRPr="008B1FCC">
        <w:rPr>
          <w:noProof/>
          <w:sz w:val="21"/>
          <w:szCs w:val="21"/>
        </w:rPr>
        <w:t>WU, et al. Blockchain-Backed Searchable Proxy Signcryption for Cloud Personal Health Records[J]. IEEE Transactions on Services Computing, 2023.</w:t>
      </w:r>
    </w:p>
    <w:p w14:paraId="36DDDA9C" w14:textId="3864B28E" w:rsidR="0022697A" w:rsidRDefault="0022697A" w:rsidP="0022697A">
      <w:pPr>
        <w:pStyle w:val="a4"/>
        <w:numPr>
          <w:ilvl w:val="0"/>
          <w:numId w:val="20"/>
        </w:numPr>
        <w:ind w:firstLineChars="0"/>
        <w:rPr>
          <w:noProof/>
          <w:sz w:val="21"/>
          <w:szCs w:val="21"/>
        </w:rPr>
      </w:pPr>
      <w:r>
        <w:rPr>
          <w:noProof/>
          <w:sz w:val="21"/>
          <w:szCs w:val="21"/>
        </w:rPr>
        <w:t xml:space="preserve">S </w:t>
      </w:r>
      <w:r w:rsidRPr="0022697A">
        <w:rPr>
          <w:noProof/>
          <w:sz w:val="21"/>
          <w:szCs w:val="21"/>
        </w:rPr>
        <w:t>G</w:t>
      </w:r>
      <w:r>
        <w:rPr>
          <w:noProof/>
          <w:sz w:val="21"/>
          <w:szCs w:val="21"/>
        </w:rPr>
        <w:t>OLDWASSER</w:t>
      </w:r>
      <w:r w:rsidRPr="0022697A">
        <w:rPr>
          <w:noProof/>
          <w:sz w:val="21"/>
          <w:szCs w:val="21"/>
        </w:rPr>
        <w:t>,</w:t>
      </w:r>
      <w:r>
        <w:rPr>
          <w:noProof/>
          <w:sz w:val="21"/>
          <w:szCs w:val="21"/>
        </w:rPr>
        <w:t xml:space="preserve"> S </w:t>
      </w:r>
      <w:r w:rsidRPr="0022697A">
        <w:rPr>
          <w:noProof/>
          <w:sz w:val="21"/>
          <w:szCs w:val="21"/>
        </w:rPr>
        <w:t>M</w:t>
      </w:r>
      <w:r>
        <w:rPr>
          <w:noProof/>
          <w:sz w:val="21"/>
          <w:szCs w:val="21"/>
        </w:rPr>
        <w:t>ICALI</w:t>
      </w:r>
      <w:r w:rsidRPr="0022697A">
        <w:rPr>
          <w:noProof/>
          <w:sz w:val="21"/>
          <w:szCs w:val="21"/>
        </w:rPr>
        <w:t>,</w:t>
      </w:r>
      <w:r>
        <w:rPr>
          <w:noProof/>
          <w:sz w:val="21"/>
          <w:szCs w:val="21"/>
        </w:rPr>
        <w:t xml:space="preserve"> C </w:t>
      </w:r>
      <w:r w:rsidRPr="0022697A">
        <w:rPr>
          <w:noProof/>
          <w:sz w:val="21"/>
          <w:szCs w:val="21"/>
        </w:rPr>
        <w:t>R</w:t>
      </w:r>
      <w:r>
        <w:rPr>
          <w:noProof/>
          <w:sz w:val="21"/>
          <w:szCs w:val="21"/>
        </w:rPr>
        <w:t>ACKOFF</w:t>
      </w:r>
      <w:r w:rsidRPr="0022697A">
        <w:rPr>
          <w:noProof/>
          <w:sz w:val="21"/>
          <w:szCs w:val="21"/>
        </w:rPr>
        <w:t>.</w:t>
      </w:r>
      <w:r>
        <w:rPr>
          <w:noProof/>
          <w:sz w:val="21"/>
          <w:szCs w:val="21"/>
        </w:rPr>
        <w:t xml:space="preserve"> </w:t>
      </w:r>
      <w:r w:rsidRPr="0022697A">
        <w:rPr>
          <w:noProof/>
          <w:sz w:val="21"/>
          <w:szCs w:val="21"/>
        </w:rPr>
        <w:t>The knowledge</w:t>
      </w:r>
      <w:r>
        <w:rPr>
          <w:noProof/>
          <w:sz w:val="21"/>
          <w:szCs w:val="21"/>
        </w:rPr>
        <w:t xml:space="preserve"> </w:t>
      </w:r>
      <w:r w:rsidRPr="0022697A">
        <w:rPr>
          <w:noProof/>
          <w:sz w:val="21"/>
          <w:szCs w:val="21"/>
        </w:rPr>
        <w:t>complexity of interactive</w:t>
      </w:r>
      <w:r>
        <w:rPr>
          <w:noProof/>
          <w:sz w:val="21"/>
          <w:szCs w:val="21"/>
        </w:rPr>
        <w:t xml:space="preserve"> </w:t>
      </w:r>
      <w:r w:rsidRPr="0022697A">
        <w:rPr>
          <w:noProof/>
          <w:sz w:val="21"/>
          <w:szCs w:val="21"/>
        </w:rPr>
        <w:t>proof-systems[M]</w:t>
      </w:r>
      <w:r>
        <w:rPr>
          <w:noProof/>
          <w:sz w:val="21"/>
          <w:szCs w:val="21"/>
        </w:rPr>
        <w:t xml:space="preserve">. </w:t>
      </w:r>
      <w:r w:rsidRPr="0022697A">
        <w:rPr>
          <w:noProof/>
          <w:sz w:val="21"/>
          <w:szCs w:val="21"/>
        </w:rPr>
        <w:t>Providing Sound Foundations for Cryptography: On the Work of Shafi Goldwasser and Silvio Micali</w:t>
      </w:r>
      <w:r>
        <w:rPr>
          <w:noProof/>
          <w:sz w:val="21"/>
          <w:szCs w:val="21"/>
        </w:rPr>
        <w:t xml:space="preserve">, </w:t>
      </w:r>
      <w:r w:rsidRPr="0022697A">
        <w:rPr>
          <w:noProof/>
          <w:sz w:val="21"/>
          <w:szCs w:val="21"/>
        </w:rPr>
        <w:t>2019</w:t>
      </w:r>
      <w:r>
        <w:rPr>
          <w:noProof/>
          <w:sz w:val="21"/>
          <w:szCs w:val="21"/>
        </w:rPr>
        <w:t xml:space="preserve">. </w:t>
      </w:r>
      <w:r w:rsidRPr="0022697A">
        <w:rPr>
          <w:noProof/>
          <w:sz w:val="21"/>
          <w:szCs w:val="21"/>
        </w:rPr>
        <w:t>203-225.</w:t>
      </w:r>
    </w:p>
    <w:p w14:paraId="5D5DB2F6" w14:textId="463FB183" w:rsidR="009231AD" w:rsidRPr="001A1E70" w:rsidRDefault="001A1E70" w:rsidP="001A1E70">
      <w:pPr>
        <w:pStyle w:val="a4"/>
        <w:numPr>
          <w:ilvl w:val="0"/>
          <w:numId w:val="20"/>
        </w:numPr>
        <w:ind w:firstLineChars="0"/>
        <w:rPr>
          <w:noProof/>
          <w:sz w:val="21"/>
          <w:szCs w:val="21"/>
        </w:rPr>
      </w:pPr>
      <w:r>
        <w:rPr>
          <w:noProof/>
          <w:sz w:val="21"/>
          <w:szCs w:val="21"/>
        </w:rPr>
        <w:lastRenderedPageBreak/>
        <w:t xml:space="preserve">B </w:t>
      </w:r>
      <w:r w:rsidRPr="001A1E70">
        <w:rPr>
          <w:noProof/>
          <w:sz w:val="21"/>
          <w:szCs w:val="21"/>
        </w:rPr>
        <w:t>L</w:t>
      </w:r>
      <w:r>
        <w:rPr>
          <w:noProof/>
          <w:sz w:val="21"/>
          <w:szCs w:val="21"/>
        </w:rPr>
        <w:t>YNN</w:t>
      </w:r>
      <w:r w:rsidRPr="001A1E70">
        <w:rPr>
          <w:noProof/>
          <w:sz w:val="21"/>
          <w:szCs w:val="21"/>
        </w:rPr>
        <w:t>. PBC library manual 0.5.11[J].</w:t>
      </w:r>
      <w:r>
        <w:rPr>
          <w:noProof/>
          <w:sz w:val="21"/>
          <w:szCs w:val="21"/>
        </w:rPr>
        <w:t xml:space="preserve"> </w:t>
      </w:r>
      <w:r w:rsidRPr="001A1E70">
        <w:rPr>
          <w:noProof/>
          <w:sz w:val="21"/>
          <w:szCs w:val="21"/>
        </w:rPr>
        <w:t>2006.</w:t>
      </w:r>
    </w:p>
    <w:p w14:paraId="6B95741D" w14:textId="77777777" w:rsidR="009231AD" w:rsidRPr="008B1FCC" w:rsidRDefault="009231AD" w:rsidP="009231AD">
      <w:pPr>
        <w:ind w:firstLineChars="0"/>
        <w:rPr>
          <w:noProof/>
          <w:sz w:val="21"/>
          <w:szCs w:val="21"/>
        </w:rPr>
      </w:pPr>
    </w:p>
    <w:p w14:paraId="5A3B01C1" w14:textId="77777777" w:rsidR="009231AD" w:rsidRPr="008B1FCC" w:rsidRDefault="009231AD" w:rsidP="009231AD">
      <w:pPr>
        <w:ind w:firstLineChars="0"/>
        <w:rPr>
          <w:noProof/>
          <w:sz w:val="21"/>
          <w:szCs w:val="21"/>
        </w:rPr>
      </w:pPr>
    </w:p>
    <w:p w14:paraId="67047584" w14:textId="77777777" w:rsidR="001A1E70" w:rsidRDefault="001A1E70" w:rsidP="007A14E8">
      <w:pPr>
        <w:ind w:firstLineChars="0" w:firstLine="0"/>
        <w:rPr>
          <w:noProof/>
          <w:sz w:val="21"/>
          <w:szCs w:val="21"/>
        </w:rPr>
      </w:pPr>
    </w:p>
    <w:p w14:paraId="3F67D7BE" w14:textId="1C675135" w:rsidR="00CD3B7B" w:rsidRPr="00CD3B7B" w:rsidRDefault="00CD3B7B" w:rsidP="00CD3B7B">
      <w:pPr>
        <w:spacing w:line="360" w:lineRule="auto"/>
        <w:ind w:firstLineChars="0" w:firstLine="883"/>
        <w:jc w:val="center"/>
        <w:outlineLvl w:val="0"/>
        <w:rPr>
          <w:rFonts w:eastAsia="黑体" w:cs="Times New Roman"/>
          <w:b/>
          <w:sz w:val="32"/>
          <w:szCs w:val="24"/>
        </w:rPr>
      </w:pPr>
      <w:bookmarkStart w:id="22" w:name="_Toc33104711"/>
      <w:bookmarkStart w:id="23" w:name="_Toc200897868"/>
      <w:r w:rsidRPr="00CD3B7B">
        <w:rPr>
          <w:rFonts w:eastAsia="黑体" w:cs="Times New Roman" w:hint="eastAsia"/>
          <w:b/>
          <w:sz w:val="32"/>
          <w:szCs w:val="24"/>
        </w:rPr>
        <w:t>附录</w:t>
      </w:r>
      <w:r w:rsidRPr="00CD3B7B">
        <w:rPr>
          <w:rFonts w:eastAsia="黑体" w:cs="Times New Roman"/>
          <w:b/>
          <w:sz w:val="32"/>
          <w:szCs w:val="24"/>
        </w:rPr>
        <w:t xml:space="preserve">A </w:t>
      </w:r>
      <w:bookmarkEnd w:id="22"/>
      <w:r>
        <w:rPr>
          <w:rFonts w:eastAsia="黑体" w:cs="Times New Roman" w:hint="eastAsia"/>
          <w:b/>
          <w:sz w:val="32"/>
          <w:szCs w:val="24"/>
        </w:rPr>
        <w:t>仿真系统源代码</w:t>
      </w:r>
      <w:bookmarkEnd w:id="23"/>
    </w:p>
    <w:p w14:paraId="22496A6D" w14:textId="24567C51" w:rsidR="00CD3B7B" w:rsidRDefault="00CD3B7B" w:rsidP="00CD3B7B">
      <w:pPr>
        <w:widowControl/>
        <w:tabs>
          <w:tab w:val="left" w:pos="377"/>
        </w:tabs>
        <w:spacing w:line="360" w:lineRule="auto"/>
        <w:ind w:firstLine="480"/>
        <w:rPr>
          <w:rFonts w:eastAsia="宋体" w:cs="Times New Roman"/>
          <w:kern w:val="0"/>
          <w:szCs w:val="24"/>
        </w:rPr>
      </w:pPr>
      <w:r>
        <w:rPr>
          <w:rFonts w:eastAsia="宋体" w:cs="Times New Roman" w:hint="eastAsia"/>
          <w:kern w:val="0"/>
          <w:szCs w:val="24"/>
        </w:rPr>
        <w:t>以下为主函数所在源文件的代码：</w:t>
      </w:r>
    </w:p>
    <w:p w14:paraId="6847C4D1" w14:textId="77777777" w:rsidR="00CD3B7B" w:rsidRDefault="00CD3B7B" w:rsidP="00CD3B7B">
      <w:pPr>
        <w:widowControl/>
        <w:tabs>
          <w:tab w:val="left" w:pos="377"/>
        </w:tabs>
        <w:spacing w:line="360" w:lineRule="auto"/>
        <w:ind w:firstLine="480"/>
        <w:rPr>
          <w:rFonts w:eastAsia="宋体" w:cs="Times New Roman"/>
          <w:kern w:val="0"/>
          <w:szCs w:val="24"/>
        </w:rPr>
      </w:pPr>
    </w:p>
    <w:p w14:paraId="4784FEEF" w14:textId="4368098B" w:rsidR="007862AC" w:rsidRPr="008B1FCC" w:rsidRDefault="007862AC" w:rsidP="009231AD">
      <w:pPr>
        <w:spacing w:line="360" w:lineRule="auto"/>
        <w:ind w:firstLine="480"/>
        <w:rPr>
          <w:noProof/>
        </w:rPr>
      </w:pPr>
    </w:p>
    <w:sectPr w:rsidR="007862AC" w:rsidRPr="008B1FCC" w:rsidSect="000D32CE">
      <w:headerReference w:type="default" r:id="rId10"/>
      <w:footerReference w:type="default" r:id="rId11"/>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CCC3D" w14:textId="77777777" w:rsidR="00273C68" w:rsidRDefault="00273C68" w:rsidP="00D56B05">
      <w:pPr>
        <w:ind w:firstLine="480"/>
      </w:pPr>
      <w:r>
        <w:separator/>
      </w:r>
    </w:p>
  </w:endnote>
  <w:endnote w:type="continuationSeparator" w:id="0">
    <w:p w14:paraId="59513038" w14:textId="77777777" w:rsidR="00273C68" w:rsidRDefault="00273C68"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Content>
      <w:p w14:paraId="3630CE42"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Content>
      <w:p w14:paraId="2ED359B5"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7D253BB5" w14:textId="77777777" w:rsidR="00B65D74" w:rsidRDefault="00B65D7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E7A06" w14:textId="77777777" w:rsidR="00273C68" w:rsidRDefault="00273C68" w:rsidP="00D56B05">
      <w:pPr>
        <w:ind w:firstLine="480"/>
      </w:pPr>
      <w:r>
        <w:separator/>
      </w:r>
    </w:p>
  </w:footnote>
  <w:footnote w:type="continuationSeparator" w:id="0">
    <w:p w14:paraId="6451D0D3" w14:textId="77777777" w:rsidR="00273C68" w:rsidRDefault="00273C68" w:rsidP="00D56B0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6D6C" w14:textId="77777777" w:rsidR="005764B5" w:rsidRPr="00C3603A" w:rsidRDefault="005764B5" w:rsidP="00C3603A">
    <w:pPr>
      <w:ind w:left="480"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92E1" w14:textId="77777777" w:rsidR="003D53EA" w:rsidRPr="00D24A65" w:rsidRDefault="003D53EA" w:rsidP="00A3169F">
    <w:pPr>
      <w:pStyle w:val="ad"/>
      <w:ind w:firstLineChars="0" w:firstLine="0"/>
      <w:rPr>
        <w:rFonts w:hint="eastAsia"/>
      </w:rPr>
    </w:pPr>
    <w:r>
      <w:rPr>
        <w:rFonts w:hint="eastAsia"/>
      </w:rPr>
      <w:t>东南大学本科毕业设计（论文）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1432E"/>
    <w:multiLevelType w:val="hybridMultilevel"/>
    <w:tmpl w:val="080636EC"/>
    <w:lvl w:ilvl="0" w:tplc="6526D6CC">
      <w:start w:val="1"/>
      <w:numFmt w:val="bullet"/>
      <w:lvlText w:val=""/>
      <w:lvlJc w:val="left"/>
      <w:pPr>
        <w:tabs>
          <w:tab w:val="num" w:pos="720"/>
        </w:tabs>
        <w:ind w:left="720" w:hanging="360"/>
      </w:pPr>
      <w:rPr>
        <w:rFonts w:ascii="Symbol" w:hAnsi="Symbol" w:hint="default"/>
      </w:rPr>
    </w:lvl>
    <w:lvl w:ilvl="1" w:tplc="0D1AE738">
      <w:numFmt w:val="decimal"/>
      <w:lvlText w:val=""/>
      <w:lvlJc w:val="left"/>
    </w:lvl>
    <w:lvl w:ilvl="2" w:tplc="0E3EDC2E">
      <w:numFmt w:val="decimal"/>
      <w:lvlText w:val=""/>
      <w:lvlJc w:val="left"/>
    </w:lvl>
    <w:lvl w:ilvl="3" w:tplc="53344376">
      <w:numFmt w:val="decimal"/>
      <w:lvlText w:val=""/>
      <w:lvlJc w:val="left"/>
    </w:lvl>
    <w:lvl w:ilvl="4" w:tplc="7C46115E">
      <w:numFmt w:val="decimal"/>
      <w:lvlText w:val=""/>
      <w:lvlJc w:val="left"/>
    </w:lvl>
    <w:lvl w:ilvl="5" w:tplc="8ADA3662">
      <w:numFmt w:val="decimal"/>
      <w:lvlText w:val=""/>
      <w:lvlJc w:val="left"/>
    </w:lvl>
    <w:lvl w:ilvl="6" w:tplc="B7303C64">
      <w:numFmt w:val="decimal"/>
      <w:lvlText w:val=""/>
      <w:lvlJc w:val="left"/>
    </w:lvl>
    <w:lvl w:ilvl="7" w:tplc="440AC004">
      <w:numFmt w:val="decimal"/>
      <w:lvlText w:val=""/>
      <w:lvlJc w:val="left"/>
    </w:lvl>
    <w:lvl w:ilvl="8" w:tplc="FD240AD8">
      <w:numFmt w:val="decimal"/>
      <w:lvlText w:val=""/>
      <w:lvlJc w:val="left"/>
    </w:lvl>
  </w:abstractNum>
  <w:abstractNum w:abstractNumId="3"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2"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2675873">
    <w:abstractNumId w:val="13"/>
  </w:num>
  <w:num w:numId="2" w16cid:durableId="1214465666">
    <w:abstractNumId w:val="12"/>
  </w:num>
  <w:num w:numId="3" w16cid:durableId="1009059818">
    <w:abstractNumId w:val="8"/>
  </w:num>
  <w:num w:numId="4" w16cid:durableId="39091807">
    <w:abstractNumId w:val="4"/>
  </w:num>
  <w:num w:numId="5" w16cid:durableId="818573343">
    <w:abstractNumId w:val="7"/>
  </w:num>
  <w:num w:numId="6" w16cid:durableId="118111197">
    <w:abstractNumId w:val="3"/>
  </w:num>
  <w:num w:numId="7" w16cid:durableId="195393477">
    <w:abstractNumId w:val="12"/>
  </w:num>
  <w:num w:numId="8" w16cid:durableId="128788753">
    <w:abstractNumId w:val="12"/>
  </w:num>
  <w:num w:numId="9" w16cid:durableId="591160182">
    <w:abstractNumId w:val="12"/>
  </w:num>
  <w:num w:numId="10" w16cid:durableId="1175459298">
    <w:abstractNumId w:val="12"/>
  </w:num>
  <w:num w:numId="11" w16cid:durableId="2108888166">
    <w:abstractNumId w:val="5"/>
  </w:num>
  <w:num w:numId="12" w16cid:durableId="1439792786">
    <w:abstractNumId w:val="6"/>
  </w:num>
  <w:num w:numId="13" w16cid:durableId="1357537524">
    <w:abstractNumId w:val="0"/>
  </w:num>
  <w:num w:numId="14" w16cid:durableId="1151603020">
    <w:abstractNumId w:val="0"/>
  </w:num>
  <w:num w:numId="15" w16cid:durableId="236018417">
    <w:abstractNumId w:val="0"/>
  </w:num>
  <w:num w:numId="16" w16cid:durableId="1323702344">
    <w:abstractNumId w:val="14"/>
  </w:num>
  <w:num w:numId="17" w16cid:durableId="2045596870">
    <w:abstractNumId w:val="11"/>
  </w:num>
  <w:num w:numId="18" w16cid:durableId="1394766788">
    <w:abstractNumId w:val="10"/>
  </w:num>
  <w:num w:numId="19" w16cid:durableId="1397777288">
    <w:abstractNumId w:val="9"/>
  </w:num>
  <w:num w:numId="20" w16cid:durableId="595138650">
    <w:abstractNumId w:val="1"/>
  </w:num>
  <w:num w:numId="21" w16cid:durableId="123350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E02"/>
    <w:rsid w:val="00003F14"/>
    <w:rsid w:val="00004AD2"/>
    <w:rsid w:val="000052D7"/>
    <w:rsid w:val="00006149"/>
    <w:rsid w:val="0000666B"/>
    <w:rsid w:val="00006CF6"/>
    <w:rsid w:val="00006F7F"/>
    <w:rsid w:val="000074B6"/>
    <w:rsid w:val="00012FF0"/>
    <w:rsid w:val="00017227"/>
    <w:rsid w:val="00020904"/>
    <w:rsid w:val="0002103F"/>
    <w:rsid w:val="00021214"/>
    <w:rsid w:val="00021AE8"/>
    <w:rsid w:val="00021D32"/>
    <w:rsid w:val="000246DB"/>
    <w:rsid w:val="000266D2"/>
    <w:rsid w:val="00027939"/>
    <w:rsid w:val="00030A2F"/>
    <w:rsid w:val="00031C02"/>
    <w:rsid w:val="000334BD"/>
    <w:rsid w:val="00036ABD"/>
    <w:rsid w:val="0004190C"/>
    <w:rsid w:val="00041ECE"/>
    <w:rsid w:val="00042681"/>
    <w:rsid w:val="0004367C"/>
    <w:rsid w:val="00044032"/>
    <w:rsid w:val="000441A7"/>
    <w:rsid w:val="0004650E"/>
    <w:rsid w:val="00046B6B"/>
    <w:rsid w:val="000500EF"/>
    <w:rsid w:val="0005437D"/>
    <w:rsid w:val="00054E9B"/>
    <w:rsid w:val="00055458"/>
    <w:rsid w:val="00056F20"/>
    <w:rsid w:val="000629ED"/>
    <w:rsid w:val="00070A43"/>
    <w:rsid w:val="00071848"/>
    <w:rsid w:val="0007584F"/>
    <w:rsid w:val="00077651"/>
    <w:rsid w:val="000842B3"/>
    <w:rsid w:val="00085E76"/>
    <w:rsid w:val="00085F2F"/>
    <w:rsid w:val="000919EB"/>
    <w:rsid w:val="00091ADD"/>
    <w:rsid w:val="00094F33"/>
    <w:rsid w:val="00095CBE"/>
    <w:rsid w:val="00095E26"/>
    <w:rsid w:val="000960F8"/>
    <w:rsid w:val="000A0895"/>
    <w:rsid w:val="000B040C"/>
    <w:rsid w:val="000B0C66"/>
    <w:rsid w:val="000B1E9A"/>
    <w:rsid w:val="000B4DB0"/>
    <w:rsid w:val="000C45E7"/>
    <w:rsid w:val="000C5474"/>
    <w:rsid w:val="000C6871"/>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2DA"/>
    <w:rsid w:val="000F186F"/>
    <w:rsid w:val="000F4C3D"/>
    <w:rsid w:val="000F52F0"/>
    <w:rsid w:val="000F5D2A"/>
    <w:rsid w:val="000F70EB"/>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5C11"/>
    <w:rsid w:val="00125DA2"/>
    <w:rsid w:val="00127D4C"/>
    <w:rsid w:val="001354E5"/>
    <w:rsid w:val="00136AFC"/>
    <w:rsid w:val="00143518"/>
    <w:rsid w:val="00143C91"/>
    <w:rsid w:val="00143F7C"/>
    <w:rsid w:val="00147FA7"/>
    <w:rsid w:val="00150092"/>
    <w:rsid w:val="0015097C"/>
    <w:rsid w:val="00156751"/>
    <w:rsid w:val="001706F2"/>
    <w:rsid w:val="00171243"/>
    <w:rsid w:val="00171BD2"/>
    <w:rsid w:val="001737DC"/>
    <w:rsid w:val="00173D37"/>
    <w:rsid w:val="001772AB"/>
    <w:rsid w:val="001779EB"/>
    <w:rsid w:val="00181BE2"/>
    <w:rsid w:val="00185114"/>
    <w:rsid w:val="001865FA"/>
    <w:rsid w:val="00187143"/>
    <w:rsid w:val="00192126"/>
    <w:rsid w:val="001958D0"/>
    <w:rsid w:val="00195FAA"/>
    <w:rsid w:val="001A012D"/>
    <w:rsid w:val="001A075B"/>
    <w:rsid w:val="001A13F9"/>
    <w:rsid w:val="001A1E70"/>
    <w:rsid w:val="001A28BF"/>
    <w:rsid w:val="001A3021"/>
    <w:rsid w:val="001A4CCC"/>
    <w:rsid w:val="001A5D7C"/>
    <w:rsid w:val="001A6AAD"/>
    <w:rsid w:val="001A70BC"/>
    <w:rsid w:val="001B02BD"/>
    <w:rsid w:val="001B0DC7"/>
    <w:rsid w:val="001B1145"/>
    <w:rsid w:val="001B2D33"/>
    <w:rsid w:val="001B6C71"/>
    <w:rsid w:val="001C12F9"/>
    <w:rsid w:val="001C1509"/>
    <w:rsid w:val="001C19F6"/>
    <w:rsid w:val="001C4395"/>
    <w:rsid w:val="001C4B93"/>
    <w:rsid w:val="001C5D5E"/>
    <w:rsid w:val="001C5FEE"/>
    <w:rsid w:val="001C7BEB"/>
    <w:rsid w:val="001C7EA0"/>
    <w:rsid w:val="001D1378"/>
    <w:rsid w:val="001D3129"/>
    <w:rsid w:val="001D5EBC"/>
    <w:rsid w:val="001E07AA"/>
    <w:rsid w:val="001E237B"/>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208A"/>
    <w:rsid w:val="00213EF3"/>
    <w:rsid w:val="00214F32"/>
    <w:rsid w:val="002163F8"/>
    <w:rsid w:val="00217AD4"/>
    <w:rsid w:val="00223741"/>
    <w:rsid w:val="0022697A"/>
    <w:rsid w:val="0023069E"/>
    <w:rsid w:val="00233615"/>
    <w:rsid w:val="00233BC8"/>
    <w:rsid w:val="00235F10"/>
    <w:rsid w:val="00237B1A"/>
    <w:rsid w:val="002417C0"/>
    <w:rsid w:val="002427A0"/>
    <w:rsid w:val="00242868"/>
    <w:rsid w:val="00244132"/>
    <w:rsid w:val="00244E53"/>
    <w:rsid w:val="00245502"/>
    <w:rsid w:val="0025099D"/>
    <w:rsid w:val="00251390"/>
    <w:rsid w:val="00252947"/>
    <w:rsid w:val="0025542E"/>
    <w:rsid w:val="00255438"/>
    <w:rsid w:val="00255585"/>
    <w:rsid w:val="0025591D"/>
    <w:rsid w:val="0025756C"/>
    <w:rsid w:val="0026422E"/>
    <w:rsid w:val="00264985"/>
    <w:rsid w:val="002656E4"/>
    <w:rsid w:val="00265E5B"/>
    <w:rsid w:val="002660EF"/>
    <w:rsid w:val="0026670B"/>
    <w:rsid w:val="00271452"/>
    <w:rsid w:val="00273C68"/>
    <w:rsid w:val="00273FA3"/>
    <w:rsid w:val="00274C9A"/>
    <w:rsid w:val="002762D6"/>
    <w:rsid w:val="00277D4A"/>
    <w:rsid w:val="002803C1"/>
    <w:rsid w:val="002809E3"/>
    <w:rsid w:val="00284216"/>
    <w:rsid w:val="00286DD3"/>
    <w:rsid w:val="00287CFA"/>
    <w:rsid w:val="00290DB0"/>
    <w:rsid w:val="0029275F"/>
    <w:rsid w:val="00292C55"/>
    <w:rsid w:val="00293C99"/>
    <w:rsid w:val="00293FC7"/>
    <w:rsid w:val="0029525C"/>
    <w:rsid w:val="00296572"/>
    <w:rsid w:val="002A2862"/>
    <w:rsid w:val="002A6216"/>
    <w:rsid w:val="002A6A38"/>
    <w:rsid w:val="002A6D10"/>
    <w:rsid w:val="002B12A8"/>
    <w:rsid w:val="002B12E6"/>
    <w:rsid w:val="002B3035"/>
    <w:rsid w:val="002B414B"/>
    <w:rsid w:val="002B5AA8"/>
    <w:rsid w:val="002C4447"/>
    <w:rsid w:val="002D08E8"/>
    <w:rsid w:val="002D0AF0"/>
    <w:rsid w:val="002D13E0"/>
    <w:rsid w:val="002D3827"/>
    <w:rsid w:val="002D66D3"/>
    <w:rsid w:val="002D7088"/>
    <w:rsid w:val="002D7C5E"/>
    <w:rsid w:val="002F0148"/>
    <w:rsid w:val="002F15D7"/>
    <w:rsid w:val="002F575A"/>
    <w:rsid w:val="002F5CF6"/>
    <w:rsid w:val="0030003D"/>
    <w:rsid w:val="00311A6D"/>
    <w:rsid w:val="00312F8A"/>
    <w:rsid w:val="003150CD"/>
    <w:rsid w:val="00322030"/>
    <w:rsid w:val="00322718"/>
    <w:rsid w:val="0032474E"/>
    <w:rsid w:val="00324E28"/>
    <w:rsid w:val="00325829"/>
    <w:rsid w:val="00325D0B"/>
    <w:rsid w:val="0033066C"/>
    <w:rsid w:val="00330737"/>
    <w:rsid w:val="00331D18"/>
    <w:rsid w:val="00332C64"/>
    <w:rsid w:val="0033490A"/>
    <w:rsid w:val="00334B6C"/>
    <w:rsid w:val="00336A9A"/>
    <w:rsid w:val="00336DF6"/>
    <w:rsid w:val="003432CC"/>
    <w:rsid w:val="00343F39"/>
    <w:rsid w:val="003441FC"/>
    <w:rsid w:val="00344378"/>
    <w:rsid w:val="003502BF"/>
    <w:rsid w:val="00350EC1"/>
    <w:rsid w:val="0035116A"/>
    <w:rsid w:val="00353D73"/>
    <w:rsid w:val="003570CF"/>
    <w:rsid w:val="00357294"/>
    <w:rsid w:val="00357498"/>
    <w:rsid w:val="00357997"/>
    <w:rsid w:val="003605C9"/>
    <w:rsid w:val="00361068"/>
    <w:rsid w:val="0036108B"/>
    <w:rsid w:val="00362CCE"/>
    <w:rsid w:val="003663A2"/>
    <w:rsid w:val="003671D4"/>
    <w:rsid w:val="003677F8"/>
    <w:rsid w:val="003679D1"/>
    <w:rsid w:val="00371791"/>
    <w:rsid w:val="003720A2"/>
    <w:rsid w:val="003721CD"/>
    <w:rsid w:val="00372776"/>
    <w:rsid w:val="00374F02"/>
    <w:rsid w:val="00376C61"/>
    <w:rsid w:val="0038072A"/>
    <w:rsid w:val="00382EDE"/>
    <w:rsid w:val="00390EBF"/>
    <w:rsid w:val="00390F19"/>
    <w:rsid w:val="003949F6"/>
    <w:rsid w:val="003A4276"/>
    <w:rsid w:val="003A515A"/>
    <w:rsid w:val="003A6BAA"/>
    <w:rsid w:val="003A777D"/>
    <w:rsid w:val="003B19DA"/>
    <w:rsid w:val="003B34BB"/>
    <w:rsid w:val="003B4BB8"/>
    <w:rsid w:val="003C1699"/>
    <w:rsid w:val="003C5ACA"/>
    <w:rsid w:val="003D1664"/>
    <w:rsid w:val="003D1703"/>
    <w:rsid w:val="003D1C98"/>
    <w:rsid w:val="003D53EA"/>
    <w:rsid w:val="003D78FE"/>
    <w:rsid w:val="003D7C08"/>
    <w:rsid w:val="003E35A8"/>
    <w:rsid w:val="003E39EF"/>
    <w:rsid w:val="003E6F4A"/>
    <w:rsid w:val="003E72C7"/>
    <w:rsid w:val="003E7FD2"/>
    <w:rsid w:val="003F01A6"/>
    <w:rsid w:val="003F0DE5"/>
    <w:rsid w:val="003F1217"/>
    <w:rsid w:val="003F2781"/>
    <w:rsid w:val="003F4BD4"/>
    <w:rsid w:val="003F6408"/>
    <w:rsid w:val="004005FD"/>
    <w:rsid w:val="0040779E"/>
    <w:rsid w:val="00407EB4"/>
    <w:rsid w:val="00412745"/>
    <w:rsid w:val="00416A97"/>
    <w:rsid w:val="00417291"/>
    <w:rsid w:val="00420D1F"/>
    <w:rsid w:val="004234FB"/>
    <w:rsid w:val="0042570C"/>
    <w:rsid w:val="004266D6"/>
    <w:rsid w:val="004319A7"/>
    <w:rsid w:val="00432C02"/>
    <w:rsid w:val="00434701"/>
    <w:rsid w:val="0043479B"/>
    <w:rsid w:val="00435777"/>
    <w:rsid w:val="00436E73"/>
    <w:rsid w:val="00446EF1"/>
    <w:rsid w:val="004505D8"/>
    <w:rsid w:val="00450A60"/>
    <w:rsid w:val="0045313A"/>
    <w:rsid w:val="00454455"/>
    <w:rsid w:val="004569CB"/>
    <w:rsid w:val="004607F3"/>
    <w:rsid w:val="00461EEA"/>
    <w:rsid w:val="00464C4A"/>
    <w:rsid w:val="00464CF3"/>
    <w:rsid w:val="00464EAD"/>
    <w:rsid w:val="004667A5"/>
    <w:rsid w:val="0046726A"/>
    <w:rsid w:val="0046748A"/>
    <w:rsid w:val="00467A31"/>
    <w:rsid w:val="00470519"/>
    <w:rsid w:val="004841E0"/>
    <w:rsid w:val="004844FA"/>
    <w:rsid w:val="0049077D"/>
    <w:rsid w:val="0049341B"/>
    <w:rsid w:val="00493B9D"/>
    <w:rsid w:val="0049411D"/>
    <w:rsid w:val="00494B72"/>
    <w:rsid w:val="004957DB"/>
    <w:rsid w:val="004975DD"/>
    <w:rsid w:val="004A10AF"/>
    <w:rsid w:val="004A31AE"/>
    <w:rsid w:val="004A36B1"/>
    <w:rsid w:val="004A4141"/>
    <w:rsid w:val="004A4165"/>
    <w:rsid w:val="004A4FB3"/>
    <w:rsid w:val="004A6E47"/>
    <w:rsid w:val="004A79D8"/>
    <w:rsid w:val="004B0A60"/>
    <w:rsid w:val="004B4C6F"/>
    <w:rsid w:val="004C2BDC"/>
    <w:rsid w:val="004C4DA7"/>
    <w:rsid w:val="004D176A"/>
    <w:rsid w:val="004D2E29"/>
    <w:rsid w:val="004D34A1"/>
    <w:rsid w:val="004D7227"/>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5071"/>
    <w:rsid w:val="00526D43"/>
    <w:rsid w:val="005339B8"/>
    <w:rsid w:val="00535998"/>
    <w:rsid w:val="00535AB5"/>
    <w:rsid w:val="00535B2A"/>
    <w:rsid w:val="00535E36"/>
    <w:rsid w:val="00537F04"/>
    <w:rsid w:val="00540227"/>
    <w:rsid w:val="005515B4"/>
    <w:rsid w:val="005535FE"/>
    <w:rsid w:val="0055485A"/>
    <w:rsid w:val="00554F66"/>
    <w:rsid w:val="00555EF3"/>
    <w:rsid w:val="005601E5"/>
    <w:rsid w:val="00561565"/>
    <w:rsid w:val="005615B4"/>
    <w:rsid w:val="0056321A"/>
    <w:rsid w:val="005636DE"/>
    <w:rsid w:val="00565D40"/>
    <w:rsid w:val="00567257"/>
    <w:rsid w:val="00570742"/>
    <w:rsid w:val="005748C8"/>
    <w:rsid w:val="00574BAC"/>
    <w:rsid w:val="00575C8A"/>
    <w:rsid w:val="005764B5"/>
    <w:rsid w:val="00577712"/>
    <w:rsid w:val="00582254"/>
    <w:rsid w:val="00585044"/>
    <w:rsid w:val="00590216"/>
    <w:rsid w:val="00591D95"/>
    <w:rsid w:val="005926DD"/>
    <w:rsid w:val="0059646C"/>
    <w:rsid w:val="005A339A"/>
    <w:rsid w:val="005A4671"/>
    <w:rsid w:val="005B197B"/>
    <w:rsid w:val="005B1ACD"/>
    <w:rsid w:val="005B3E02"/>
    <w:rsid w:val="005B4BDB"/>
    <w:rsid w:val="005B5352"/>
    <w:rsid w:val="005C0B44"/>
    <w:rsid w:val="005C248D"/>
    <w:rsid w:val="005C2E45"/>
    <w:rsid w:val="005C2FE5"/>
    <w:rsid w:val="005C304C"/>
    <w:rsid w:val="005D19B8"/>
    <w:rsid w:val="005D1BEE"/>
    <w:rsid w:val="005D34CF"/>
    <w:rsid w:val="005D75AC"/>
    <w:rsid w:val="005E101F"/>
    <w:rsid w:val="005E18D3"/>
    <w:rsid w:val="005E234F"/>
    <w:rsid w:val="005E68EC"/>
    <w:rsid w:val="005E7406"/>
    <w:rsid w:val="005E78C1"/>
    <w:rsid w:val="005E7C8B"/>
    <w:rsid w:val="005F31FB"/>
    <w:rsid w:val="005F3C22"/>
    <w:rsid w:val="005F745C"/>
    <w:rsid w:val="0060326C"/>
    <w:rsid w:val="00604E08"/>
    <w:rsid w:val="006059E6"/>
    <w:rsid w:val="00607AB1"/>
    <w:rsid w:val="0061183C"/>
    <w:rsid w:val="00613B1B"/>
    <w:rsid w:val="00615068"/>
    <w:rsid w:val="00617F2B"/>
    <w:rsid w:val="00620A03"/>
    <w:rsid w:val="006215A9"/>
    <w:rsid w:val="00625B02"/>
    <w:rsid w:val="00627C7E"/>
    <w:rsid w:val="006300B8"/>
    <w:rsid w:val="006314DF"/>
    <w:rsid w:val="006328FC"/>
    <w:rsid w:val="006363BF"/>
    <w:rsid w:val="0064117F"/>
    <w:rsid w:val="00653C4D"/>
    <w:rsid w:val="006542EE"/>
    <w:rsid w:val="00654687"/>
    <w:rsid w:val="00655956"/>
    <w:rsid w:val="00656296"/>
    <w:rsid w:val="00656B6F"/>
    <w:rsid w:val="00656D83"/>
    <w:rsid w:val="00657556"/>
    <w:rsid w:val="00661A0C"/>
    <w:rsid w:val="0066212B"/>
    <w:rsid w:val="00662A6C"/>
    <w:rsid w:val="00662D6E"/>
    <w:rsid w:val="00663E42"/>
    <w:rsid w:val="0066423C"/>
    <w:rsid w:val="00666C71"/>
    <w:rsid w:val="006728F9"/>
    <w:rsid w:val="006767B6"/>
    <w:rsid w:val="00676845"/>
    <w:rsid w:val="006768D9"/>
    <w:rsid w:val="00680616"/>
    <w:rsid w:val="006811E9"/>
    <w:rsid w:val="00683086"/>
    <w:rsid w:val="00684056"/>
    <w:rsid w:val="00685B96"/>
    <w:rsid w:val="006874B6"/>
    <w:rsid w:val="00690D40"/>
    <w:rsid w:val="006938BA"/>
    <w:rsid w:val="006A30F2"/>
    <w:rsid w:val="006A37B3"/>
    <w:rsid w:val="006A4743"/>
    <w:rsid w:val="006A510B"/>
    <w:rsid w:val="006A772B"/>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400F"/>
    <w:rsid w:val="00704AC4"/>
    <w:rsid w:val="00730477"/>
    <w:rsid w:val="00730580"/>
    <w:rsid w:val="00731506"/>
    <w:rsid w:val="00732AA8"/>
    <w:rsid w:val="00734339"/>
    <w:rsid w:val="00735C6A"/>
    <w:rsid w:val="00743E0F"/>
    <w:rsid w:val="00744698"/>
    <w:rsid w:val="00745DF8"/>
    <w:rsid w:val="007503DD"/>
    <w:rsid w:val="00751E5F"/>
    <w:rsid w:val="0075218D"/>
    <w:rsid w:val="0075317D"/>
    <w:rsid w:val="00754032"/>
    <w:rsid w:val="00754F64"/>
    <w:rsid w:val="007569C0"/>
    <w:rsid w:val="00760EF7"/>
    <w:rsid w:val="00764F70"/>
    <w:rsid w:val="00773253"/>
    <w:rsid w:val="0077524D"/>
    <w:rsid w:val="007755A2"/>
    <w:rsid w:val="0077632C"/>
    <w:rsid w:val="00776445"/>
    <w:rsid w:val="00777979"/>
    <w:rsid w:val="0078059F"/>
    <w:rsid w:val="007852A6"/>
    <w:rsid w:val="007862AC"/>
    <w:rsid w:val="00787BF4"/>
    <w:rsid w:val="00787C57"/>
    <w:rsid w:val="007977EF"/>
    <w:rsid w:val="007A14E8"/>
    <w:rsid w:val="007A2D0E"/>
    <w:rsid w:val="007A514B"/>
    <w:rsid w:val="007A5FC6"/>
    <w:rsid w:val="007A7146"/>
    <w:rsid w:val="007B2454"/>
    <w:rsid w:val="007B69CC"/>
    <w:rsid w:val="007C03F6"/>
    <w:rsid w:val="007C20A1"/>
    <w:rsid w:val="007C353C"/>
    <w:rsid w:val="007C3ED2"/>
    <w:rsid w:val="007C5EA6"/>
    <w:rsid w:val="007D00F9"/>
    <w:rsid w:val="007D02A3"/>
    <w:rsid w:val="007D4161"/>
    <w:rsid w:val="007D7035"/>
    <w:rsid w:val="007E0984"/>
    <w:rsid w:val="007E1048"/>
    <w:rsid w:val="007E1CF7"/>
    <w:rsid w:val="007E29E9"/>
    <w:rsid w:val="007E57DB"/>
    <w:rsid w:val="007E6A35"/>
    <w:rsid w:val="007F0795"/>
    <w:rsid w:val="007F1C2F"/>
    <w:rsid w:val="007F23FC"/>
    <w:rsid w:val="007F3A90"/>
    <w:rsid w:val="007F4F7C"/>
    <w:rsid w:val="008035D2"/>
    <w:rsid w:val="0080400A"/>
    <w:rsid w:val="008066D5"/>
    <w:rsid w:val="00810243"/>
    <w:rsid w:val="00810688"/>
    <w:rsid w:val="0081186A"/>
    <w:rsid w:val="00813B37"/>
    <w:rsid w:val="00814108"/>
    <w:rsid w:val="008144C9"/>
    <w:rsid w:val="00816344"/>
    <w:rsid w:val="0081685F"/>
    <w:rsid w:val="00817ED4"/>
    <w:rsid w:val="008210DB"/>
    <w:rsid w:val="0082117D"/>
    <w:rsid w:val="0082538D"/>
    <w:rsid w:val="00825665"/>
    <w:rsid w:val="00827A7E"/>
    <w:rsid w:val="00831006"/>
    <w:rsid w:val="008430CF"/>
    <w:rsid w:val="00851912"/>
    <w:rsid w:val="008520BF"/>
    <w:rsid w:val="00854577"/>
    <w:rsid w:val="008616CA"/>
    <w:rsid w:val="008624AB"/>
    <w:rsid w:val="008638AC"/>
    <w:rsid w:val="00865D00"/>
    <w:rsid w:val="00871031"/>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1FCC"/>
    <w:rsid w:val="008B489B"/>
    <w:rsid w:val="008B5464"/>
    <w:rsid w:val="008B5889"/>
    <w:rsid w:val="008B599E"/>
    <w:rsid w:val="008C09A7"/>
    <w:rsid w:val="008C0A3D"/>
    <w:rsid w:val="008C44C7"/>
    <w:rsid w:val="008C5DB9"/>
    <w:rsid w:val="008C682E"/>
    <w:rsid w:val="008C7B49"/>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591C"/>
    <w:rsid w:val="00905B80"/>
    <w:rsid w:val="00912B24"/>
    <w:rsid w:val="0091457C"/>
    <w:rsid w:val="00916842"/>
    <w:rsid w:val="00917609"/>
    <w:rsid w:val="00920128"/>
    <w:rsid w:val="00920F5C"/>
    <w:rsid w:val="009215DC"/>
    <w:rsid w:val="00921C3C"/>
    <w:rsid w:val="009231AD"/>
    <w:rsid w:val="00925302"/>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1960"/>
    <w:rsid w:val="009633BE"/>
    <w:rsid w:val="00973A65"/>
    <w:rsid w:val="009741D4"/>
    <w:rsid w:val="00975320"/>
    <w:rsid w:val="00976681"/>
    <w:rsid w:val="00977BBD"/>
    <w:rsid w:val="00981B87"/>
    <w:rsid w:val="009859E3"/>
    <w:rsid w:val="0098662A"/>
    <w:rsid w:val="009866DA"/>
    <w:rsid w:val="00990530"/>
    <w:rsid w:val="0099299E"/>
    <w:rsid w:val="00992FDF"/>
    <w:rsid w:val="00995B7B"/>
    <w:rsid w:val="009A1907"/>
    <w:rsid w:val="009A4BF1"/>
    <w:rsid w:val="009A555F"/>
    <w:rsid w:val="009A6F53"/>
    <w:rsid w:val="009A796B"/>
    <w:rsid w:val="009A7EAE"/>
    <w:rsid w:val="009B4796"/>
    <w:rsid w:val="009B5E26"/>
    <w:rsid w:val="009B5EF2"/>
    <w:rsid w:val="009B6596"/>
    <w:rsid w:val="009B6B8D"/>
    <w:rsid w:val="009C04A0"/>
    <w:rsid w:val="009C1109"/>
    <w:rsid w:val="009C122E"/>
    <w:rsid w:val="009C2657"/>
    <w:rsid w:val="009C2B0A"/>
    <w:rsid w:val="009C69D4"/>
    <w:rsid w:val="009C70D0"/>
    <w:rsid w:val="009C7EAC"/>
    <w:rsid w:val="009D35D3"/>
    <w:rsid w:val="009D6692"/>
    <w:rsid w:val="009E6E6B"/>
    <w:rsid w:val="009E7872"/>
    <w:rsid w:val="009F3403"/>
    <w:rsid w:val="009F34D0"/>
    <w:rsid w:val="009F6A84"/>
    <w:rsid w:val="009F74F0"/>
    <w:rsid w:val="009F7CC4"/>
    <w:rsid w:val="00A063FA"/>
    <w:rsid w:val="00A14E17"/>
    <w:rsid w:val="00A21E0F"/>
    <w:rsid w:val="00A227DD"/>
    <w:rsid w:val="00A22CAB"/>
    <w:rsid w:val="00A23A5C"/>
    <w:rsid w:val="00A30A67"/>
    <w:rsid w:val="00A3169F"/>
    <w:rsid w:val="00A31DFA"/>
    <w:rsid w:val="00A4041A"/>
    <w:rsid w:val="00A419EB"/>
    <w:rsid w:val="00A42C66"/>
    <w:rsid w:val="00A47241"/>
    <w:rsid w:val="00A500DD"/>
    <w:rsid w:val="00A56320"/>
    <w:rsid w:val="00A63559"/>
    <w:rsid w:val="00A65434"/>
    <w:rsid w:val="00A65A2C"/>
    <w:rsid w:val="00A662A3"/>
    <w:rsid w:val="00A75CAB"/>
    <w:rsid w:val="00A7702E"/>
    <w:rsid w:val="00A80E82"/>
    <w:rsid w:val="00A81080"/>
    <w:rsid w:val="00A815D8"/>
    <w:rsid w:val="00A85569"/>
    <w:rsid w:val="00A8747F"/>
    <w:rsid w:val="00A87758"/>
    <w:rsid w:val="00A92B35"/>
    <w:rsid w:val="00A93447"/>
    <w:rsid w:val="00A94455"/>
    <w:rsid w:val="00AA0200"/>
    <w:rsid w:val="00AA3298"/>
    <w:rsid w:val="00AA4E66"/>
    <w:rsid w:val="00AB0FB6"/>
    <w:rsid w:val="00AC159D"/>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3BC6"/>
    <w:rsid w:val="00AF4AC7"/>
    <w:rsid w:val="00AF6337"/>
    <w:rsid w:val="00B00707"/>
    <w:rsid w:val="00B04F1E"/>
    <w:rsid w:val="00B07C3E"/>
    <w:rsid w:val="00B07CFC"/>
    <w:rsid w:val="00B07D45"/>
    <w:rsid w:val="00B11813"/>
    <w:rsid w:val="00B11D94"/>
    <w:rsid w:val="00B120AA"/>
    <w:rsid w:val="00B12DFD"/>
    <w:rsid w:val="00B13B1F"/>
    <w:rsid w:val="00B13BA6"/>
    <w:rsid w:val="00B14D46"/>
    <w:rsid w:val="00B14EB7"/>
    <w:rsid w:val="00B203A1"/>
    <w:rsid w:val="00B206CF"/>
    <w:rsid w:val="00B20A1F"/>
    <w:rsid w:val="00B23B92"/>
    <w:rsid w:val="00B25FD2"/>
    <w:rsid w:val="00B26697"/>
    <w:rsid w:val="00B26824"/>
    <w:rsid w:val="00B344C2"/>
    <w:rsid w:val="00B42FF5"/>
    <w:rsid w:val="00B45066"/>
    <w:rsid w:val="00B46E6B"/>
    <w:rsid w:val="00B54462"/>
    <w:rsid w:val="00B55F00"/>
    <w:rsid w:val="00B61470"/>
    <w:rsid w:val="00B63EB7"/>
    <w:rsid w:val="00B64387"/>
    <w:rsid w:val="00B64FEF"/>
    <w:rsid w:val="00B65041"/>
    <w:rsid w:val="00B65D74"/>
    <w:rsid w:val="00B676E2"/>
    <w:rsid w:val="00B67FA0"/>
    <w:rsid w:val="00B71A2F"/>
    <w:rsid w:val="00B73EFF"/>
    <w:rsid w:val="00B75D01"/>
    <w:rsid w:val="00B8065F"/>
    <w:rsid w:val="00B90C19"/>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2BC2"/>
    <w:rsid w:val="00BC3505"/>
    <w:rsid w:val="00BC46CD"/>
    <w:rsid w:val="00BC6B0E"/>
    <w:rsid w:val="00BC7841"/>
    <w:rsid w:val="00BD3148"/>
    <w:rsid w:val="00BD6FC2"/>
    <w:rsid w:val="00BE0E3B"/>
    <w:rsid w:val="00BE1481"/>
    <w:rsid w:val="00BE15EC"/>
    <w:rsid w:val="00BE3137"/>
    <w:rsid w:val="00BE62B7"/>
    <w:rsid w:val="00BE7865"/>
    <w:rsid w:val="00BF1189"/>
    <w:rsid w:val="00BF1B24"/>
    <w:rsid w:val="00BF2115"/>
    <w:rsid w:val="00BF236F"/>
    <w:rsid w:val="00BF4808"/>
    <w:rsid w:val="00C01235"/>
    <w:rsid w:val="00C012BA"/>
    <w:rsid w:val="00C030B1"/>
    <w:rsid w:val="00C1317E"/>
    <w:rsid w:val="00C14510"/>
    <w:rsid w:val="00C178C0"/>
    <w:rsid w:val="00C226ED"/>
    <w:rsid w:val="00C27616"/>
    <w:rsid w:val="00C27B00"/>
    <w:rsid w:val="00C31702"/>
    <w:rsid w:val="00C352F4"/>
    <w:rsid w:val="00C355DB"/>
    <w:rsid w:val="00C3603A"/>
    <w:rsid w:val="00C43021"/>
    <w:rsid w:val="00C4412C"/>
    <w:rsid w:val="00C44330"/>
    <w:rsid w:val="00C45D92"/>
    <w:rsid w:val="00C479BF"/>
    <w:rsid w:val="00C51E16"/>
    <w:rsid w:val="00C530BD"/>
    <w:rsid w:val="00C533D9"/>
    <w:rsid w:val="00C550DB"/>
    <w:rsid w:val="00C56C8F"/>
    <w:rsid w:val="00C638E4"/>
    <w:rsid w:val="00C702DA"/>
    <w:rsid w:val="00C73E46"/>
    <w:rsid w:val="00C74132"/>
    <w:rsid w:val="00C7465A"/>
    <w:rsid w:val="00C77F7E"/>
    <w:rsid w:val="00C828C5"/>
    <w:rsid w:val="00C82DC0"/>
    <w:rsid w:val="00C84513"/>
    <w:rsid w:val="00C87239"/>
    <w:rsid w:val="00C91F26"/>
    <w:rsid w:val="00C92F82"/>
    <w:rsid w:val="00C942CE"/>
    <w:rsid w:val="00C942FC"/>
    <w:rsid w:val="00C947AA"/>
    <w:rsid w:val="00C96019"/>
    <w:rsid w:val="00CA0935"/>
    <w:rsid w:val="00CA0E6F"/>
    <w:rsid w:val="00CA2BAA"/>
    <w:rsid w:val="00CA30B8"/>
    <w:rsid w:val="00CA7879"/>
    <w:rsid w:val="00CB140B"/>
    <w:rsid w:val="00CB21AB"/>
    <w:rsid w:val="00CB3531"/>
    <w:rsid w:val="00CB718E"/>
    <w:rsid w:val="00CB7D07"/>
    <w:rsid w:val="00CC0017"/>
    <w:rsid w:val="00CC35F8"/>
    <w:rsid w:val="00CC75BF"/>
    <w:rsid w:val="00CD3B7B"/>
    <w:rsid w:val="00CD68CD"/>
    <w:rsid w:val="00CD78E0"/>
    <w:rsid w:val="00CE033B"/>
    <w:rsid w:val="00CE0509"/>
    <w:rsid w:val="00CE0E95"/>
    <w:rsid w:val="00CE0FF8"/>
    <w:rsid w:val="00CE53B0"/>
    <w:rsid w:val="00CE5E4B"/>
    <w:rsid w:val="00CE7392"/>
    <w:rsid w:val="00CF2FDB"/>
    <w:rsid w:val="00CF581A"/>
    <w:rsid w:val="00CF603E"/>
    <w:rsid w:val="00CF629E"/>
    <w:rsid w:val="00D02196"/>
    <w:rsid w:val="00D03D8A"/>
    <w:rsid w:val="00D05405"/>
    <w:rsid w:val="00D1708D"/>
    <w:rsid w:val="00D20DF6"/>
    <w:rsid w:val="00D21739"/>
    <w:rsid w:val="00D2419A"/>
    <w:rsid w:val="00D24A65"/>
    <w:rsid w:val="00D24D88"/>
    <w:rsid w:val="00D261D4"/>
    <w:rsid w:val="00D26AE3"/>
    <w:rsid w:val="00D32998"/>
    <w:rsid w:val="00D37302"/>
    <w:rsid w:val="00D37C89"/>
    <w:rsid w:val="00D41B19"/>
    <w:rsid w:val="00D4362B"/>
    <w:rsid w:val="00D523E5"/>
    <w:rsid w:val="00D536DF"/>
    <w:rsid w:val="00D54D0B"/>
    <w:rsid w:val="00D56B05"/>
    <w:rsid w:val="00D60607"/>
    <w:rsid w:val="00D63AD9"/>
    <w:rsid w:val="00D64D24"/>
    <w:rsid w:val="00D6671D"/>
    <w:rsid w:val="00D709C9"/>
    <w:rsid w:val="00D7124E"/>
    <w:rsid w:val="00D71D36"/>
    <w:rsid w:val="00D728BC"/>
    <w:rsid w:val="00D74CBA"/>
    <w:rsid w:val="00D83799"/>
    <w:rsid w:val="00D84864"/>
    <w:rsid w:val="00D8678C"/>
    <w:rsid w:val="00D871B0"/>
    <w:rsid w:val="00D93A11"/>
    <w:rsid w:val="00D93E4F"/>
    <w:rsid w:val="00D95045"/>
    <w:rsid w:val="00D973EC"/>
    <w:rsid w:val="00DA0E2D"/>
    <w:rsid w:val="00DA2148"/>
    <w:rsid w:val="00DA6198"/>
    <w:rsid w:val="00DA6628"/>
    <w:rsid w:val="00DA73FD"/>
    <w:rsid w:val="00DB0FCD"/>
    <w:rsid w:val="00DB3EFD"/>
    <w:rsid w:val="00DB4E1D"/>
    <w:rsid w:val="00DB7139"/>
    <w:rsid w:val="00DC1058"/>
    <w:rsid w:val="00DD1F22"/>
    <w:rsid w:val="00DD3211"/>
    <w:rsid w:val="00DD6BAA"/>
    <w:rsid w:val="00DD6BB0"/>
    <w:rsid w:val="00DD7197"/>
    <w:rsid w:val="00DE0499"/>
    <w:rsid w:val="00DE2047"/>
    <w:rsid w:val="00DE2FD3"/>
    <w:rsid w:val="00DE4E88"/>
    <w:rsid w:val="00DF03D0"/>
    <w:rsid w:val="00DF1DE3"/>
    <w:rsid w:val="00DF7E8D"/>
    <w:rsid w:val="00E00A78"/>
    <w:rsid w:val="00E00F20"/>
    <w:rsid w:val="00E02FC8"/>
    <w:rsid w:val="00E051C6"/>
    <w:rsid w:val="00E063A8"/>
    <w:rsid w:val="00E12F17"/>
    <w:rsid w:val="00E1308A"/>
    <w:rsid w:val="00E16CDA"/>
    <w:rsid w:val="00E17BA9"/>
    <w:rsid w:val="00E23080"/>
    <w:rsid w:val="00E249DE"/>
    <w:rsid w:val="00E25CD0"/>
    <w:rsid w:val="00E266AE"/>
    <w:rsid w:val="00E2680C"/>
    <w:rsid w:val="00E33A62"/>
    <w:rsid w:val="00E35436"/>
    <w:rsid w:val="00E35CC3"/>
    <w:rsid w:val="00E403A0"/>
    <w:rsid w:val="00E42C70"/>
    <w:rsid w:val="00E43F13"/>
    <w:rsid w:val="00E44833"/>
    <w:rsid w:val="00E44D4D"/>
    <w:rsid w:val="00E45A7B"/>
    <w:rsid w:val="00E47D39"/>
    <w:rsid w:val="00E50AB6"/>
    <w:rsid w:val="00E5272F"/>
    <w:rsid w:val="00E57271"/>
    <w:rsid w:val="00E579E2"/>
    <w:rsid w:val="00E627B8"/>
    <w:rsid w:val="00E64042"/>
    <w:rsid w:val="00E64306"/>
    <w:rsid w:val="00E6431B"/>
    <w:rsid w:val="00E651E9"/>
    <w:rsid w:val="00E67205"/>
    <w:rsid w:val="00E71065"/>
    <w:rsid w:val="00E718C7"/>
    <w:rsid w:val="00E81C63"/>
    <w:rsid w:val="00E8212E"/>
    <w:rsid w:val="00E849F2"/>
    <w:rsid w:val="00E85408"/>
    <w:rsid w:val="00E872AD"/>
    <w:rsid w:val="00E90713"/>
    <w:rsid w:val="00E90818"/>
    <w:rsid w:val="00EA0265"/>
    <w:rsid w:val="00EA0BF9"/>
    <w:rsid w:val="00EA2082"/>
    <w:rsid w:val="00EA21A4"/>
    <w:rsid w:val="00EA2BFE"/>
    <w:rsid w:val="00EA72BB"/>
    <w:rsid w:val="00EA7B7C"/>
    <w:rsid w:val="00EB090C"/>
    <w:rsid w:val="00EB205B"/>
    <w:rsid w:val="00EB79E8"/>
    <w:rsid w:val="00EC0A39"/>
    <w:rsid w:val="00EC2355"/>
    <w:rsid w:val="00EC2925"/>
    <w:rsid w:val="00ED0E92"/>
    <w:rsid w:val="00ED5C7E"/>
    <w:rsid w:val="00EE075B"/>
    <w:rsid w:val="00EE0CF7"/>
    <w:rsid w:val="00EE0E68"/>
    <w:rsid w:val="00EE24FB"/>
    <w:rsid w:val="00EE53CC"/>
    <w:rsid w:val="00EF356F"/>
    <w:rsid w:val="00EF3F26"/>
    <w:rsid w:val="00EF4C73"/>
    <w:rsid w:val="00EF5717"/>
    <w:rsid w:val="00EF5DD6"/>
    <w:rsid w:val="00EF699C"/>
    <w:rsid w:val="00EF6C41"/>
    <w:rsid w:val="00F0502E"/>
    <w:rsid w:val="00F0595D"/>
    <w:rsid w:val="00F104D9"/>
    <w:rsid w:val="00F11664"/>
    <w:rsid w:val="00F1291C"/>
    <w:rsid w:val="00F1335D"/>
    <w:rsid w:val="00F13FFA"/>
    <w:rsid w:val="00F15B74"/>
    <w:rsid w:val="00F22F42"/>
    <w:rsid w:val="00F23572"/>
    <w:rsid w:val="00F30738"/>
    <w:rsid w:val="00F32726"/>
    <w:rsid w:val="00F330DC"/>
    <w:rsid w:val="00F34D63"/>
    <w:rsid w:val="00F35E3C"/>
    <w:rsid w:val="00F47602"/>
    <w:rsid w:val="00F47EFF"/>
    <w:rsid w:val="00F5050E"/>
    <w:rsid w:val="00F54C9A"/>
    <w:rsid w:val="00F551EB"/>
    <w:rsid w:val="00F6063C"/>
    <w:rsid w:val="00F621C2"/>
    <w:rsid w:val="00F674B4"/>
    <w:rsid w:val="00F72563"/>
    <w:rsid w:val="00F76EE4"/>
    <w:rsid w:val="00F855E1"/>
    <w:rsid w:val="00F8647F"/>
    <w:rsid w:val="00F870C4"/>
    <w:rsid w:val="00F90896"/>
    <w:rsid w:val="00F92570"/>
    <w:rsid w:val="00F93E7B"/>
    <w:rsid w:val="00F96401"/>
    <w:rsid w:val="00F9735C"/>
    <w:rsid w:val="00FA3AA9"/>
    <w:rsid w:val="00FA4A9E"/>
    <w:rsid w:val="00FB2472"/>
    <w:rsid w:val="00FB5F39"/>
    <w:rsid w:val="00FC1460"/>
    <w:rsid w:val="00FC176B"/>
    <w:rsid w:val="00FC4769"/>
    <w:rsid w:val="00FC4E4F"/>
    <w:rsid w:val="00FD0A8D"/>
    <w:rsid w:val="00FD0E2D"/>
    <w:rsid w:val="00FD45DF"/>
    <w:rsid w:val="00FD4609"/>
    <w:rsid w:val="00FE0A61"/>
    <w:rsid w:val="00FE24CD"/>
    <w:rsid w:val="00FE49D5"/>
    <w:rsid w:val="00FE5670"/>
    <w:rsid w:val="00FE5888"/>
    <w:rsid w:val="00FE7892"/>
    <w:rsid w:val="00FF0368"/>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7F97FD"/>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link w:val="TOC1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character" w:styleId="aff8">
    <w:name w:val="Unresolved Mention"/>
    <w:basedOn w:val="a1"/>
    <w:uiPriority w:val="99"/>
    <w:semiHidden/>
    <w:unhideWhenUsed/>
    <w:rsid w:val="00F34D63"/>
    <w:rPr>
      <w:color w:val="605E5C"/>
      <w:shd w:val="clear" w:color="auto" w:fill="E1DFDD"/>
    </w:rPr>
  </w:style>
  <w:style w:type="paragraph" w:customStyle="1" w:styleId="aff9">
    <w:name w:val="目录"/>
    <w:basedOn w:val="TOC1"/>
    <w:link w:val="affa"/>
    <w:qFormat/>
    <w:rsid w:val="00C43021"/>
    <w:pPr>
      <w:tabs>
        <w:tab w:val="right" w:leader="dot" w:pos="9344"/>
      </w:tabs>
      <w:ind w:firstLine="480"/>
    </w:pPr>
    <w:rPr>
      <w:noProof/>
    </w:rPr>
  </w:style>
  <w:style w:type="character" w:customStyle="1" w:styleId="TOC10">
    <w:name w:val="TOC 1 字符"/>
    <w:basedOn w:val="a1"/>
    <w:link w:val="TOC1"/>
    <w:uiPriority w:val="39"/>
    <w:rsid w:val="00C43021"/>
    <w:rPr>
      <w:rFonts w:ascii="Times New Roman" w:hAnsi="Times New Roman"/>
      <w:sz w:val="24"/>
    </w:rPr>
  </w:style>
  <w:style w:type="character" w:customStyle="1" w:styleId="affa">
    <w:name w:val="目录 字符"/>
    <w:basedOn w:val="TOC10"/>
    <w:link w:val="aff9"/>
    <w:rsid w:val="00C43021"/>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93169041">
      <w:bodyDiv w:val="1"/>
      <w:marLeft w:val="0"/>
      <w:marRight w:val="0"/>
      <w:marTop w:val="0"/>
      <w:marBottom w:val="0"/>
      <w:divBdr>
        <w:top w:val="none" w:sz="0" w:space="0" w:color="auto"/>
        <w:left w:val="none" w:sz="0" w:space="0" w:color="auto"/>
        <w:bottom w:val="none" w:sz="0" w:space="0" w:color="auto"/>
        <w:right w:val="none" w:sz="0" w:space="0" w:color="auto"/>
      </w:divBdr>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10753</TotalTime>
  <Pages>9</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翰翔 牟</cp:lastModifiedBy>
  <cp:revision>369</cp:revision>
  <dcterms:created xsi:type="dcterms:W3CDTF">2019-05-26T01:07:00Z</dcterms:created>
  <dcterms:modified xsi:type="dcterms:W3CDTF">2025-06-15T11:05:00Z</dcterms:modified>
</cp:coreProperties>
</file>