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i w:val="0"/>
          <w:color w:val="0B2545"/>
          <w:sz w:val="56"/>
        </w:rPr>
        <w:t>V7 VOZDUH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2E74B5"/>
          <w:sz w:val="40"/>
        </w:rPr>
        <w:t>Developer Handoff Guide</w:t>
      </w:r>
    </w:p>
    <w:p>
      <w:pPr>
        <w:spacing w:after="360"/>
      </w:pPr>
      <w:r>
        <w:rPr>
          <w:rFonts w:ascii="Calibri" w:hAnsi="Calibri" w:eastAsia="Calibri"/>
          <w:b w:val="0"/>
          <w:i w:val="0"/>
          <w:color w:val="586069"/>
          <w:sz w:val="24"/>
        </w:rPr>
        <w:t>Обзор сути продукта, архитектуры, модулей, OMP, текущего состояния и правил продолжения разработки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4680"/>
        <w:gridCol w:w="4680"/>
      </w:tblGrid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182433"/>
              </w:rPr>
              <w:t>Поле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182433"/>
              </w:rPr>
              <w:t>Значение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Назначение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Передать проект другому разработчику так, чтобы он понял продукт, владельцев, модули, текущий прогресс и безопасный способ продолжать работу.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Дата снимка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2026-06-28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Workspace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/Users/ponch/Documents/New project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Branch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Updatesystem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Source commit на момент сборки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5dd5cc9c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Важно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Это handoff-документ. Каноническая правда остается в Product Specification, OMP, Current Program State, Backlog, Runtime Model, Decision Model, Canonical Reference и SYSTEM_MAP.</w:t>
            </w:r>
          </w:p>
        </w:tc>
      </w:tr>
    </w:tbl>
    <w:p>
      <w:r>
        <w:br w:type="page"/>
      </w:r>
    </w:p>
    <w:p>
      <w:pPr>
        <w:pStyle w:val="Heading1"/>
      </w:pPr>
      <w:r>
        <w:t>1. Самая короткая суть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rFonts w:ascii="Calibri" w:hAnsi="Calibri" w:eastAsia="Calibri"/>
                <w:b/>
                <w:i w:val="0"/>
                <w:color w:val="1F4D78"/>
              </w:rPr>
              <w:t xml:space="preserve">Одна фраза: </w:t>
            </w:r>
            <w:r>
              <w:rPr>
                <w:rFonts w:ascii="Calibri" w:hAnsi="Calibri" w:eastAsia="Calibri"/>
                <w:b w:val="0"/>
                <w:i w:val="0"/>
              </w:rPr>
              <w:t>V7 - это production routing control plane для VPN/канального слоя: он наблюдает реальность, превращает ее в знания, принимает безопасные routing-решения, проверяет результат, откатывается при необходимости и учится только на реальных outcomes.</w:t>
            </w:r>
          </w:p>
        </w:tc>
      </w:tr>
    </w:tbl>
    <w:p>
      <w:r>
        <w:rPr>
          <w:rFonts w:ascii="Calibri" w:hAnsi="Calibri" w:eastAsia="Calibri"/>
          <w:b w:val="0"/>
          <w:i w:val="0"/>
        </w:rPr>
        <w:t>Проект строится не как набор скриптов, а как система управления. Его цель - сделать так, чтобы пользователи оставались подключенными, а операторы не принимали бесконечные технические решения вручную.</w:t>
      </w:r>
    </w:p>
    <w:p>
      <w:r>
        <w:rPr>
          <w:rFonts w:ascii="Calibri" w:hAnsi="Calibri" w:eastAsia="Calibri"/>
          <w:b w:val="0"/>
          <w:i w:val="0"/>
        </w:rPr>
        <w:t>Главный продуктовый вектор: перейти от ручного утверждения отдельных действий к Production Autonomy, где Product Owner задает бизнес-цели, политики переводят их в операционные правила, а Runtime действует внутри сертифицированных границ.</w:t>
      </w:r>
    </w:p>
    <w:p>
      <w:pPr>
        <w:pStyle w:val="Heading2"/>
      </w:pPr>
      <w:r>
        <w:t>Что V7 делает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Наблюдает каналы, пользователей, сервисы, маршруты, деградации и результаты действий.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Строит знания вне горячего runtime-пути: read models, trust, confidence, suitability, freshness, evidence.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Принимает решения по существующему Decision Model: KEEP, MOVE, FAILOVER, DRAIN, QUARANTINE, RECOVER, PROBE_ONLY, ASK_OPERATOR, NO_ACTION.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Исполняет только если Runtime может доказать freshness, authority, rollback/verification readiness, blast radius, anti-flap и movement protection.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Если доказать безопасность нельзя, Runtime делает STOP_SAFE.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После каждого результата закрывает outcome, обновляет learning/evidence/trust и возвращает знание в OMP.</w:t>
      </w:r>
    </w:p>
    <w:p>
      <w:pPr>
        <w:pStyle w:val="Heading2"/>
      </w:pPr>
      <w:r>
        <w:t>Чего V7 не делает сейчас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Не включает runtime automation.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Не расширяет authority без явного решения оператора.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Не двигает пользователей без разрешенного operational authority.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Не создает synthetic evidence.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Не создает новые owners/backlog/policies, пока находка может быть сопоставлена с существующими владельцами.</w:t>
      </w:r>
    </w:p>
    <w:p>
      <w:pPr>
        <w:pStyle w:val="Heading1"/>
      </w:pPr>
      <w:r>
        <w:t>2. Текущее состояние проекта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4680"/>
        <w:gridCol w:w="4680"/>
      </w:tblGrid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182433"/>
              </w:rPr>
              <w:t>Поле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182433"/>
              </w:rPr>
              <w:t>Значение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Engineering Maturity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100.0% - архитектура, research, policy library и инженерные принципы считаются завершенными.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Production Maturity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27.2% - production readiness растет только через реализацию, тесты, deployment, реальные outcomes, certification и authority evolution.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Текущая фаза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IMPLEMENTATION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Текущий backlog item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A5_CERTIFY_CLASS_LEVEL_BLAST_RADIUS_EVIDENCE_BEYOND_ONE_USER_GUARD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Tier A progress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4 / 6 complete = 66.7%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Overall actionable backlog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4 / 34 complete = 11.8%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A4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DONE: representative outcome evidence materialized; missing candidate outcomes = 0; no synthetic evidence.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Runtime automation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Authority expanded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Users moved by current handoff task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Next milestone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35%: Runtime Eligibility Implemented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rFonts w:ascii="Calibri" w:hAnsi="Calibri" w:eastAsia="Calibri"/>
                <w:b/>
                <w:i w:val="0"/>
                <w:color w:val="1F4D78"/>
              </w:rPr>
              <w:t xml:space="preserve">Практический вывод: </w:t>
            </w:r>
            <w:r>
              <w:rPr>
                <w:rFonts w:ascii="Calibri" w:hAnsi="Calibri" w:eastAsia="Calibri"/>
                <w:b w:val="0"/>
                <w:i w:val="0"/>
              </w:rPr>
              <w:t>Новому разработчику не нужно снова спорить об архитектуре. Нужно продолжать через OMP, начиная с A5, и использовать существующих владельцев.</w:t>
            </w:r>
          </w:p>
        </w:tc>
      </w:tr>
    </w:tbl>
    <w:p>
      <w:pPr>
        <w:pStyle w:val="Heading2"/>
      </w:pPr>
      <w:r>
        <w:t>Текущие capability progress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3120"/>
        <w:gridCol w:w="3120"/>
        <w:gridCol w:w="3120"/>
      </w:tblGrid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182433"/>
                <w:sz w:val="20"/>
              </w:rPr>
              <w:t>Capability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182433"/>
                <w:sz w:val="20"/>
              </w:rPr>
              <w:t>Progress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182433"/>
                <w:sz w:val="20"/>
              </w:rPr>
              <w:t>Комментарий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Knowledge System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100.0%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LOCKED/CANONICAL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Implementation Discipline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100.0%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LOCKED/CANONICAL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Engineering Knowledge Preservation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100.0%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LOCKED/CANONICAL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Learning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55.0%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Работает, но еще зависит от reliability/promotion/certification.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Authority Evolution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45.0%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Переход от packet-level к class/policy/business objective authority еще не завершен.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Rollback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42.9%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A3 закрыт, но автоматическая rollback authority еще впереди.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Movement Protection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35.7%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Есть основы: cooldown, freeze, stickiness, anti-flap; финальный DoD еще впереди.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Observability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30.0%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Нужно больше production-scale read models и operator UX.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Runtime Eligibility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28.6%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A6 должен собрать единый EXECUTE/STOP_SAFE arbitration.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Production Readiness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27.2%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Соответствует Production Maturity.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Recovery Admission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25.0%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Будет зрелеть в Tier B.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Decision Explainability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20.0%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Русские operator explanations заданы как capability, но еще не завершены.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Production Autonomy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0.0%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Не включена и не сертифицирована.</w:t>
            </w:r>
          </w:p>
        </w:tc>
      </w:tr>
    </w:tbl>
    <w:p>
      <w:pPr>
        <w:pStyle w:val="Heading1"/>
      </w:pPr>
      <w:r>
        <w:t>3. Product model: как Product Owner управляет V7</w:t>
      </w:r>
    </w:p>
    <w:p>
      <w:r>
        <w:rPr>
          <w:rFonts w:ascii="Calibri" w:hAnsi="Calibri" w:eastAsia="Calibri"/>
          <w:b w:val="0"/>
          <w:i w:val="0"/>
        </w:rPr>
        <w:t>Верхний интерфейс продукта - Business Objectives. Product Owner не должен понимать пакеты, selected_move_hash, planner internals или rollback manifests. Он формулирует бизнес-цели, а V7 переводит их в политики и runtime-решения.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>Product Owner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 xml:space="preserve">  -&gt; Business Objectives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 xml:space="preserve">  -&gt; Policy Translation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 xml:space="preserve">  -&gt; Canonical Policies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 xml:space="preserve">  -&gt; OMP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 xml:space="preserve">  -&gt; Runtime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 xml:space="preserve">  -&gt; Users</w:t>
            </w:r>
          </w:p>
        </w:tc>
      </w:tr>
    </w:tbl>
    <w:p>
      <w:pPr>
        <w:pStyle w:val="Heading2"/>
      </w:pPr>
      <w:r>
        <w:t>Канонические Business Objectives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Maximum Stability - не дергать пользователей без доказанной пользы.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Fastest Recovery - быстро возвращать connectivity при реальных failure-событиях.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Lowest User Disruption - минимизировать user impact и хаотичные перемещения.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Highest Service Availability - держать важные сервисы доступными.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Lowest Business Risk - не увеличивать blast radius без доказательств.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SLA Priorities - учитывать важность сервисов, групп и пользователей.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Business Risk Appetite - ограничивать автоматизацию и масштаб движения по допустимому риску.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Minimal Operator Work - убрать повторяющиеся ручные решения после сертификации.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Invisible VPN Experience - пользователь не должен видеть операционную механику.</w:t>
      </w:r>
    </w:p>
    <w:p>
      <w:pPr>
        <w:pStyle w:val="Heading1"/>
      </w:pPr>
      <w:r>
        <w:t>4. Где живет правда</w:t>
      </w:r>
    </w:p>
    <w:p>
      <w:r>
        <w:rPr>
          <w:rFonts w:ascii="Calibri" w:hAnsi="Calibri" w:eastAsia="Calibri"/>
          <w:b w:val="0"/>
          <w:i w:val="0"/>
        </w:rPr>
        <w:t>V7 специально разделяет документы по ролям, чтобы не превращать reports, policies и audits во второй backlog. Для разработки важна дисциплина владельцев.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3120"/>
        <w:gridCol w:w="3120"/>
        <w:gridCol w:w="3120"/>
      </w:tblGrid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182433"/>
                <w:sz w:val="20"/>
              </w:rPr>
              <w:t>Владелец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182433"/>
                <w:sz w:val="20"/>
              </w:rPr>
              <w:t>Роль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182433"/>
                <w:sz w:val="20"/>
              </w:rPr>
              <w:t>Что читать / зачем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Product Specification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Product owner truth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Что такое V7, зачем он существует, Business Objectives, product scale, evolution domains.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OMP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Single execution program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Что делать дальше, где stop conditions, authority, capability management, Continue OMP loop.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Current Program State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Volatile continuation state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Текущий bottleneck, next action, maturity, active capability, stop reason.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Implementation Backlog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Single engineering queue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Единственная очередь implementation work. OMP берет работу только отсюда.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Runtime Model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Runtime lifecycle truth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Runtime laws, Work Placement Law, thin runtime, pipeline, stop conditions, leases, terminal states.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Decision Model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Decision semantics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Decision vocabulary, inputs, laws, decision vs execution.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Canonical Reference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Durable knowledge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Канонические выводы аудитов, movement protection, world equivalence, production scale first.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SYSTEM_MAP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Ownership topology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Какие owners существуют, какие файлы за что отвечают, где нельзя создавать дубликат.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Canonical Policy Library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Policy truth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9 политик: hard failure, soft degradation, recovery, authority, promotion, blast radius, rollback, freshness, anti-flap.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ADRs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Permanent decisions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Почему были приняты основные архитектурные решения.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Engineering Reports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Execution history only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История аудитов, реализаций, deploy, outcomes. Не backlog и не roadmap.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rFonts w:ascii="Calibri" w:hAnsi="Calibri" w:eastAsia="Calibri"/>
                <w:b/>
                <w:i w:val="0"/>
                <w:color w:val="1F4D78"/>
              </w:rPr>
              <w:t xml:space="preserve">Правило: </w:t>
            </w:r>
            <w:r>
              <w:rPr>
                <w:rFonts w:ascii="Calibri" w:hAnsi="Calibri" w:eastAsia="Calibri"/>
                <w:b w:val="0"/>
                <w:i w:val="0"/>
              </w:rPr>
              <w:t>Если информация нужна постоянно, она должна быть поднята в canonical owner. Engineering report не должен быть единственным местом durable knowledge.</w:t>
            </w:r>
          </w:p>
        </w:tc>
      </w:tr>
    </w:tbl>
    <w:p>
      <w:pPr>
        <w:pStyle w:val="Heading1"/>
      </w:pPr>
      <w:r>
        <w:t>5. Архитектура одним взглядом</w:t>
      </w:r>
    </w:p>
    <w:p>
      <w:r>
        <w:rPr>
          <w:rFonts w:ascii="Calibri" w:hAnsi="Calibri" w:eastAsia="Calibri"/>
          <w:b w:val="0"/>
          <w:i w:val="0"/>
        </w:rPr>
        <w:t>V7 - event-driven, policy-first, safety-bounded, reversible, learning-oriented control plane. Архитектура считается COMPLETE/CLOSED BY DEFAULT: новая идея сначала считается unfinished implementation, integration, certification, consumption или evidence gap внутри существующих владельцев.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>Reality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 xml:space="preserve">  -&gt; Evidence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 xml:space="preserve">  -&gt; Knowledge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 xml:space="preserve">  -&gt; Decision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 xml:space="preserve">  -&gt; Runtime Eligibility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 xml:space="preserve">  -&gt; Execute or STOP_SAFE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 xml:space="preserve">  -&gt; Verification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 xml:space="preserve">  -&gt; Rollback / No-Rollback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 xml:space="preserve">  -&gt; Outcome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 xml:space="preserve">  -&gt; Feedback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 xml:space="preserve">  -&gt; Learning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 xml:space="preserve">  -&gt; Better Product</w:t>
            </w:r>
          </w:p>
        </w:tc>
      </w:tr>
    </w:tbl>
    <w:p>
      <w:pPr>
        <w:pStyle w:val="Heading2"/>
      </w:pPr>
      <w:r>
        <w:t>Основные архитектурные законы</w:t>
      </w:r>
    </w:p>
    <w:p>
      <w:pPr>
        <w:pStyle w:val="ListNumber"/>
      </w:pPr>
      <w:r>
        <w:rPr>
          <w:rFonts w:ascii="Calibri" w:hAnsi="Calibri" w:eastAsia="Calibri"/>
          <w:b w:val="0"/>
          <w:i w:val="0"/>
        </w:rPr>
        <w:t>Decision != Execution.</w:t>
      </w:r>
    </w:p>
    <w:p>
      <w:pPr>
        <w:pStyle w:val="ListNumber"/>
      </w:pPr>
      <w:r>
        <w:rPr>
          <w:rFonts w:ascii="Calibri" w:hAnsi="Calibri" w:eastAsia="Calibri"/>
          <w:b w:val="0"/>
          <w:i w:val="0"/>
        </w:rPr>
        <w:t>Policy before Action.</w:t>
      </w:r>
    </w:p>
    <w:p>
      <w:pPr>
        <w:pStyle w:val="ListNumber"/>
      </w:pPr>
      <w:r>
        <w:rPr>
          <w:rFonts w:ascii="Calibri" w:hAnsi="Calibri" w:eastAsia="Calibri"/>
          <w:b w:val="0"/>
          <w:i w:val="0"/>
        </w:rPr>
        <w:t>Desired State before Current Action.</w:t>
      </w:r>
    </w:p>
    <w:p>
      <w:pPr>
        <w:pStyle w:val="ListNumber"/>
      </w:pPr>
      <w:r>
        <w:rPr>
          <w:rFonts w:ascii="Calibri" w:hAnsi="Calibri" w:eastAsia="Calibri"/>
          <w:b w:val="0"/>
          <w:i w:val="0"/>
        </w:rPr>
        <w:t>Runtime must stay thin.</w:t>
      </w:r>
    </w:p>
    <w:p>
      <w:pPr>
        <w:pStyle w:val="ListNumber"/>
      </w:pPr>
      <w:r>
        <w:rPr>
          <w:rFonts w:ascii="Calibri" w:hAnsi="Calibri" w:eastAsia="Calibri"/>
          <w:b w:val="0"/>
          <w:i w:val="0"/>
        </w:rPr>
        <w:t>Background builds knowledge.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</w:rPr>
        <w:t>Safety before Confidence.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</w:rPr>
        <w:t>Blast Radius before Scale.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</w:rPr>
        <w:t>Verify every mutation.</w:t>
      </w:r>
    </w:p>
    <w:p>
      <w:pPr>
        <w:pStyle w:val="ListNumber"/>
      </w:pPr>
      <w:r>
        <w:rPr>
          <w:rFonts w:ascii="Calibri" w:hAnsi="Calibri" w:eastAsia="Calibri"/>
          <w:b w:val="0"/>
          <w:i w:val="0"/>
        </w:rPr>
        <w:t>Rollback before Trust.</w:t>
      </w:r>
    </w:p>
    <w:p>
      <w:pPr>
        <w:pStyle w:val="ListNumber"/>
      </w:pPr>
      <w:r>
        <w:rPr>
          <w:rFonts w:ascii="Calibri" w:hAnsi="Calibri" w:eastAsia="Calibri"/>
          <w:b w:val="0"/>
          <w:i w:val="0"/>
        </w:rPr>
        <w:t>Learn only from observed outcomes.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</w:rPr>
        <w:t>Escalation is a valid decision.</w:t>
      </w:r>
    </w:p>
    <w:p>
      <w:pPr>
        <w:pStyle w:val="ListNumber"/>
      </w:pPr>
      <w:r>
        <w:rPr>
          <w:rFonts w:ascii="Calibri" w:hAnsi="Calibri" w:eastAsia="Calibri"/>
          <w:b w:val="0"/>
          <w:i w:val="0"/>
        </w:rPr>
        <w:t>Reconciliation instead of reaction.</w:t>
      </w:r>
    </w:p>
    <w:p>
      <w:pPr>
        <w:pStyle w:val="Heading2"/>
      </w:pPr>
      <w:r>
        <w:t>Runtime Time Architecture и Work Placement Law</w:t>
      </w:r>
    </w:p>
    <w:p>
      <w:r>
        <w:rPr>
          <w:rFonts w:ascii="Calibri" w:hAnsi="Calibri" w:eastAsia="Calibri"/>
          <w:b w:val="0"/>
          <w:i w:val="0"/>
        </w:rPr>
        <w:t>Каждое вычисление должно иметь один canonical execution plane. Это защищает проект от скрытого второго planner, второго truth source и тяжелой работы внутри Runtime.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3120"/>
        <w:gridCol w:w="3120"/>
        <w:gridCol w:w="3120"/>
      </w:tblGrid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182433"/>
                <w:sz w:val="20"/>
              </w:rPr>
              <w:t>Plane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182433"/>
                <w:sz w:val="20"/>
              </w:rPr>
              <w:t>Назначение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182433"/>
                <w:sz w:val="20"/>
              </w:rPr>
              <w:t>Примеры владельцев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Observation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Сбор raw reality/evidence.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service checks, sentinels, route reality, telemetry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World Model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Подготовленные знания и read models.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intelligence_snapshots, runtime_read_views, trust/evidence inventory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Planning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Ranking, blockers, selected move, decision surface.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tools/v7-users-autoswitch, operator_decision_surface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Execution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Lease, restore barrier, apply, STOP_SAFE.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operator_execution, operator_execution_pipeline, users-autoswitch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Verification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Проверка эффекта после мутации.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verification plans, route/service checks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Feedback / Learning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Terminal outcome, feedback, trust/evidence updates.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operator_execution_feedback, autonomy_trust_acceleration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OMP / Certification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Backlog, maturity, authority, certification.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OMP, Current Program State, Production Maturity Model</w:t>
            </w:r>
          </w:p>
        </w:tc>
      </w:tr>
    </w:tbl>
    <w:p>
      <w:pPr>
        <w:pStyle w:val="Heading1"/>
      </w:pPr>
      <w:r>
        <w:t>6. Runtime и Decision Model</w:t>
      </w:r>
    </w:p>
    <w:p>
      <w:r>
        <w:rPr>
          <w:rFonts w:ascii="Calibri" w:hAnsi="Calibri" w:eastAsia="Calibri"/>
          <w:b w:val="0"/>
          <w:i w:val="0"/>
        </w:rPr>
        <w:t>Runtime не “придумывает” решение. Runtime исполняет сертифицированное/авторизованное решение или останавливается безопасно. Дорогие вычисления должны быть подготовлены заранее.</w:t>
      </w:r>
    </w:p>
    <w:p>
      <w:pPr>
        <w:pStyle w:val="Heading2"/>
      </w:pPr>
      <w:r>
        <w:t>Decision Loop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>Event / Question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 xml:space="preserve">  -&gt; Current State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 xml:space="preserve">  -&gt; Desired State / Policy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 xml:space="preserve">  -&gt; Evidence Quality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 xml:space="preserve">  -&gt; Service / User / Channel Fit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 xml:space="preserve">  -&gt; Risk / Blast Radius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 xml:space="preserve">  -&gt; Decision Vocabulary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 xml:space="preserve">  -&gt; Authority Gate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 xml:space="preserve">  -&gt; Packet / Preview / Stop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 xml:space="preserve">  -&gt; Verification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 xml:space="preserve">  -&gt; Outcome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 xml:space="preserve">  -&gt; Learning</w:t>
            </w:r>
          </w:p>
        </w:tc>
      </w:tr>
    </w:tbl>
    <w:p>
      <w:pPr>
        <w:pStyle w:val="Heading2"/>
      </w:pPr>
      <w:r>
        <w:t>Runtime Pipeline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>Wakeup / OMP action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 xml:space="preserve">  -&gt; Context and current state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 xml:space="preserve">  -&gt; Decision snapshot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 xml:space="preserve">  -&gt; Packet / preview / transaction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 xml:space="preserve">  -&gt; Execution lease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 xml:space="preserve">  -&gt; Freshness and material-state gates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 xml:space="preserve">  -&gt; Authority / blast-radius / rollback / anti-flap / verification gates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 xml:space="preserve">  -&gt; Restore barrier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 xml:space="preserve">  -&gt; Apply or STOP_SAFE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 xml:space="preserve">  -&gt; Verify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 xml:space="preserve">  -&gt; Rollback if needed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 xml:space="preserve">  -&gt; Terminal outcome classification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 xml:space="preserve">  -&gt; Feedback / Learning / OMP notification</w:t>
            </w:r>
          </w:p>
        </w:tc>
      </w:tr>
    </w:tbl>
    <w:p>
      <w:pPr>
        <w:pStyle w:val="Heading2"/>
      </w:pPr>
      <w:r>
        <w:t>Terminal outcome classification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3120"/>
        <w:gridCol w:w="3120"/>
        <w:gridCol w:w="3120"/>
      </w:tblGrid>
      <w:tr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182433"/>
                <w:sz w:val="20"/>
              </w:rPr>
              <w:t>Terminal state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182433"/>
                <w:sz w:val="20"/>
              </w:rPr>
              <w:t>Classification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182433"/>
                <w:sz w:val="20"/>
              </w:rPr>
              <w:t>Learning meaning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Apply PASS + Verification PASS + Rollback NOT_REQUIRED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SUCCESS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Positive learning; success evidence may increase trust/promotion readiness.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Apply PASS + Verification FAIL + Rollback COMPLETED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ROLLBACK_SUCCESS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Rollback/failure-family learning; must not count as success.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Apply PASS + Verification FAIL + Rollback FAILED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ROLLBACK_FAILURE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Risk and rollback failure knowledge; no success metrics.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Apply FAIL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APPLY_FAILURE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Failure learning; no successful production outcome.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STOP_SAFE before apply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NO_EXECUTION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No user movement, no A4/A5 outcome evidence, but safety evidence may be observed.</w:t>
            </w:r>
          </w:p>
        </w:tc>
      </w:tr>
    </w:tbl>
    <w:p>
      <w:pPr>
        <w:pStyle w:val="Heading1"/>
      </w:pPr>
      <w:r>
        <w:t>7. Authority и Autonomy</w:t>
      </w:r>
    </w:p>
    <w:p>
      <w:r>
        <w:rPr>
          <w:rFonts w:ascii="Calibri" w:hAnsi="Calibri" w:eastAsia="Calibri"/>
          <w:b w:val="0"/>
          <w:i w:val="0"/>
        </w:rPr>
        <w:t>Историческая проблема V7: exact packet approval плохо масштабируется, потому что production reality меняется быстрее human review. Архитектура уже движется от packet authority к action-class/policy/business-objective authority, но runtime automation пока не включен.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>Текущий governed fallback: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>Operator approves exact bounded production action / governed transaction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 xml:space="preserve">  -&gt; Runtime validates live gates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 xml:space="preserve">  -&gt; Execute or STOP_SAFE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>Target direction: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>Product Owner approves Business Objectives / Policy Boundaries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 xml:space="preserve">  -&gt; Certified Action Class / Delegated Autonomy Policy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 xml:space="preserve">  -&gt; Runtime selects fresh valid packet inside constraints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 xml:space="preserve">  -&gt; Execute or STOP_SAFE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3120"/>
        <w:gridCol w:w="3120"/>
        <w:gridCol w:w="3120"/>
      </w:tblGrid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182433"/>
                <w:sz w:val="20"/>
              </w:rPr>
              <w:t>Уровень authority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182433"/>
                <w:sz w:val="20"/>
              </w:rPr>
              <w:t>Смысл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182433"/>
                <w:sz w:val="20"/>
              </w:rPr>
              <w:t>Статус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Packet / bounded production action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Текущий governed fallback для конкретной production action.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Используется только когда OMP останавливается на OPERATIONAL_AUTHORITY.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Action-Class Authority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Оператор утверждает класс действий, а не каждый одинаковый пакет.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Канонически задано, требует certification chain.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Delegated Autonomy Policy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Оператор утверждает границы политики; V7 действует внутри них.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Задано как target direction; automation не включена.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Business Objective Authority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Product Owner задает бизнес-цели, политики переводят их в execution constraints.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Product model finalized; runtime consumption идет через policy/certification.</w:t>
            </w:r>
          </w:p>
        </w:tc>
      </w:tr>
    </w:tbl>
    <w:p>
      <w:pPr>
        <w:pStyle w:val="Heading1"/>
      </w:pPr>
      <w:r>
        <w:t>8. OMP: как проект продолжает работу</w:t>
      </w:r>
    </w:p>
    <w:p>
      <w:r>
        <w:rPr>
          <w:rFonts w:ascii="Calibri" w:hAnsi="Calibri" w:eastAsia="Calibri"/>
          <w:b w:val="0"/>
          <w:i w:val="0"/>
        </w:rPr>
        <w:t>`Continue OMP` - это не “продолжить список задач”. Это полный Engineering Control Loop: context resolver, knowledge consumption, reopen evaluation, execution, verification, report, knowledge promotion, current state update, continuation.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>Continue OMP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 xml:space="preserve">  -&gt; Engineering Context Resolver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 xml:space="preserve">  -&gt; Knowledge Consumption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 xml:space="preserve">  -&gt; Re-open Evaluation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 xml:space="preserve">  -&gt; Highest leverage backlog item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 xml:space="preserve">  -&gt; Existing owner reuse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 xml:space="preserve">  -&gt; Implementation / audit / certification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 xml:space="preserve">  -&gt; Verification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 xml:space="preserve">  -&gt; Engineering Report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 xml:space="preserve">  -&gt; Knowledge Promotion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 xml:space="preserve">  -&gt; Current Program State update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 xml:space="preserve">  -&gt; Next OMP step</w:t>
            </w:r>
          </w:p>
        </w:tc>
      </w:tr>
    </w:tbl>
    <w:p>
      <w:pPr>
        <w:pStyle w:val="Heading2"/>
      </w:pPr>
      <w:r>
        <w:t>Stop conditions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3120"/>
        <w:gridCol w:w="3120"/>
        <w:gridCol w:w="3120"/>
      </w:tblGrid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182433"/>
                <w:sz w:val="20"/>
              </w:rPr>
              <w:t>Stop condition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182433"/>
                <w:sz w:val="20"/>
              </w:rPr>
              <w:t>Что означает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182433"/>
                <w:sz w:val="20"/>
              </w:rPr>
              <w:t>Что делать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OPERATIONAL_AUTHORITY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Нужна разовая production action: apply, rollback, movement, restore barrier.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Подготовить точный запрос оператору и остановиться.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ENGINEERING_AUTHORITY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Нужна authority expansion, новый action class, runtime capability, policy expansion.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Подготовить engineering approval request и остановиться.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REAL_WORLD_LIMIT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Нужны реальные production outcomes; нельзя симулировать.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Наблюдать/ждать или запросить безопасный production cycle.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UNSAFE_IMPLEMENTATION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Найден дефект реализации.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Root Cause Engine -&gt; existing owner -&gt; concrete engineering task.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FUNDAMENTAL_ARCHITECTURE_GAP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Только если existing owners не покрывают finding.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Архитектурный review; это last resort.</w:t>
            </w:r>
          </w:p>
        </w:tc>
      </w:tr>
    </w:tbl>
    <w:p>
      <w:pPr>
        <w:pStyle w:val="Heading1"/>
      </w:pPr>
      <w:r>
        <w:t>9. Implementation Backlog</w:t>
      </w:r>
    </w:p>
    <w:p>
      <w:r>
        <w:rPr>
          <w:rFonts w:ascii="Calibri" w:hAnsi="Calibri" w:eastAsia="Calibri"/>
          <w:b w:val="0"/>
          <w:i w:val="0"/>
        </w:rPr>
        <w:t>Backlog - единственная инженерная очередь. Policies, reports и architecture не создают work напрямую. OMP всегда берет highest unfinished backlog item.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182433"/>
                <w:sz w:val="20"/>
              </w:rPr>
              <w:t>Scope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182433"/>
                <w:sz w:val="20"/>
              </w:rPr>
              <w:t>Complete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182433"/>
                <w:sz w:val="20"/>
              </w:rPr>
              <w:t>Total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182433"/>
                <w:sz w:val="20"/>
              </w:rPr>
              <w:t>Status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Tier A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6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ACTIVE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Tier B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0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21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PENDING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Tier C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0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7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PENDING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Tier D optional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0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6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OPTIONAL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Overall actionable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34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ACTIVE</w:t>
            </w:r>
          </w:p>
        </w:tc>
      </w:tr>
    </w:tbl>
    <w:p>
      <w:pPr>
        <w:pStyle w:val="Heading2"/>
      </w:pPr>
      <w:r>
        <w:t>Tier 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3120"/>
        <w:gridCol w:w="3120"/>
        <w:gridCol w:w="3120"/>
      </w:tblGrid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182433"/>
                <w:sz w:val="20"/>
              </w:rPr>
              <w:t>Id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182433"/>
                <w:sz w:val="20"/>
              </w:rPr>
              <w:t>Status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182433"/>
                <w:sz w:val="20"/>
              </w:rPr>
              <w:t>Meaning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A1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DONE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Bind canonical hard-failure classification to liveness/event evidence.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A2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DONE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Canonicalize per-action-class freshness windows and owner-issued freshness fields.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A3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DONE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Certify class-level rollback/no-rollback evidence for governed candidate movement.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A4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DONE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Materialize representative outcome evidence for the first action class.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A5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TODO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Certify class-level blast-radius evidence beyond the one-user guard.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A6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TODO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Implement action-class runtime eligibility arbitration across gates.</w:t>
            </w:r>
          </w:p>
        </w:tc>
      </w:tr>
    </w:tbl>
    <w:p>
      <w:pPr>
        <w:pStyle w:val="Heading2"/>
      </w:pPr>
      <w:r>
        <w:t>Tier B и Tier C в одном абзаце</w:t>
      </w:r>
    </w:p>
    <w:p>
      <w:r>
        <w:rPr>
          <w:rFonts w:ascii="Calibri" w:hAnsi="Calibri" w:eastAsia="Calibri"/>
          <w:b w:val="0"/>
          <w:i w:val="0"/>
        </w:rPr>
        <w:t>Tier B доводит зрелость механизмов: metric reliability, recovery admission, slow start, rollback authority, freshness lifetime, anti-flap, state-change cost, movement protection, per-user routing mode. Tier C закрывает production-scale и операционную зрелость: fail-open/fail-closed semantics, break-glass, stale allowances, pool health, read-model discipline и другие scale/operations вопросы.</w:t>
      </w:r>
    </w:p>
    <w:p>
      <w:pPr>
        <w:pStyle w:val="Heading1"/>
      </w:pPr>
      <w:r>
        <w:t>10. Canonical Policy Library</w:t>
      </w:r>
    </w:p>
    <w:p>
      <w:r>
        <w:rPr>
          <w:rFonts w:ascii="Calibri" w:hAnsi="Calibri" w:eastAsia="Calibri"/>
          <w:b w:val="0"/>
          <w:i w:val="0"/>
        </w:rPr>
        <w:t>Policy Library прошла research, normalization, consensus, interaction audit, reality audit и V7 fit analysis. После Stage 4 она считается frozen as knowledge; implementation work идет через Backlog.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3120"/>
        <w:gridCol w:w="3120"/>
        <w:gridCol w:w="3120"/>
      </w:tblGrid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182433"/>
                <w:sz w:val="20"/>
              </w:rPr>
              <w:t>Policy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182433"/>
                <w:sz w:val="20"/>
              </w:rPr>
              <w:t>Purpose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182433"/>
                <w:sz w:val="20"/>
              </w:rPr>
              <w:t>Typical runtime/capability impact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POLICY_001_HARD_FAILURE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Определить complete hard failure и безопасную реакцию.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A1, B1, B2; fast failover without chasing noise.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POLICY_002_SOFT_DEGRADATION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Работать с деградацией, а не только полным fail.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B3-B7; trends, thresholds, service impact.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POLICY_003_RECOVERY_ADMISSION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Не возвращать канал слишком рано.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B8-B10; recovery windows and slow start.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POLICY_004_AUTHORITY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Разделить operational/engineering authority and policy boundaries.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A6, B11, C3; approvals and delegated autonomy.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POLICY_005_ACTION_CLASS_PROMOTION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Продвигать классы действий только по реальным evidence.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A4, B12, B13; certification and promotion.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POLICY_006_BLAST_RADIUS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Ограничивать масштаб движения до доказанной безопасности.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A5, B14, C7; one-user guard to higher radius.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POLICY_007_ROLLBACK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Компенсация, verification, rollback/no-rollback evidence.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A3, B15, B16; rollback authority and trust.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POLICY_008_FRESHNESS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Свежесть данных и lease/version semantics.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A2, B17, B18, C6; stale-read vs mutation block.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POLICY_009_ANTI_FLAP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Предотвращение oscillation and noisy movements.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B19, B20, C7; cooldown, state-change cost, hard-failure override.</w:t>
            </w:r>
          </w:p>
        </w:tc>
      </w:tr>
    </w:tbl>
    <w:p>
      <w:pPr>
        <w:pStyle w:val="Heading1"/>
      </w:pPr>
      <w:r>
        <w:t>11. Практическая карта модулей</w:t>
      </w:r>
    </w:p>
    <w:p>
      <w:r>
        <w:rPr>
          <w:rFonts w:ascii="Calibri" w:hAnsi="Calibri" w:eastAsia="Calibri"/>
          <w:b w:val="0"/>
          <w:i w:val="0"/>
        </w:rPr>
        <w:t>Ниже не полный список файлов, а карта ключевых runtime/OMP модулей, с которых разработчик обычно начинает. Полную ownership topology проверять в SYSTEM_MAP.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3120"/>
        <w:gridCol w:w="3120"/>
        <w:gridCol w:w="3120"/>
      </w:tblGrid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182433"/>
                <w:sz w:val="20"/>
              </w:rPr>
              <w:t>Модуль / tool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182433"/>
                <w:sz w:val="20"/>
              </w:rPr>
              <w:t>Роль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182433"/>
                <w:sz w:val="20"/>
              </w:rPr>
              <w:t>Когда читать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tools/v7-users-autoswitch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Planner/autoswitch/apply owner: candidate movement, apply, rollback/verify interactions.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A5/A6, movement protection, rollback, blast radius.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tools/v7-governed-canary-dry-run-cycle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Governed transaction / dry-run cycle owner.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Operational authority, bounded production transaction, A4/A5 real checks.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tools/v7-autonomy-trust-evidence-inventory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Evidence/trust/read-only inventory and recommendations.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A4/B13/A6 trust and certification analysis.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tools/v7-truth-check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Truth verification.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После implementation/deploy/report where relevant.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tools/v7-convergence-status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Convergence verification.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После implementation/deploy/report where relevant.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tools/v7-safe-deploy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Existing safe deployment owner.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Только когда deploy explicitly required/allowed.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admin_core/autonomy_trust_acceleration.py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Trust, confidence, evidence, certification read models.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A4/B13/A6, Production Maturity inputs.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admin_core/operator_execution.py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Packet/lease/rollback manifest/execution metadata owner.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Authority, lease, decision commit, rollback/no-rollback.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admin_core/operator_execution_pipeline.py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Execution pipeline, gate orchestration and runtime eligibility adjacency.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A5/A6, restore barrier, approved plan lock.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admin_core/operator_execution_feedback.py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Outcome classification, feedback, learning materialization.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Terminal states, rollback learning, promotion evidence.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admin_core/operator_decision_surface.py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Operator decision/read surface.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Explainability, approval views, decision presentation.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admin_core/intelligence_snapshots.py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Prepared snapshots/versioned knowledge.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Freshness, world model, prepared knowledge.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admin_core/intelligence_workers.py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Background knowledge/evidence workers.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Observation/world model and learning propagation.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admin_core/runtime_read_views.py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Runtime read views.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Thin runtime, prepared data consumption.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admin/v7-admin-api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Admin API surface.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Operator UI/API, user/group/policy surfaces.</w:t>
            </w:r>
          </w:p>
        </w:tc>
      </w:tr>
    </w:tbl>
    <w:p>
      <w:pPr>
        <w:pStyle w:val="Heading1"/>
      </w:pPr>
      <w:r>
        <w:t>12. Evidence, Learning и Certification</w:t>
      </w:r>
    </w:p>
    <w:p>
      <w:r>
        <w:rPr>
          <w:rFonts w:ascii="Calibri" w:hAnsi="Calibri" w:eastAsia="Calibri"/>
          <w:b w:val="0"/>
          <w:i w:val="0"/>
        </w:rPr>
        <w:t>V7 learns only from observed outcomes. Synthetic evidence is forbidden. Reports preserve history; canonical owners preserve durable truth; backlog owns implementation.</w:t>
      </w:r>
    </w:p>
    <w:p>
      <w:pPr>
        <w:pStyle w:val="Heading2"/>
      </w:pPr>
      <w:r>
        <w:t>Learning loop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>Reality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 xml:space="preserve">  -&gt; Knowledge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 xml:space="preserve">  -&gt; Decision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 xml:space="preserve">  -&gt; Outcome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 xml:space="preserve">  -&gt; Learning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 xml:space="preserve">  -&gt; Better Product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 xml:space="preserve">  -&gt; More Reality</w:t>
            </w:r>
          </w:p>
        </w:tc>
      </w:tr>
    </w:tbl>
    <w:p>
      <w:pPr>
        <w:pStyle w:val="Heading2"/>
      </w:pPr>
      <w:r>
        <w:t>A4 lesson</w:t>
      </w:r>
    </w:p>
    <w:p>
      <w:r>
        <w:rPr>
          <w:rFonts w:ascii="Calibri" w:hAnsi="Calibri" w:eastAsia="Calibri"/>
          <w:b w:val="0"/>
          <w:i w:val="0"/>
        </w:rPr>
        <w:t>A4 proved a key certification rule: candidate inventory coverage is a useful signal, but must not silently become a mandatory full-matrix certification gate unless the canonical certification owner declares it mandatory. A4 is now DONE with representative outcome evidence and zero missing inventory blockers.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rFonts w:ascii="Calibri" w:hAnsi="Calibri" w:eastAsia="Calibri"/>
                <w:b/>
                <w:i w:val="0"/>
                <w:color w:val="1F4D78"/>
              </w:rPr>
              <w:t xml:space="preserve">Certification Truth Rule: </w:t>
            </w:r>
            <w:r>
              <w:rPr>
                <w:rFonts w:ascii="Calibri" w:hAnsi="Calibri" w:eastAsia="Calibri"/>
                <w:b w:val="0"/>
                <w:i w:val="0"/>
              </w:rPr>
              <w:t>Implementation owners may expose metrics, coverage, inventory and reliability, but they must not redefine mandatory certification requirements. Runtime consumes certification decisions; OMP executes certification progression.</w:t>
            </w:r>
          </w:p>
        </w:tc>
      </w:tr>
    </w:tbl>
    <w:p>
      <w:pPr>
        <w:pStyle w:val="Heading1"/>
      </w:pPr>
      <w:r>
        <w:t>13. Product Scale Vision</w:t>
      </w:r>
    </w:p>
    <w:p>
      <w:r>
        <w:rPr>
          <w:rFonts w:ascii="Calibri" w:hAnsi="Calibri" w:eastAsia="Calibri"/>
          <w:b w:val="0"/>
          <w:i w:val="0"/>
        </w:rPr>
        <w:t>V7 is designed for at least 10,000+ users, 100+ channels, millions of runtime decisions, and years of evidence/history. Production Scale First is mandatory for future work.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4680"/>
        <w:gridCol w:w="468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182433"/>
                <w:sz w:val="20"/>
              </w:rPr>
              <w:t>Scale objective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182433"/>
                <w:sz w:val="20"/>
              </w:rPr>
              <w:t>Meaning for developer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Runtime cost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A single bounded runtime decision should remain approximately constant-cost where practical.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Memory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Avoid large in-memory global state and uncontrolled growth.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Storage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Store evidence once; derive summaries/indexes/read models.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CPU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Heavy computation belongs to background aggregation/offline analysis.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Read models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UI/API should read summaries by default, drill down on demand.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Learning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Prefer incremental updates over full recomputation when safe.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Reporting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Reports stay compact; durable knowledge moves to canonical owners.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Evidence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Representative action-class evidence is preferred over exhaustive user-&gt;channel enumeration when safety is preserved.</w:t>
            </w:r>
          </w:p>
        </w:tc>
      </w:tr>
    </w:tbl>
    <w:p>
      <w:pPr>
        <w:pStyle w:val="Heading1"/>
      </w:pPr>
      <w:r>
        <w:t>14. Runtime Capability Maturation / RT Phase 2</w:t>
      </w:r>
    </w:p>
    <w:p>
      <w:r>
        <w:rPr>
          <w:rFonts w:ascii="Calibri" w:hAnsi="Calibri" w:eastAsia="Calibri"/>
          <w:b w:val="0"/>
          <w:i w:val="0"/>
        </w:rPr>
        <w:t>Последняя RT Phase 2 refinement свела будущую runtime work к упрощенной программе без RT3 и без нового runtime architecture. Смысл: не строить новый большой слой, а дозревать существующие capabilities через OMP and Backlog.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4680"/>
        <w:gridCol w:w="4680"/>
      </w:tblGrid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182433"/>
                <w:sz w:val="20"/>
              </w:rPr>
              <w:t>Workstream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182433"/>
                <w:sz w:val="20"/>
              </w:rPr>
              <w:t>Purpose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Measurement And Observability Foundation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Сделать latency, runtime costs and bottlenecks измеримыми.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World And Readiness Maturation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Дозреть world/readiness signals для runtime consumption.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Desired-State Delta Preparedness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Готовить delta/desired-state knowledge до runtime path.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Governed Execution Coordination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Улучшить bounded transaction/execution coordination without automation expansion.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Certified Concurrency Ladder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Двигаться от single action к безопасной concurrency only after evidence.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Evidence-Based Continuous Improvement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Будущие runtime improvements идут через Product Evolution Review, Engineering Review, OMP, Backlog, evidence, certification and authority.</w:t>
            </w:r>
          </w:p>
        </w:tc>
      </w:tr>
    </w:tbl>
    <w:p>
      <w:pPr>
        <w:pStyle w:val="Heading1"/>
      </w:pPr>
      <w:r>
        <w:t>15. Как новому разработчику начать</w:t>
      </w:r>
    </w:p>
    <w:p>
      <w:pPr>
        <w:pStyle w:val="Heading2"/>
      </w:pPr>
      <w:r>
        <w:t>Минимальный порядок чтения</w:t>
      </w:r>
    </w:p>
    <w:p>
      <w:pPr>
        <w:pStyle w:val="ListNumber"/>
      </w:pPr>
      <w:r>
        <w:rPr>
          <w:rFonts w:ascii="Calibri" w:hAnsi="Calibri" w:eastAsia="Calibri"/>
          <w:b w:val="0"/>
          <w:i w:val="0"/>
        </w:rPr>
        <w:t>docs/product/V7_PRODUCT_SPECIFICATION.md - понять продукт и Business Objectives.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</w:rPr>
        <w:t>docs/programs/OPERATIONAL_MATURITY_PROGRAM.md - понять Continue OMP и stop conditions.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</w:rPr>
        <w:t>docs/programs/V7_CURRENT_PROGRAM_STATE.md - понять текущую точку продолжения.</w:t>
      </w:r>
    </w:p>
    <w:p>
      <w:pPr>
        <w:pStyle w:val="ListNumber"/>
      </w:pPr>
      <w:r>
        <w:rPr>
          <w:rFonts w:ascii="Calibri" w:hAnsi="Calibri" w:eastAsia="Calibri"/>
          <w:b w:val="0"/>
          <w:i w:val="0"/>
        </w:rPr>
        <w:t>docs/programs/V7_IMPLEMENTATION_BACKLOG.md - понять единственную implementation queue.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</w:rPr>
        <w:t>docs/reference/V7_RUNTIME_MODEL.md - понять runtime laws, Work Placement, lifecycle.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</w:rPr>
        <w:t>docs/reference/V7_DECISION_MODEL.md - понять decision vocabulary and semantics.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</w:rPr>
        <w:t>docs/reference/V7_CANONICAL_REFERENCE.md - проверить durable knowledge.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</w:rPr>
        <w:t>docs/reference/SYSTEM_MAP.md - найти owners before changing anything.</w:t>
      </w:r>
    </w:p>
    <w:p>
      <w:pPr>
        <w:pStyle w:val="ListNumber"/>
      </w:pPr>
      <w:r>
        <w:rPr>
          <w:rFonts w:ascii="Calibri" w:hAnsi="Calibri" w:eastAsia="Calibri"/>
          <w:b w:val="0"/>
          <w:i w:val="0"/>
        </w:rPr>
        <w:t>Relevant policy documents and latest engineering reports only when required by task class.</w:t>
      </w:r>
    </w:p>
    <w:p>
      <w:pPr>
        <w:pStyle w:val="Heading2"/>
      </w:pPr>
      <w:r>
        <w:t>Базовые команды проверки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>git status --short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>tools/v7-truth-check --all --json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>tools/v7-convergence-status --json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># Tests: run focused tests first, then relevant broader suite.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12529"/>
                <w:sz w:val="18"/>
              </w:rPr>
              <w:t># Deploy: use only existing safe deploy owner when deployment is explicitly required/allowed.</w:t>
            </w:r>
          </w:p>
        </w:tc>
      </w:tr>
    </w:tbl>
    <w:p>
      <w:pPr>
        <w:pStyle w:val="Heading2"/>
      </w:pPr>
      <w:r>
        <w:t>Правила изменения кода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Всегда сначала Discover -&gt; Verify -&gt; Map -&gt; Reuse -&gt; Extend Existing -&gt; Implement -&gt; Certify.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Need New Owner = FALSE by default.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Need New Backlog Item = FALSE by default.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Architecture Extension = LAST RESORT.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Do not create new planner/governance/runtime path/truth source unless existing owners cannot cover the finding after complete audit.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Do not lower thresholds, invent synthetic evidence, expand authority, enable daemon/timer or move users without explicit authority.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After meaningful engineering action create a compact engineering report in docs/reports/engineering/.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If durable knowledge was discovered, promote it to the canonical owner; do not leave it only in a report.</w:t>
      </w:r>
    </w:p>
    <w:p>
      <w:pPr>
        <w:pStyle w:val="Heading1"/>
      </w:pPr>
      <w:r>
        <w:t>16. Что осталось до идеала</w:t>
      </w:r>
    </w:p>
    <w:p>
      <w:r>
        <w:rPr>
          <w:rFonts w:ascii="Calibri" w:hAnsi="Calibri" w:eastAsia="Calibri"/>
          <w:b w:val="0"/>
          <w:i w:val="0"/>
        </w:rPr>
        <w:t>Идеал V7 - bounded Production Autonomy: Product Owner задает Business Objectives, policy/certification переводит их в safe envelopes, Runtime действует автоматически внутри сертифицированных границ и STOP_SAFE вне них.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3120"/>
        <w:gridCol w:w="3120"/>
        <w:gridCol w:w="3120"/>
      </w:tblGrid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182433"/>
                <w:sz w:val="20"/>
              </w:rPr>
              <w:t>Ближайшая зона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182433"/>
                <w:sz w:val="20"/>
              </w:rPr>
              <w:t>Что должно случиться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182433"/>
                <w:sz w:val="20"/>
              </w:rPr>
              <w:t>Почему важно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A5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Доказать class-level blast-radius evidence beyond one-user guard.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Без этого нельзя безопасно расширять масштаб движения.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A6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Собрать runtime eligibility arbitration EXECUTE/STOP_SAFE.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Runtime должен иметь единый решатель по gates.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B13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Сертифицировать metric reliability для promotion recommendations.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Автономия не должна опираться на ненадежные метрики.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B16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Сертифицировать automatic rollback authority после reliable verification evidence.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Без rollback authority runtime autonomy остается ограниченной.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Movement Protection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Закрыть state-change cost, anti-flap, slow-start, per-user modes, pool health.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Пользователи не должны испытывать oscillation.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Authority Evolution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Перейти от packet/transaction approval к action-class/policy authority.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Убрать ручное повторение одинаковых approvals.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Production Autonomy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Сертифицировать bounded autonomy and then production autonomy.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Финальная цель продукта.</w:t>
            </w:r>
          </w:p>
        </w:tc>
      </w:tr>
    </w:tbl>
    <w:p>
      <w:pPr>
        <w:pStyle w:val="Heading1"/>
      </w:pPr>
      <w:r>
        <w:t>17. Не повторять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Не проводить заново world research, policy normalization или architecture synthesis без re-open trigger.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Не превращать reports в backlog or roadmap.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Не считать inventory coverage mandatory certification gate без canonical owner.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Не просить пакетные approvals там, где OMP уже установил governed transaction или current authority boundary.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Не запускать runtime apply/user movement/deploy без явного разрешения или existing project policy.</w:t>
      </w:r>
    </w:p>
    <w:p>
      <w:pPr>
        <w:pStyle w:val="ListBullet"/>
      </w:pPr>
      <w:r>
        <w:rPr>
          <w:rFonts w:ascii="Calibri" w:hAnsi="Calibri" w:eastAsia="Calibri"/>
          <w:b w:val="0"/>
          <w:i w:val="0"/>
        </w:rPr>
        <w:t>Не читать все 4300+ docs files для обычной задачи; пользоваться Context Resolver and owner map.</w:t>
      </w:r>
    </w:p>
    <w:p>
      <w:pPr>
        <w:pStyle w:val="Heading1"/>
      </w:pPr>
      <w:r>
        <w:t>Appendix A. Основные пути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4680"/>
        <w:gridCol w:w="4680"/>
      </w:tblGrid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182433"/>
                <w:sz w:val="20"/>
              </w:rPr>
              <w:t>Категория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182433"/>
                <w:sz w:val="20"/>
              </w:rPr>
              <w:t>Путь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Product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docs/product/V7_PRODUCT_SPECIFICATION.md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OMP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docs/programs/OPERATIONAL_MATURITY_PROGRAM.md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Current Program State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docs/programs/V7_CURRENT_PROGRAM_STATE.md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Implementation Backlog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docs/programs/V7_IMPLEMENTATION_BACKLOG.md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Runtime Model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docs/reference/V7_RUNTIME_MODEL.md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Decision Model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docs/reference/V7_DECISION_MODEL.md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System Architecture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docs/reference/V7_SYSTEM_ARCHITECTURE.md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Canonical Reference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docs/reference/V7_CANONICAL_REFERENCE.md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System Map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docs/reference/SYSTEM_MAP.md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Production Maturity Model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docs/reference/V7_PRODUCTION_MATURITY_MODEL.md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Policies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docs/policies/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ADRs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docs/decisions/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Engineering Reports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docs/reports/engineering/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Handoff files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docs/handoff/</w:t>
            </w:r>
          </w:p>
        </w:tc>
      </w:tr>
    </w:tbl>
    <w:p>
      <w:pPr>
        <w:pStyle w:val="Heading1"/>
      </w:pPr>
      <w:r>
        <w:t>Appendix B. Последние важные engineering reports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4680"/>
        <w:gridCol w:w="4680"/>
      </w:tblGrid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182433"/>
                <w:sz w:val="20"/>
              </w:rPr>
              <w:t>Report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182433"/>
                <w:sz w:val="20"/>
              </w:rPr>
              <w:t>Почему важен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2026-06-27_213251_master_omp_certification_alignment_audit.md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Program-wide certification model alignment; found inventory-vs-certification risk.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2026-06-27_215615_master_omp_certification_alignment_implementation.md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Aligned implementation so supporting signals do not become mandatory gates.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2026-06-27_224128_a4_collection_input_guard.md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A4 input guard for production-side validation.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2026-06-27_232150_a4_closure_read_model_filter.md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A4 closure read-model filter; A4 reaches DONE.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2026-06-27_234043_runtime_latency_control_plane_audit.md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Runtime latency / continuous control plane audit.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2026-06-28_003325_rt_phase1_runtime_latency_foundation.md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RT Phase 1 latency foundation implementation.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2026-06-28_083350_decision_lifecycle_work_placement_foundation.md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Decision lifecycle and Work Placement foundation.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2026-06-28_094143_pre_phase2_readiness_program.md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Pre-Phase-2 readiness program.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2026-06-28_102153_rt_phase2_discovery_part1_architecture_proposal_validation.md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RT Phase 2 discovery part 1.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2026-06-28_103341_rt_phase2_discovery_part2_capability_maturation.md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RT Phase 2 capability maturation / owner boundaries.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2026-06-28_104454_rt_phase2_architecture_stress_test.md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RT Phase 2 stress test; required simplification.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2026-06-28_112236_rt_phase2_final_program_refinement.md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9"/>
              </w:rPr>
              <w:t>RT Phase 2 final refinement; ready for canonicalization.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rFonts w:ascii="Calibri" w:hAnsi="Calibri" w:eastAsia="Calibri"/>
                <w:b/>
                <w:i w:val="0"/>
                <w:color w:val="1F4D78"/>
              </w:rPr>
              <w:t xml:space="preserve">Финальный handoff verdict: </w:t>
            </w:r>
            <w:r>
              <w:rPr>
                <w:rFonts w:ascii="Calibri" w:hAnsi="Calibri" w:eastAsia="Calibri"/>
                <w:b w:val="0"/>
                <w:i w:val="0"/>
              </w:rPr>
              <w:t>Проект готов к передаче разработчику как architecture-complete / production-maturity-in-progress system. Следующий безопасный шаг: Continue OMP from A5 through existing blast-radius/action-class/planner budget owners.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86069"/>
        <w:sz w:val="17"/>
      </w:rPr>
      <w:t>Snapshot: 2026-06-28 | Branch: Updatesystem | Use canonical owners for live truth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586069"/>
        <w:sz w:val="18"/>
      </w:rPr>
      <w:t>V7 Vozduh - Developer Handoff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