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655DD0A5"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r w:rsidR="00B554E2">
        <w:rPr>
          <w:rFonts w:ascii="Bahnschrift" w:eastAsia="Bahnschrift" w:hAnsi="Bahnschrift" w:cs="Bahnschrift"/>
          <w:sz w:val="26"/>
          <w:szCs w:val="26"/>
          <w:u w:val="single"/>
        </w:rPr>
        <w:t xml:space="preserve">Shakeel </w:t>
      </w:r>
      <w:proofErr w:type="spellStart"/>
      <w:r w:rsidR="00B554E2">
        <w:rPr>
          <w:rFonts w:ascii="Bahnschrift" w:eastAsia="Bahnschrift" w:hAnsi="Bahnschrift" w:cs="Bahnschrift"/>
          <w:sz w:val="26"/>
          <w:szCs w:val="26"/>
          <w:u w:val="single"/>
        </w:rPr>
        <w:t>Alvi</w:t>
      </w:r>
      <w:proofErr w:type="spellEnd"/>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7D31A6">
        <w:rPr>
          <w:rFonts w:ascii="Bahnschrift" w:eastAsia="Bahnschrift" w:hAnsi="Bahnschrift" w:cs="Bahnschrift"/>
          <w:sz w:val="26"/>
          <w:szCs w:val="26"/>
          <w:u w:val="single"/>
        </w:rPr>
        <w:t>1</w:t>
      </w:r>
      <w:r w:rsidR="00A6168B">
        <w:rPr>
          <w:rFonts w:ascii="Bahnschrift" w:eastAsia="Bahnschrift" w:hAnsi="Bahnschrift" w:cs="Bahnschrift"/>
          <w:sz w:val="26"/>
          <w:szCs w:val="26"/>
          <w:u w:val="single"/>
        </w:rPr>
        <w:t>3/09</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027D434F"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2C0B9A">
        <w:rPr>
          <w:rFonts w:ascii="Bahnschrift" w:eastAsia="Bahnschrift" w:hAnsi="Bahnschrift" w:cs="Bahnschrift"/>
          <w:b/>
          <w:sz w:val="36"/>
          <w:szCs w:val="36"/>
        </w:rPr>
        <w:t>313</w:t>
      </w:r>
      <w:r>
        <w:rPr>
          <w:rFonts w:ascii="Bahnschrift" w:eastAsia="Bahnschrift" w:hAnsi="Bahnschrift" w:cs="Bahnschrift"/>
          <w:b/>
          <w:sz w:val="36"/>
          <w:szCs w:val="36"/>
        </w:rPr>
        <w:t xml:space="preserve">: </w:t>
      </w:r>
      <w:bookmarkStart w:id="1" w:name="_heading=h.gjdgxs" w:colFirst="0" w:colLast="0"/>
      <w:bookmarkEnd w:id="1"/>
      <w:r w:rsidR="002C0B9A">
        <w:rPr>
          <w:rFonts w:ascii="Bahnschrift" w:eastAsia="Bahnschrift" w:hAnsi="Bahnschrift" w:cs="Bahnschrift"/>
          <w:b/>
          <w:sz w:val="36"/>
          <w:szCs w:val="36"/>
        </w:rPr>
        <w:t>Electronic Circuit Design</w:t>
      </w:r>
    </w:p>
    <w:p w14:paraId="65653CE9" w14:textId="2D95EC49" w:rsidR="00E46BED" w:rsidRPr="00816212" w:rsidRDefault="00B3193D" w:rsidP="00594A1A">
      <w:pPr>
        <w:spacing w:after="355"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71158D">
        <w:rPr>
          <w:rFonts w:ascii="Bahnschrift" w:eastAsia="Bahnschrift SemiBold" w:hAnsi="Bahnschrift" w:cs="Bahnschrift SemiBold"/>
          <w:sz w:val="32"/>
          <w:szCs w:val="32"/>
        </w:rPr>
        <w:t>2</w:t>
      </w:r>
      <w:r w:rsidR="003157A5">
        <w:rPr>
          <w:rFonts w:ascii="Bahnschrift" w:eastAsia="Bahnschrift SemiBold" w:hAnsi="Bahnschrift" w:cs="Bahnschrift SemiBold"/>
          <w:sz w:val="32"/>
          <w:szCs w:val="32"/>
        </w:rPr>
        <w:t xml:space="preserve">: </w:t>
      </w:r>
      <w:r w:rsidR="007A41B0" w:rsidRPr="007A41B0">
        <w:rPr>
          <w:rFonts w:ascii="Bahnschrift" w:eastAsia="Bahnschrift SemiBold" w:hAnsi="Bahnschrift" w:cs="Bahnschrift SemiBold"/>
          <w:sz w:val="32"/>
          <w:szCs w:val="32"/>
        </w:rPr>
        <w:t>Common Emitter Amplifier</w:t>
      </w:r>
      <w:r w:rsidR="003157A5">
        <w:rPr>
          <w:rFonts w:ascii="Bahnschrift" w:eastAsia="Bahnschrift SemiBold" w:hAnsi="Bahnschrift" w:cs="Bahnschrift SemiBold"/>
          <w:sz w:val="32"/>
          <w:szCs w:val="32"/>
        </w:rPr>
        <w:tab/>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Style w:val="a0"/>
        <w:tblW w:w="9351" w:type="dxa"/>
        <w:jc w:val="center"/>
        <w:tblLayout w:type="fixed"/>
        <w:tblLook w:val="0400" w:firstRow="0" w:lastRow="0" w:firstColumn="0" w:lastColumn="0" w:noHBand="0" w:noVBand="1"/>
      </w:tblPr>
      <w:tblGrid>
        <w:gridCol w:w="2721"/>
        <w:gridCol w:w="1593"/>
        <w:gridCol w:w="1777"/>
        <w:gridCol w:w="1658"/>
        <w:gridCol w:w="1602"/>
      </w:tblGrid>
      <w:tr w:rsidR="00FF068F" w14:paraId="3F2D4D83" w14:textId="77777777" w:rsidTr="00C940C2">
        <w:trPr>
          <w:trHeight w:val="60"/>
          <w:jc w:val="center"/>
        </w:trPr>
        <w:tc>
          <w:tcPr>
            <w:tcW w:w="2721" w:type="dxa"/>
            <w:tcBorders>
              <w:top w:val="single" w:sz="4" w:space="0" w:color="000000"/>
              <w:left w:val="single" w:sz="4" w:space="0" w:color="000000"/>
              <w:right w:val="single" w:sz="4" w:space="0" w:color="auto"/>
            </w:tcBorders>
            <w:shd w:val="clear" w:color="auto" w:fill="auto"/>
          </w:tcPr>
          <w:p w14:paraId="64192B5A" w14:textId="77777777" w:rsidR="00FF068F" w:rsidRPr="00DB0475" w:rsidRDefault="00FF068F" w:rsidP="003945AB">
            <w:pPr>
              <w:spacing w:after="0"/>
              <w:jc w:val="center"/>
              <w:rPr>
                <w:rFonts w:ascii="Arial" w:hAnsi="Arial" w:cs="Arial"/>
                <w:b/>
                <w:bCs/>
                <w:sz w:val="21"/>
                <w:szCs w:val="21"/>
              </w:rPr>
            </w:pPr>
            <w:r w:rsidRPr="00DB0475">
              <w:rPr>
                <w:rFonts w:ascii="Arial" w:hAnsi="Arial" w:cs="Arial"/>
                <w:b/>
                <w:bCs/>
                <w:sz w:val="21"/>
                <w:szCs w:val="21"/>
              </w:rPr>
              <w:t>Name</w:t>
            </w:r>
          </w:p>
        </w:tc>
        <w:tc>
          <w:tcPr>
            <w:tcW w:w="1593" w:type="dxa"/>
            <w:tcBorders>
              <w:top w:val="single" w:sz="4" w:space="0" w:color="000000"/>
              <w:left w:val="single" w:sz="4" w:space="0" w:color="auto"/>
              <w:right w:val="single" w:sz="4" w:space="0" w:color="000000"/>
            </w:tcBorders>
            <w:shd w:val="clear" w:color="auto" w:fill="auto"/>
          </w:tcPr>
          <w:p w14:paraId="34A1111B" w14:textId="77777777" w:rsidR="00FF068F" w:rsidRPr="00DB0475" w:rsidRDefault="00FF068F" w:rsidP="003945AB">
            <w:pPr>
              <w:spacing w:after="0"/>
              <w:jc w:val="center"/>
              <w:rPr>
                <w:rFonts w:ascii="Arial" w:hAnsi="Arial" w:cs="Arial"/>
                <w:b/>
                <w:bCs/>
                <w:sz w:val="21"/>
                <w:szCs w:val="21"/>
              </w:rPr>
            </w:pPr>
            <w:r w:rsidRPr="00DB0475">
              <w:rPr>
                <w:rFonts w:ascii="Arial" w:hAnsi="Arial" w:cs="Arial"/>
                <w:b/>
                <w:bCs/>
                <w:sz w:val="21"/>
                <w:szCs w:val="21"/>
              </w:rPr>
              <w:t>Reg. No</w:t>
            </w:r>
          </w:p>
        </w:tc>
        <w:tc>
          <w:tcPr>
            <w:tcW w:w="1777" w:type="dxa"/>
            <w:tcBorders>
              <w:top w:val="single" w:sz="4" w:space="0" w:color="000000"/>
              <w:left w:val="single" w:sz="4" w:space="0" w:color="000000"/>
              <w:right w:val="single" w:sz="4" w:space="0" w:color="000000"/>
            </w:tcBorders>
          </w:tcPr>
          <w:p w14:paraId="2B0167C3" w14:textId="77777777" w:rsidR="00FF068F" w:rsidRPr="00DB0475" w:rsidRDefault="00FF068F" w:rsidP="003945AB">
            <w:pPr>
              <w:spacing w:after="0"/>
              <w:jc w:val="center"/>
              <w:rPr>
                <w:rFonts w:ascii="Arial" w:hAnsi="Arial" w:cs="Arial"/>
                <w:b/>
                <w:bCs/>
                <w:sz w:val="21"/>
                <w:szCs w:val="21"/>
              </w:rPr>
            </w:pPr>
            <w:r w:rsidRPr="00DB0475">
              <w:rPr>
                <w:rFonts w:ascii="Arial" w:hAnsi="Arial" w:cs="Arial"/>
                <w:b/>
                <w:bCs/>
                <w:sz w:val="21"/>
                <w:szCs w:val="21"/>
              </w:rPr>
              <w:t>Report</w:t>
            </w:r>
          </w:p>
          <w:p w14:paraId="2219FCD8" w14:textId="1C4268A8" w:rsidR="00FF068F" w:rsidRPr="00DB0475" w:rsidRDefault="00FF068F" w:rsidP="003945AB">
            <w:pPr>
              <w:spacing w:after="0"/>
              <w:jc w:val="center"/>
              <w:rPr>
                <w:rFonts w:ascii="Arial" w:hAnsi="Arial" w:cs="Arial"/>
                <w:b/>
                <w:bCs/>
                <w:sz w:val="21"/>
                <w:szCs w:val="21"/>
              </w:rPr>
            </w:pPr>
            <w:r w:rsidRPr="00DB0475">
              <w:rPr>
                <w:rFonts w:ascii="Arial" w:hAnsi="Arial" w:cs="Arial"/>
                <w:b/>
                <w:bCs/>
                <w:sz w:val="21"/>
                <w:szCs w:val="21"/>
              </w:rPr>
              <w:t>Marks</w:t>
            </w:r>
          </w:p>
        </w:tc>
        <w:tc>
          <w:tcPr>
            <w:tcW w:w="1658" w:type="dxa"/>
            <w:tcBorders>
              <w:top w:val="single" w:sz="4" w:space="0" w:color="000000"/>
              <w:left w:val="single" w:sz="4" w:space="0" w:color="000000"/>
              <w:right w:val="single" w:sz="4" w:space="0" w:color="000000"/>
            </w:tcBorders>
            <w:shd w:val="clear" w:color="auto" w:fill="auto"/>
          </w:tcPr>
          <w:p w14:paraId="03EE209A" w14:textId="77777777" w:rsidR="00FF068F" w:rsidRPr="00DB0475" w:rsidRDefault="00FF068F" w:rsidP="003945AB">
            <w:pPr>
              <w:spacing w:after="0"/>
              <w:jc w:val="center"/>
              <w:rPr>
                <w:rFonts w:ascii="Arial" w:hAnsi="Arial" w:cs="Arial"/>
                <w:b/>
                <w:bCs/>
                <w:sz w:val="21"/>
                <w:szCs w:val="21"/>
              </w:rPr>
            </w:pPr>
            <w:r w:rsidRPr="00DB0475">
              <w:rPr>
                <w:rFonts w:ascii="Arial" w:hAnsi="Arial" w:cs="Arial"/>
                <w:b/>
                <w:bCs/>
                <w:sz w:val="21"/>
                <w:szCs w:val="21"/>
              </w:rPr>
              <w:t>Viva</w:t>
            </w:r>
          </w:p>
          <w:p w14:paraId="240981D8" w14:textId="731BEE8B" w:rsidR="00FF068F" w:rsidRPr="00DB0475" w:rsidRDefault="00FF068F" w:rsidP="003945AB">
            <w:pPr>
              <w:spacing w:after="0"/>
              <w:jc w:val="center"/>
              <w:rPr>
                <w:rFonts w:ascii="Arial" w:hAnsi="Arial" w:cs="Arial"/>
                <w:b/>
                <w:bCs/>
                <w:sz w:val="21"/>
                <w:szCs w:val="21"/>
              </w:rPr>
            </w:pPr>
            <w:r w:rsidRPr="00DB0475">
              <w:rPr>
                <w:rFonts w:ascii="Arial" w:hAnsi="Arial" w:cs="Arial"/>
                <w:b/>
                <w:bCs/>
                <w:sz w:val="21"/>
                <w:szCs w:val="21"/>
              </w:rPr>
              <w:t>Marks</w:t>
            </w:r>
          </w:p>
        </w:tc>
        <w:tc>
          <w:tcPr>
            <w:tcW w:w="1602" w:type="dxa"/>
            <w:tcBorders>
              <w:top w:val="single" w:sz="4" w:space="0" w:color="000000"/>
              <w:left w:val="single" w:sz="4" w:space="0" w:color="000000"/>
              <w:right w:val="single" w:sz="4" w:space="0" w:color="000000"/>
            </w:tcBorders>
          </w:tcPr>
          <w:p w14:paraId="33246AA6" w14:textId="77777777" w:rsidR="00FF068F" w:rsidRPr="00DB0475" w:rsidRDefault="00FF068F" w:rsidP="003945AB">
            <w:pPr>
              <w:spacing w:after="0"/>
              <w:jc w:val="center"/>
              <w:rPr>
                <w:rFonts w:ascii="Arial" w:hAnsi="Arial" w:cs="Arial"/>
                <w:b/>
                <w:bCs/>
                <w:sz w:val="21"/>
                <w:szCs w:val="21"/>
              </w:rPr>
            </w:pPr>
            <w:r w:rsidRPr="00DB0475">
              <w:rPr>
                <w:rFonts w:ascii="Arial" w:hAnsi="Arial" w:cs="Arial"/>
                <w:b/>
                <w:bCs/>
                <w:sz w:val="21"/>
                <w:szCs w:val="21"/>
              </w:rPr>
              <w:t>Total</w:t>
            </w:r>
          </w:p>
          <w:p w14:paraId="1BC712EA" w14:textId="27F0FC74" w:rsidR="00FF068F" w:rsidRPr="00DB0475" w:rsidRDefault="00FF068F" w:rsidP="003945AB">
            <w:pPr>
              <w:jc w:val="center"/>
              <w:rPr>
                <w:rFonts w:ascii="Arial" w:hAnsi="Arial" w:cs="Arial"/>
                <w:b/>
                <w:bCs/>
                <w:sz w:val="21"/>
                <w:szCs w:val="21"/>
              </w:rPr>
            </w:pPr>
            <w:r w:rsidRPr="00DB0475">
              <w:rPr>
                <w:rFonts w:ascii="Arial" w:hAnsi="Arial" w:cs="Arial"/>
                <w:b/>
                <w:bCs/>
                <w:sz w:val="21"/>
                <w:szCs w:val="21"/>
              </w:rPr>
              <w:t>Marks</w:t>
            </w:r>
          </w:p>
        </w:tc>
      </w:tr>
      <w:tr w:rsidR="00DB0475" w14:paraId="47D69F9B" w14:textId="77777777" w:rsidTr="00C940C2">
        <w:trPr>
          <w:trHeight w:val="60"/>
          <w:jc w:val="center"/>
        </w:trPr>
        <w:tc>
          <w:tcPr>
            <w:tcW w:w="2721" w:type="dxa"/>
            <w:tcBorders>
              <w:left w:val="single" w:sz="4" w:space="0" w:color="000000"/>
              <w:bottom w:val="single" w:sz="4" w:space="0" w:color="000000"/>
              <w:right w:val="single" w:sz="4" w:space="0" w:color="auto"/>
            </w:tcBorders>
            <w:shd w:val="clear" w:color="auto" w:fill="auto"/>
            <w:vAlign w:val="center"/>
          </w:tcPr>
          <w:p w14:paraId="2925291E" w14:textId="77777777" w:rsidR="00DB0475" w:rsidRPr="00DB0475" w:rsidRDefault="00DB0475" w:rsidP="00DB0475">
            <w:pPr>
              <w:spacing w:after="0"/>
              <w:jc w:val="center"/>
              <w:rPr>
                <w:rFonts w:ascii="Arial" w:hAnsi="Arial" w:cs="Arial"/>
                <w:b/>
                <w:bCs/>
                <w:sz w:val="21"/>
                <w:szCs w:val="21"/>
              </w:rPr>
            </w:pPr>
          </w:p>
        </w:tc>
        <w:tc>
          <w:tcPr>
            <w:tcW w:w="1593" w:type="dxa"/>
            <w:tcBorders>
              <w:left w:val="single" w:sz="4" w:space="0" w:color="auto"/>
              <w:bottom w:val="single" w:sz="4" w:space="0" w:color="000000"/>
              <w:right w:val="single" w:sz="4" w:space="0" w:color="000000"/>
            </w:tcBorders>
            <w:shd w:val="clear" w:color="auto" w:fill="auto"/>
            <w:vAlign w:val="center"/>
          </w:tcPr>
          <w:p w14:paraId="11A72CCF" w14:textId="77777777" w:rsidR="00DB0475" w:rsidRPr="00DB0475" w:rsidRDefault="00DB0475" w:rsidP="00DB0475">
            <w:pPr>
              <w:spacing w:after="0"/>
              <w:jc w:val="center"/>
              <w:rPr>
                <w:rFonts w:ascii="Arial" w:hAnsi="Arial" w:cs="Arial"/>
                <w:b/>
                <w:bCs/>
                <w:sz w:val="21"/>
                <w:szCs w:val="21"/>
              </w:rPr>
            </w:pPr>
          </w:p>
        </w:tc>
        <w:tc>
          <w:tcPr>
            <w:tcW w:w="1777" w:type="dxa"/>
            <w:tcBorders>
              <w:top w:val="single" w:sz="4" w:space="0" w:color="000000"/>
              <w:left w:val="single" w:sz="4" w:space="0" w:color="000000"/>
              <w:right w:val="single" w:sz="4" w:space="0" w:color="000000"/>
            </w:tcBorders>
            <w:vAlign w:val="center"/>
          </w:tcPr>
          <w:p w14:paraId="556EAA8F" w14:textId="17E0C85E" w:rsidR="00DB0475" w:rsidRPr="00DB0475" w:rsidRDefault="00DB0475" w:rsidP="00DB0475">
            <w:pPr>
              <w:spacing w:after="0"/>
              <w:jc w:val="center"/>
              <w:rPr>
                <w:rFonts w:ascii="Arial" w:hAnsi="Arial" w:cs="Arial"/>
                <w:b/>
                <w:bCs/>
                <w:sz w:val="21"/>
                <w:szCs w:val="21"/>
              </w:rPr>
            </w:pPr>
            <w:r w:rsidRPr="00DB0475">
              <w:rPr>
                <w:rFonts w:ascii="Arial" w:eastAsia="Arial" w:hAnsi="Arial" w:cs="Arial"/>
                <w:b/>
                <w:sz w:val="21"/>
                <w:szCs w:val="21"/>
              </w:rPr>
              <w:t>10 Marks</w:t>
            </w:r>
          </w:p>
        </w:tc>
        <w:tc>
          <w:tcPr>
            <w:tcW w:w="1658" w:type="dxa"/>
            <w:tcBorders>
              <w:top w:val="single" w:sz="4" w:space="0" w:color="000000"/>
              <w:left w:val="single" w:sz="4" w:space="0" w:color="000000"/>
              <w:right w:val="single" w:sz="4" w:space="0" w:color="000000"/>
            </w:tcBorders>
            <w:shd w:val="clear" w:color="auto" w:fill="auto"/>
            <w:vAlign w:val="center"/>
          </w:tcPr>
          <w:p w14:paraId="119213FB" w14:textId="3A0E3566" w:rsidR="00DB0475" w:rsidRPr="00DB0475" w:rsidRDefault="00DB0475" w:rsidP="00DB0475">
            <w:pPr>
              <w:spacing w:after="0"/>
              <w:jc w:val="center"/>
              <w:rPr>
                <w:rFonts w:ascii="Arial" w:hAnsi="Arial" w:cs="Arial"/>
                <w:b/>
                <w:bCs/>
                <w:sz w:val="21"/>
                <w:szCs w:val="21"/>
              </w:rPr>
            </w:pPr>
            <w:r w:rsidRPr="00DB0475">
              <w:rPr>
                <w:rFonts w:ascii="Arial" w:eastAsia="Arial" w:hAnsi="Arial" w:cs="Arial"/>
                <w:b/>
                <w:sz w:val="21"/>
                <w:szCs w:val="21"/>
              </w:rPr>
              <w:t>5 Marks</w:t>
            </w:r>
          </w:p>
        </w:tc>
        <w:tc>
          <w:tcPr>
            <w:tcW w:w="1602" w:type="dxa"/>
            <w:tcBorders>
              <w:top w:val="single" w:sz="4" w:space="0" w:color="000000"/>
              <w:left w:val="single" w:sz="4" w:space="0" w:color="000000"/>
              <w:right w:val="single" w:sz="4" w:space="0" w:color="000000"/>
            </w:tcBorders>
            <w:vAlign w:val="center"/>
          </w:tcPr>
          <w:p w14:paraId="2C154A78" w14:textId="19DB8C3C" w:rsidR="00DB0475" w:rsidRPr="00DB0475" w:rsidRDefault="00DB0475" w:rsidP="00DB0475">
            <w:pPr>
              <w:spacing w:after="0"/>
              <w:jc w:val="center"/>
              <w:rPr>
                <w:rFonts w:ascii="Arial" w:hAnsi="Arial" w:cs="Arial"/>
                <w:b/>
                <w:bCs/>
                <w:sz w:val="21"/>
                <w:szCs w:val="21"/>
              </w:rPr>
            </w:pPr>
            <w:r w:rsidRPr="00DB0475">
              <w:rPr>
                <w:rFonts w:ascii="Arial" w:eastAsia="Arial" w:hAnsi="Arial" w:cs="Arial"/>
                <w:b/>
                <w:sz w:val="21"/>
                <w:szCs w:val="21"/>
              </w:rPr>
              <w:t>15 Marks</w:t>
            </w:r>
          </w:p>
        </w:tc>
      </w:tr>
      <w:tr w:rsidR="00BB1699" w14:paraId="6C4D959D" w14:textId="77777777" w:rsidTr="00FF7735">
        <w:trPr>
          <w:trHeight w:val="742"/>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314A7" w14:textId="0B441C02" w:rsidR="00BB1699" w:rsidRPr="00DB0475" w:rsidRDefault="00BB1699" w:rsidP="00DB0475">
            <w:pPr>
              <w:spacing w:after="0" w:line="259" w:lineRule="auto"/>
              <w:jc w:val="center"/>
              <w:rPr>
                <w:rFonts w:ascii="Arial" w:eastAsia="Bahnschrift" w:hAnsi="Arial" w:cs="Arial"/>
                <w:sz w:val="21"/>
                <w:szCs w:val="21"/>
              </w:rPr>
            </w:pPr>
            <w:r w:rsidRPr="00DB0475">
              <w:rPr>
                <w:rFonts w:ascii="Arial" w:hAnsi="Arial" w:cs="Arial"/>
                <w:sz w:val="21"/>
                <w:szCs w:val="21"/>
              </w:rPr>
              <w:t>Danial Ahmad</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C4E2A" w14:textId="4EF3265B" w:rsidR="00BB1699" w:rsidRPr="00DB0475" w:rsidRDefault="00BB1699" w:rsidP="00DB0475">
            <w:pPr>
              <w:spacing w:after="0" w:line="259" w:lineRule="auto"/>
              <w:ind w:left="27"/>
              <w:jc w:val="center"/>
              <w:rPr>
                <w:rFonts w:ascii="Arial" w:hAnsi="Arial" w:cs="Arial"/>
                <w:sz w:val="21"/>
                <w:szCs w:val="21"/>
              </w:rPr>
            </w:pPr>
            <w:r w:rsidRPr="00DB0475">
              <w:rPr>
                <w:rFonts w:ascii="Arial" w:hAnsi="Arial" w:cs="Arial"/>
                <w:sz w:val="21"/>
                <w:szCs w:val="21"/>
              </w:rPr>
              <w:t>331388</w:t>
            </w:r>
          </w:p>
        </w:tc>
        <w:tc>
          <w:tcPr>
            <w:tcW w:w="1777" w:type="dxa"/>
            <w:tcBorders>
              <w:top w:val="single" w:sz="4" w:space="0" w:color="000000"/>
              <w:left w:val="single" w:sz="4" w:space="0" w:color="000000"/>
              <w:bottom w:val="single" w:sz="4" w:space="0" w:color="000000"/>
              <w:right w:val="single" w:sz="4" w:space="0" w:color="000000"/>
            </w:tcBorders>
            <w:vAlign w:val="center"/>
          </w:tcPr>
          <w:p w14:paraId="778F9911" w14:textId="77777777" w:rsidR="00BB1699" w:rsidRPr="00DB0475" w:rsidRDefault="00BB1699" w:rsidP="00DB0475">
            <w:pPr>
              <w:spacing w:after="0" w:line="259" w:lineRule="auto"/>
              <w:ind w:left="31"/>
              <w:rPr>
                <w:rFonts w:ascii="Arial" w:eastAsia="Arial" w:hAnsi="Arial" w:cs="Arial"/>
                <w:bCs/>
                <w:sz w:val="21"/>
                <w:szCs w:val="21"/>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1ACE" w14:textId="77777777" w:rsidR="00BB1699" w:rsidRPr="00DB0475" w:rsidRDefault="00BB1699" w:rsidP="00DB0475">
            <w:pPr>
              <w:spacing w:after="0" w:line="259" w:lineRule="auto"/>
              <w:ind w:left="29"/>
              <w:rPr>
                <w:rFonts w:ascii="Arial" w:hAnsi="Arial" w:cs="Arial"/>
                <w:bCs/>
                <w:sz w:val="21"/>
                <w:szCs w:val="21"/>
              </w:rPr>
            </w:pPr>
            <w:r w:rsidRPr="00DB0475">
              <w:rPr>
                <w:rFonts w:ascii="Arial" w:eastAsia="Arial" w:hAnsi="Arial" w:cs="Arial"/>
                <w:bCs/>
                <w:sz w:val="21"/>
                <w:szCs w:val="21"/>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94AF960" w14:textId="77777777" w:rsidR="00BB1699" w:rsidRPr="00DB0475" w:rsidRDefault="00BB1699" w:rsidP="00DB0475">
            <w:pPr>
              <w:spacing w:after="0" w:line="259" w:lineRule="auto"/>
              <w:ind w:left="29"/>
              <w:rPr>
                <w:rFonts w:ascii="Arial" w:eastAsia="Arial" w:hAnsi="Arial" w:cs="Arial"/>
                <w:bCs/>
                <w:sz w:val="21"/>
                <w:szCs w:val="21"/>
              </w:rPr>
            </w:pPr>
          </w:p>
        </w:tc>
      </w:tr>
      <w:tr w:rsidR="00BB1699" w14:paraId="1BDBA9D5" w14:textId="77777777" w:rsidTr="00FF068F">
        <w:trPr>
          <w:trHeight w:val="806"/>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19BA5" w14:textId="611362A6" w:rsidR="00BB1699" w:rsidRPr="00DB0475" w:rsidRDefault="00BB1699" w:rsidP="00DB0475">
            <w:pPr>
              <w:spacing w:after="0" w:line="259" w:lineRule="auto"/>
              <w:jc w:val="center"/>
              <w:rPr>
                <w:rFonts w:ascii="Arial" w:eastAsia="Bahnschrift" w:hAnsi="Arial" w:cs="Arial"/>
                <w:sz w:val="21"/>
                <w:szCs w:val="21"/>
              </w:rPr>
            </w:pPr>
            <w:r w:rsidRPr="00DB0475">
              <w:rPr>
                <w:rFonts w:ascii="Arial" w:hAnsi="Arial" w:cs="Arial"/>
                <w:sz w:val="21"/>
                <w:szCs w:val="21"/>
              </w:rPr>
              <w:t>Muhammad Ahmed Mohsin</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D13A2" w14:textId="3FBC623B" w:rsidR="00BB1699" w:rsidRPr="00DB0475" w:rsidRDefault="00BB1699" w:rsidP="00DB0475">
            <w:pPr>
              <w:spacing w:after="0" w:line="259" w:lineRule="auto"/>
              <w:ind w:left="27"/>
              <w:jc w:val="center"/>
              <w:rPr>
                <w:rFonts w:ascii="Arial" w:hAnsi="Arial" w:cs="Arial"/>
                <w:sz w:val="21"/>
                <w:szCs w:val="21"/>
              </w:rPr>
            </w:pPr>
            <w:r w:rsidRPr="00DB0475">
              <w:rPr>
                <w:rFonts w:ascii="Arial" w:hAnsi="Arial" w:cs="Arial"/>
                <w:sz w:val="21"/>
                <w:szCs w:val="21"/>
              </w:rPr>
              <w:t>333060</w:t>
            </w:r>
          </w:p>
        </w:tc>
        <w:tc>
          <w:tcPr>
            <w:tcW w:w="1777" w:type="dxa"/>
            <w:tcBorders>
              <w:top w:val="single" w:sz="4" w:space="0" w:color="000000"/>
              <w:left w:val="single" w:sz="4" w:space="0" w:color="000000"/>
              <w:bottom w:val="single" w:sz="4" w:space="0" w:color="000000"/>
              <w:right w:val="single" w:sz="4" w:space="0" w:color="000000"/>
            </w:tcBorders>
            <w:vAlign w:val="center"/>
          </w:tcPr>
          <w:p w14:paraId="5F971015" w14:textId="77777777" w:rsidR="00BB1699" w:rsidRPr="00DB0475" w:rsidRDefault="00BB1699" w:rsidP="00DB0475">
            <w:pPr>
              <w:spacing w:after="0" w:line="259" w:lineRule="auto"/>
              <w:ind w:left="31"/>
              <w:rPr>
                <w:rFonts w:ascii="Arial" w:eastAsia="Arial" w:hAnsi="Arial" w:cs="Arial"/>
                <w:bCs/>
                <w:sz w:val="21"/>
                <w:szCs w:val="21"/>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0688" w14:textId="77777777" w:rsidR="00BB1699" w:rsidRPr="00DB0475" w:rsidRDefault="00BB1699" w:rsidP="00DB0475">
            <w:pPr>
              <w:spacing w:after="0" w:line="259" w:lineRule="auto"/>
              <w:ind w:left="29"/>
              <w:rPr>
                <w:rFonts w:ascii="Arial" w:hAnsi="Arial" w:cs="Arial"/>
                <w:bCs/>
                <w:sz w:val="21"/>
                <w:szCs w:val="21"/>
              </w:rPr>
            </w:pPr>
            <w:r w:rsidRPr="00DB0475">
              <w:rPr>
                <w:rFonts w:ascii="Arial" w:eastAsia="Arial" w:hAnsi="Arial" w:cs="Arial"/>
                <w:bCs/>
                <w:sz w:val="21"/>
                <w:szCs w:val="21"/>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DDF5564" w14:textId="77777777" w:rsidR="00BB1699" w:rsidRPr="00DB0475" w:rsidRDefault="00BB1699" w:rsidP="00DB0475">
            <w:pPr>
              <w:spacing w:after="0" w:line="259" w:lineRule="auto"/>
              <w:ind w:left="29"/>
              <w:rPr>
                <w:rFonts w:ascii="Arial" w:eastAsia="Arial" w:hAnsi="Arial" w:cs="Arial"/>
                <w:bCs/>
                <w:sz w:val="21"/>
                <w:szCs w:val="21"/>
              </w:rPr>
            </w:pPr>
          </w:p>
        </w:tc>
      </w:tr>
      <w:tr w:rsidR="00BB1699" w14:paraId="206D200D"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1550" w14:textId="391148CD" w:rsidR="00BB1699" w:rsidRPr="00DB0475" w:rsidRDefault="00BB1699" w:rsidP="00DB0475">
            <w:pPr>
              <w:spacing w:after="0" w:line="259" w:lineRule="auto"/>
              <w:jc w:val="center"/>
              <w:rPr>
                <w:rFonts w:ascii="Arial" w:eastAsia="Bahnschrift" w:hAnsi="Arial" w:cs="Arial"/>
                <w:sz w:val="21"/>
                <w:szCs w:val="21"/>
              </w:rPr>
            </w:pPr>
            <w:r w:rsidRPr="00DB0475">
              <w:rPr>
                <w:rFonts w:ascii="Arial" w:hAnsi="Arial" w:cs="Arial"/>
                <w:sz w:val="21"/>
                <w:szCs w:val="21"/>
              </w:rPr>
              <w:t>Muhammad Umer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17C19" w14:textId="6722B25E" w:rsidR="00BB1699" w:rsidRPr="00DB0475" w:rsidRDefault="00BB1699" w:rsidP="00DB0475">
            <w:pPr>
              <w:spacing w:after="0" w:line="259" w:lineRule="auto"/>
              <w:ind w:left="27"/>
              <w:jc w:val="center"/>
              <w:rPr>
                <w:rFonts w:ascii="Arial" w:hAnsi="Arial" w:cs="Arial"/>
                <w:sz w:val="21"/>
                <w:szCs w:val="21"/>
              </w:rPr>
            </w:pPr>
            <w:r w:rsidRPr="00DB0475">
              <w:rPr>
                <w:rFonts w:ascii="Arial" w:hAnsi="Arial" w:cs="Arial"/>
                <w:sz w:val="21"/>
                <w:szCs w:val="21"/>
              </w:rPr>
              <w:t>345834</w:t>
            </w:r>
          </w:p>
        </w:tc>
        <w:tc>
          <w:tcPr>
            <w:tcW w:w="1777" w:type="dxa"/>
            <w:tcBorders>
              <w:top w:val="single" w:sz="4" w:space="0" w:color="000000"/>
              <w:left w:val="single" w:sz="4" w:space="0" w:color="000000"/>
              <w:bottom w:val="single" w:sz="4" w:space="0" w:color="000000"/>
              <w:right w:val="single" w:sz="4" w:space="0" w:color="000000"/>
            </w:tcBorders>
            <w:vAlign w:val="center"/>
          </w:tcPr>
          <w:p w14:paraId="39F2A359" w14:textId="77777777" w:rsidR="00BB1699" w:rsidRPr="00DB0475" w:rsidRDefault="00BB1699" w:rsidP="00DB0475">
            <w:pPr>
              <w:spacing w:after="0" w:line="259" w:lineRule="auto"/>
              <w:ind w:left="31"/>
              <w:rPr>
                <w:rFonts w:ascii="Arial" w:eastAsia="Arial" w:hAnsi="Arial" w:cs="Arial"/>
                <w:bCs/>
                <w:sz w:val="21"/>
                <w:szCs w:val="21"/>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3C9F" w14:textId="7DDEB450" w:rsidR="00BB1699" w:rsidRPr="00DB0475" w:rsidRDefault="00BB1699" w:rsidP="00DB0475">
            <w:pPr>
              <w:spacing w:after="0" w:line="259" w:lineRule="auto"/>
              <w:ind w:left="29"/>
              <w:rPr>
                <w:rFonts w:ascii="Arial" w:hAnsi="Arial" w:cs="Arial"/>
                <w:bCs/>
                <w:sz w:val="21"/>
                <w:szCs w:val="21"/>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48207674" w14:textId="77777777" w:rsidR="00BB1699" w:rsidRPr="00DB0475" w:rsidRDefault="00BB1699" w:rsidP="00DB0475">
            <w:pPr>
              <w:spacing w:after="0" w:line="259" w:lineRule="auto"/>
              <w:ind w:left="29"/>
              <w:rPr>
                <w:rFonts w:ascii="Arial" w:eastAsia="Arial" w:hAnsi="Arial" w:cs="Arial"/>
                <w:bCs/>
                <w:sz w:val="21"/>
                <w:szCs w:val="21"/>
              </w:rPr>
            </w:pPr>
          </w:p>
        </w:tc>
      </w:tr>
      <w:tr w:rsidR="00BB1699" w14:paraId="20689E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5962" w14:textId="08CBB723" w:rsidR="00BB1699" w:rsidRPr="00DB0475" w:rsidRDefault="00BB1699" w:rsidP="00DB0475">
            <w:pPr>
              <w:spacing w:after="0" w:line="259" w:lineRule="auto"/>
              <w:jc w:val="center"/>
              <w:rPr>
                <w:rFonts w:ascii="Arial" w:eastAsia="Bahnschrift" w:hAnsi="Arial" w:cs="Arial"/>
                <w:sz w:val="21"/>
                <w:szCs w:val="21"/>
              </w:rPr>
            </w:pPr>
            <w:r w:rsidRPr="00DB0475">
              <w:rPr>
                <w:rFonts w:ascii="Arial" w:hAnsi="Arial" w:cs="Arial"/>
                <w:sz w:val="21"/>
                <w:szCs w:val="21"/>
              </w:rPr>
              <w:t>Tariq Umar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8C318" w14:textId="0A3D6613" w:rsidR="00BB1699" w:rsidRPr="00DB0475" w:rsidRDefault="00BB1699" w:rsidP="00DB0475">
            <w:pPr>
              <w:spacing w:after="0" w:line="259" w:lineRule="auto"/>
              <w:ind w:left="27"/>
              <w:jc w:val="center"/>
              <w:rPr>
                <w:rFonts w:ascii="Arial" w:hAnsi="Arial" w:cs="Arial"/>
                <w:sz w:val="21"/>
                <w:szCs w:val="21"/>
              </w:rPr>
            </w:pPr>
            <w:r w:rsidRPr="00DB0475">
              <w:rPr>
                <w:rFonts w:ascii="Arial" w:hAnsi="Arial" w:cs="Arial"/>
                <w:sz w:val="21"/>
                <w:szCs w:val="21"/>
              </w:rPr>
              <w:t>334943</w:t>
            </w:r>
          </w:p>
        </w:tc>
        <w:tc>
          <w:tcPr>
            <w:tcW w:w="1777" w:type="dxa"/>
            <w:tcBorders>
              <w:top w:val="single" w:sz="4" w:space="0" w:color="000000"/>
              <w:left w:val="single" w:sz="4" w:space="0" w:color="000000"/>
              <w:bottom w:val="single" w:sz="4" w:space="0" w:color="000000"/>
              <w:right w:val="single" w:sz="4" w:space="0" w:color="000000"/>
            </w:tcBorders>
            <w:vAlign w:val="center"/>
          </w:tcPr>
          <w:p w14:paraId="6DA135ED" w14:textId="77777777" w:rsidR="00BB1699" w:rsidRPr="00DB0475" w:rsidRDefault="00BB1699" w:rsidP="00DB0475">
            <w:pPr>
              <w:spacing w:after="0" w:line="259" w:lineRule="auto"/>
              <w:ind w:left="31"/>
              <w:rPr>
                <w:rFonts w:ascii="Arial" w:eastAsia="Arial" w:hAnsi="Arial" w:cs="Arial"/>
                <w:bCs/>
                <w:sz w:val="21"/>
                <w:szCs w:val="21"/>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AC5" w14:textId="77777777" w:rsidR="00BB1699" w:rsidRPr="00DB0475" w:rsidRDefault="00BB1699" w:rsidP="00DB0475">
            <w:pPr>
              <w:spacing w:after="0" w:line="259" w:lineRule="auto"/>
              <w:ind w:left="29"/>
              <w:rPr>
                <w:rFonts w:ascii="Arial" w:eastAsia="Arial" w:hAnsi="Arial" w:cs="Arial"/>
                <w:bCs/>
                <w:sz w:val="21"/>
                <w:szCs w:val="21"/>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033B98FC" w14:textId="77777777" w:rsidR="00BB1699" w:rsidRPr="00DB0475" w:rsidRDefault="00BB1699" w:rsidP="00DB0475">
            <w:pPr>
              <w:spacing w:after="0" w:line="259" w:lineRule="auto"/>
              <w:ind w:left="29"/>
              <w:rPr>
                <w:rFonts w:ascii="Arial" w:eastAsia="Arial" w:hAnsi="Arial" w:cs="Arial"/>
                <w:bCs/>
                <w:sz w:val="21"/>
                <w:szCs w:val="21"/>
              </w:rPr>
            </w:pPr>
          </w:p>
        </w:tc>
      </w:tr>
      <w:tr w:rsidR="00BE4A94" w14:paraId="3F598A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9A8C0F" w14:textId="77777777" w:rsidR="00BE4A94" w:rsidRPr="00DB0475" w:rsidRDefault="00BE4A94" w:rsidP="00DB0475">
            <w:pPr>
              <w:spacing w:after="0" w:line="259" w:lineRule="auto"/>
              <w:jc w:val="center"/>
              <w:rPr>
                <w:rFonts w:ascii="Arial" w:eastAsia="Bahnschrift" w:hAnsi="Arial" w:cs="Arial"/>
                <w:sz w:val="21"/>
                <w:szCs w:val="21"/>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BE600" w14:textId="77777777" w:rsidR="00BE4A94" w:rsidRPr="00DB0475" w:rsidRDefault="00BE4A94" w:rsidP="00DB0475">
            <w:pPr>
              <w:spacing w:after="0" w:line="259" w:lineRule="auto"/>
              <w:ind w:left="27"/>
              <w:jc w:val="center"/>
              <w:rPr>
                <w:rFonts w:ascii="Arial" w:hAnsi="Arial" w:cs="Arial"/>
                <w:sz w:val="21"/>
                <w:szCs w:val="21"/>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2DB383F0" w14:textId="77777777" w:rsidR="00BE4A94" w:rsidRPr="00DB0475" w:rsidRDefault="00BE4A94" w:rsidP="00DB0475">
            <w:pPr>
              <w:spacing w:after="0" w:line="259" w:lineRule="auto"/>
              <w:ind w:left="31"/>
              <w:rPr>
                <w:rFonts w:ascii="Arial" w:eastAsia="Arial" w:hAnsi="Arial" w:cs="Arial"/>
                <w:bCs/>
                <w:sz w:val="21"/>
                <w:szCs w:val="21"/>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9646E" w14:textId="77777777" w:rsidR="00BE4A94" w:rsidRPr="00DB0475" w:rsidRDefault="00BE4A94" w:rsidP="00DB0475">
            <w:pPr>
              <w:spacing w:after="0" w:line="259" w:lineRule="auto"/>
              <w:ind w:left="29"/>
              <w:rPr>
                <w:rFonts w:ascii="Arial" w:eastAsia="Arial" w:hAnsi="Arial" w:cs="Arial"/>
                <w:bCs/>
                <w:sz w:val="21"/>
                <w:szCs w:val="21"/>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60EEAC6C" w14:textId="77777777" w:rsidR="00BE4A94" w:rsidRPr="00DB0475" w:rsidRDefault="00BE4A94" w:rsidP="00DB0475">
            <w:pPr>
              <w:spacing w:after="0" w:line="259" w:lineRule="auto"/>
              <w:ind w:left="29"/>
              <w:rPr>
                <w:rFonts w:ascii="Arial" w:eastAsia="Arial" w:hAnsi="Arial" w:cs="Arial"/>
                <w:bCs/>
                <w:sz w:val="21"/>
                <w:szCs w:val="21"/>
              </w:rPr>
            </w:pPr>
          </w:p>
        </w:tc>
      </w:tr>
    </w:tbl>
    <w:p w14:paraId="703C974C" w14:textId="5F477B7A" w:rsidR="009C24BA" w:rsidRDefault="009C24BA" w:rsidP="0038174F">
      <w:bookmarkStart w:id="2" w:name="_heading=h.1fob9te" w:colFirst="0" w:colLast="0"/>
      <w:bookmarkEnd w:id="2"/>
    </w:p>
    <w:p w14:paraId="5458EB4F" w14:textId="7248166E" w:rsidR="00DB26DE" w:rsidRDefault="00DB26DE" w:rsidP="00DB26DE"/>
    <w:p w14:paraId="529166E8" w14:textId="2F25B051" w:rsidR="00DB26DE" w:rsidRDefault="00DB26DE" w:rsidP="00DB26DE"/>
    <w:p w14:paraId="71C49CA4" w14:textId="7DD59AA2" w:rsidR="00DE70C9" w:rsidRDefault="00DE70C9" w:rsidP="00DE70C9"/>
    <w:sdt>
      <w:sdtPr>
        <w:rPr>
          <w:rFonts w:ascii="Times New Roman" w:eastAsia="Calibri" w:hAnsi="Times New Roman" w:cs="Times New Roman"/>
          <w:b/>
          <w:bCs/>
          <w:color w:val="auto"/>
          <w:sz w:val="30"/>
          <w:szCs w:val="30"/>
        </w:rPr>
        <w:id w:val="-245882198"/>
        <w:docPartObj>
          <w:docPartGallery w:val="Table of Contents"/>
          <w:docPartUnique/>
        </w:docPartObj>
      </w:sdtPr>
      <w:sdtEndPr>
        <w:rPr>
          <w:rFonts w:cs="Calibri"/>
          <w:noProof/>
          <w:sz w:val="24"/>
          <w:szCs w:val="22"/>
        </w:rPr>
      </w:sdtEndPr>
      <w:sdtContent>
        <w:p w14:paraId="6DB1E09F" w14:textId="0B88AC59" w:rsidR="00DE70C9" w:rsidRPr="0052114E" w:rsidRDefault="00DE70C9" w:rsidP="0089074B">
          <w:pPr>
            <w:pStyle w:val="TOCHeading"/>
            <w:spacing w:line="360" w:lineRule="auto"/>
            <w:rPr>
              <w:rFonts w:ascii="Times New Roman" w:hAnsi="Times New Roman" w:cs="Times New Roman"/>
              <w:b/>
              <w:bCs/>
              <w:color w:val="auto"/>
              <w:sz w:val="30"/>
              <w:szCs w:val="30"/>
            </w:rPr>
          </w:pPr>
          <w:r w:rsidRPr="0052114E">
            <w:rPr>
              <w:rFonts w:ascii="Times New Roman" w:hAnsi="Times New Roman" w:cs="Times New Roman"/>
              <w:b/>
              <w:bCs/>
              <w:color w:val="auto"/>
              <w:sz w:val="30"/>
              <w:szCs w:val="30"/>
            </w:rPr>
            <w:t>Table of Contents</w:t>
          </w:r>
        </w:p>
        <w:p w14:paraId="2531E550" w14:textId="60C439F4" w:rsidR="001950AD" w:rsidRDefault="00DE70C9">
          <w:pPr>
            <w:pStyle w:val="TOC1"/>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15019464" w:history="1">
            <w:r w:rsidR="001950AD" w:rsidRPr="00E06C02">
              <w:rPr>
                <w:rStyle w:val="Hyperlink"/>
              </w:rPr>
              <w:t>3</w:t>
            </w:r>
            <w:r w:rsidR="001950AD">
              <w:rPr>
                <w:rFonts w:asciiTheme="minorHAnsi" w:eastAsiaTheme="minorEastAsia" w:hAnsiTheme="minorHAnsi" w:cstheme="minorBidi"/>
                <w:b w:val="0"/>
                <w:bCs w:val="0"/>
                <w:sz w:val="22"/>
              </w:rPr>
              <w:tab/>
            </w:r>
            <w:r w:rsidR="001950AD" w:rsidRPr="00E06C02">
              <w:rPr>
                <w:rStyle w:val="Hyperlink"/>
              </w:rPr>
              <w:t>Common Emitter Amplifier</w:t>
            </w:r>
            <w:r w:rsidR="001950AD">
              <w:rPr>
                <w:webHidden/>
              </w:rPr>
              <w:tab/>
            </w:r>
            <w:r w:rsidR="001950AD">
              <w:rPr>
                <w:webHidden/>
              </w:rPr>
              <w:fldChar w:fldCharType="begin"/>
            </w:r>
            <w:r w:rsidR="001950AD">
              <w:rPr>
                <w:webHidden/>
              </w:rPr>
              <w:instrText xml:space="preserve"> PAGEREF _Toc115019464 \h </w:instrText>
            </w:r>
            <w:r w:rsidR="001950AD">
              <w:rPr>
                <w:webHidden/>
              </w:rPr>
            </w:r>
            <w:r w:rsidR="001950AD">
              <w:rPr>
                <w:webHidden/>
              </w:rPr>
              <w:fldChar w:fldCharType="separate"/>
            </w:r>
            <w:r w:rsidR="00FB5233">
              <w:rPr>
                <w:webHidden/>
              </w:rPr>
              <w:t>3</w:t>
            </w:r>
            <w:r w:rsidR="001950AD">
              <w:rPr>
                <w:webHidden/>
              </w:rPr>
              <w:fldChar w:fldCharType="end"/>
            </w:r>
          </w:hyperlink>
        </w:p>
        <w:p w14:paraId="0636FF37" w14:textId="6C316B06" w:rsidR="001950AD" w:rsidRDefault="001950AD">
          <w:pPr>
            <w:pStyle w:val="TOC2"/>
            <w:rPr>
              <w:rFonts w:asciiTheme="minorHAnsi" w:eastAsiaTheme="minorEastAsia" w:hAnsiTheme="minorHAnsi" w:cstheme="minorBidi"/>
              <w:sz w:val="22"/>
            </w:rPr>
          </w:pPr>
          <w:hyperlink w:anchor="_Toc115019465" w:history="1">
            <w:r w:rsidRPr="00E06C02">
              <w:rPr>
                <w:rStyle w:val="Hyperlink"/>
              </w:rPr>
              <w:t>3.1</w:t>
            </w:r>
            <w:r>
              <w:rPr>
                <w:rFonts w:asciiTheme="minorHAnsi" w:eastAsiaTheme="minorEastAsia" w:hAnsiTheme="minorHAnsi" w:cstheme="minorBidi"/>
                <w:sz w:val="22"/>
              </w:rPr>
              <w:tab/>
            </w:r>
            <w:r w:rsidRPr="00E06C02">
              <w:rPr>
                <w:rStyle w:val="Hyperlink"/>
              </w:rPr>
              <w:t>Objectives</w:t>
            </w:r>
            <w:r>
              <w:rPr>
                <w:webHidden/>
              </w:rPr>
              <w:tab/>
            </w:r>
            <w:r>
              <w:rPr>
                <w:webHidden/>
              </w:rPr>
              <w:fldChar w:fldCharType="begin"/>
            </w:r>
            <w:r>
              <w:rPr>
                <w:webHidden/>
              </w:rPr>
              <w:instrText xml:space="preserve"> PAGEREF _Toc115019465 \h </w:instrText>
            </w:r>
            <w:r>
              <w:rPr>
                <w:webHidden/>
              </w:rPr>
            </w:r>
            <w:r>
              <w:rPr>
                <w:webHidden/>
              </w:rPr>
              <w:fldChar w:fldCharType="separate"/>
            </w:r>
            <w:r w:rsidR="00FB5233">
              <w:rPr>
                <w:webHidden/>
              </w:rPr>
              <w:t>3</w:t>
            </w:r>
            <w:r>
              <w:rPr>
                <w:webHidden/>
              </w:rPr>
              <w:fldChar w:fldCharType="end"/>
            </w:r>
          </w:hyperlink>
        </w:p>
        <w:p w14:paraId="06E98998" w14:textId="43712E6A" w:rsidR="001950AD" w:rsidRDefault="001950AD">
          <w:pPr>
            <w:pStyle w:val="TOC2"/>
            <w:rPr>
              <w:rFonts w:asciiTheme="minorHAnsi" w:eastAsiaTheme="minorEastAsia" w:hAnsiTheme="minorHAnsi" w:cstheme="minorBidi"/>
              <w:sz w:val="22"/>
            </w:rPr>
          </w:pPr>
          <w:hyperlink w:anchor="_Toc115019466" w:history="1">
            <w:r w:rsidRPr="00E06C02">
              <w:rPr>
                <w:rStyle w:val="Hyperlink"/>
              </w:rPr>
              <w:t>3.2</w:t>
            </w:r>
            <w:r>
              <w:rPr>
                <w:rFonts w:asciiTheme="minorHAnsi" w:eastAsiaTheme="minorEastAsia" w:hAnsiTheme="minorHAnsi" w:cstheme="minorBidi"/>
                <w:sz w:val="22"/>
              </w:rPr>
              <w:tab/>
            </w:r>
            <w:r w:rsidRPr="00E06C02">
              <w:rPr>
                <w:rStyle w:val="Hyperlink"/>
              </w:rPr>
              <w:t>Equipment</w:t>
            </w:r>
            <w:r>
              <w:rPr>
                <w:webHidden/>
              </w:rPr>
              <w:tab/>
            </w:r>
            <w:r>
              <w:rPr>
                <w:webHidden/>
              </w:rPr>
              <w:fldChar w:fldCharType="begin"/>
            </w:r>
            <w:r>
              <w:rPr>
                <w:webHidden/>
              </w:rPr>
              <w:instrText xml:space="preserve"> PAGEREF _Toc115019466 \h </w:instrText>
            </w:r>
            <w:r>
              <w:rPr>
                <w:webHidden/>
              </w:rPr>
            </w:r>
            <w:r>
              <w:rPr>
                <w:webHidden/>
              </w:rPr>
              <w:fldChar w:fldCharType="separate"/>
            </w:r>
            <w:r w:rsidR="00FB5233">
              <w:rPr>
                <w:webHidden/>
              </w:rPr>
              <w:t>3</w:t>
            </w:r>
            <w:r>
              <w:rPr>
                <w:webHidden/>
              </w:rPr>
              <w:fldChar w:fldCharType="end"/>
            </w:r>
          </w:hyperlink>
        </w:p>
        <w:p w14:paraId="485050EE" w14:textId="0D653096" w:rsidR="001950AD" w:rsidRDefault="001950AD">
          <w:pPr>
            <w:pStyle w:val="TOC2"/>
            <w:rPr>
              <w:rFonts w:asciiTheme="minorHAnsi" w:eastAsiaTheme="minorEastAsia" w:hAnsiTheme="minorHAnsi" w:cstheme="minorBidi"/>
              <w:sz w:val="22"/>
            </w:rPr>
          </w:pPr>
          <w:hyperlink w:anchor="_Toc115019467" w:history="1">
            <w:r w:rsidRPr="00E06C02">
              <w:rPr>
                <w:rStyle w:val="Hyperlink"/>
              </w:rPr>
              <w:t>3.3</w:t>
            </w:r>
            <w:r>
              <w:rPr>
                <w:rFonts w:asciiTheme="minorHAnsi" w:eastAsiaTheme="minorEastAsia" w:hAnsiTheme="minorHAnsi" w:cstheme="minorBidi"/>
                <w:sz w:val="22"/>
              </w:rPr>
              <w:tab/>
            </w:r>
            <w:r w:rsidRPr="00E06C02">
              <w:rPr>
                <w:rStyle w:val="Hyperlink"/>
              </w:rPr>
              <w:t>Introduction</w:t>
            </w:r>
            <w:r>
              <w:rPr>
                <w:webHidden/>
              </w:rPr>
              <w:tab/>
            </w:r>
            <w:r>
              <w:rPr>
                <w:webHidden/>
              </w:rPr>
              <w:fldChar w:fldCharType="begin"/>
            </w:r>
            <w:r>
              <w:rPr>
                <w:webHidden/>
              </w:rPr>
              <w:instrText xml:space="preserve"> PAGEREF _Toc115019467 \h </w:instrText>
            </w:r>
            <w:r>
              <w:rPr>
                <w:webHidden/>
              </w:rPr>
            </w:r>
            <w:r>
              <w:rPr>
                <w:webHidden/>
              </w:rPr>
              <w:fldChar w:fldCharType="separate"/>
            </w:r>
            <w:r w:rsidR="00FB5233">
              <w:rPr>
                <w:webHidden/>
              </w:rPr>
              <w:t>3</w:t>
            </w:r>
            <w:r>
              <w:rPr>
                <w:webHidden/>
              </w:rPr>
              <w:fldChar w:fldCharType="end"/>
            </w:r>
          </w:hyperlink>
        </w:p>
        <w:p w14:paraId="4C3D8397" w14:textId="376D7192" w:rsidR="001950AD" w:rsidRDefault="001950AD">
          <w:pPr>
            <w:pStyle w:val="TOC2"/>
            <w:rPr>
              <w:rFonts w:asciiTheme="minorHAnsi" w:eastAsiaTheme="minorEastAsia" w:hAnsiTheme="minorHAnsi" w:cstheme="minorBidi"/>
              <w:sz w:val="22"/>
            </w:rPr>
          </w:pPr>
          <w:hyperlink w:anchor="_Toc115019468" w:history="1">
            <w:r w:rsidRPr="00E06C02">
              <w:rPr>
                <w:rStyle w:val="Hyperlink"/>
              </w:rPr>
              <w:t>3.4</w:t>
            </w:r>
            <w:r>
              <w:rPr>
                <w:rFonts w:asciiTheme="minorHAnsi" w:eastAsiaTheme="minorEastAsia" w:hAnsiTheme="minorHAnsi" w:cstheme="minorBidi"/>
                <w:sz w:val="22"/>
              </w:rPr>
              <w:tab/>
            </w:r>
            <w:r w:rsidRPr="00E06C02">
              <w:rPr>
                <w:rStyle w:val="Hyperlink"/>
              </w:rPr>
              <w:t>Lab Instructions</w:t>
            </w:r>
            <w:r>
              <w:rPr>
                <w:webHidden/>
              </w:rPr>
              <w:tab/>
            </w:r>
            <w:r>
              <w:rPr>
                <w:webHidden/>
              </w:rPr>
              <w:fldChar w:fldCharType="begin"/>
            </w:r>
            <w:r>
              <w:rPr>
                <w:webHidden/>
              </w:rPr>
              <w:instrText xml:space="preserve"> PAGEREF _Toc115019468 \h </w:instrText>
            </w:r>
            <w:r>
              <w:rPr>
                <w:webHidden/>
              </w:rPr>
            </w:r>
            <w:r>
              <w:rPr>
                <w:webHidden/>
              </w:rPr>
              <w:fldChar w:fldCharType="separate"/>
            </w:r>
            <w:r w:rsidR="00FB5233">
              <w:rPr>
                <w:webHidden/>
              </w:rPr>
              <w:t>4</w:t>
            </w:r>
            <w:r>
              <w:rPr>
                <w:webHidden/>
              </w:rPr>
              <w:fldChar w:fldCharType="end"/>
            </w:r>
          </w:hyperlink>
        </w:p>
        <w:p w14:paraId="6EEE1C7B" w14:textId="3C9AED3E" w:rsidR="001950AD" w:rsidRDefault="001950AD">
          <w:pPr>
            <w:pStyle w:val="TOC1"/>
            <w:rPr>
              <w:rFonts w:asciiTheme="minorHAnsi" w:eastAsiaTheme="minorEastAsia" w:hAnsiTheme="minorHAnsi" w:cstheme="minorBidi"/>
              <w:b w:val="0"/>
              <w:bCs w:val="0"/>
              <w:sz w:val="22"/>
            </w:rPr>
          </w:pPr>
          <w:hyperlink w:anchor="_Toc115019469" w:history="1">
            <w:r w:rsidRPr="00E06C02">
              <w:rPr>
                <w:rStyle w:val="Hyperlink"/>
              </w:rPr>
              <w:t>4</w:t>
            </w:r>
            <w:r>
              <w:rPr>
                <w:rFonts w:asciiTheme="minorHAnsi" w:eastAsiaTheme="minorEastAsia" w:hAnsiTheme="minorHAnsi" w:cstheme="minorBidi"/>
                <w:b w:val="0"/>
                <w:bCs w:val="0"/>
                <w:sz w:val="22"/>
              </w:rPr>
              <w:tab/>
            </w:r>
            <w:r w:rsidRPr="00E06C02">
              <w:rPr>
                <w:rStyle w:val="Hyperlink"/>
              </w:rPr>
              <w:t>Lab Tasks</w:t>
            </w:r>
            <w:r>
              <w:rPr>
                <w:webHidden/>
              </w:rPr>
              <w:tab/>
            </w:r>
            <w:r>
              <w:rPr>
                <w:webHidden/>
              </w:rPr>
              <w:fldChar w:fldCharType="begin"/>
            </w:r>
            <w:r>
              <w:rPr>
                <w:webHidden/>
              </w:rPr>
              <w:instrText xml:space="preserve"> PAGEREF _Toc115019469 \h </w:instrText>
            </w:r>
            <w:r>
              <w:rPr>
                <w:webHidden/>
              </w:rPr>
            </w:r>
            <w:r>
              <w:rPr>
                <w:webHidden/>
              </w:rPr>
              <w:fldChar w:fldCharType="separate"/>
            </w:r>
            <w:r w:rsidR="00FB5233">
              <w:rPr>
                <w:webHidden/>
              </w:rPr>
              <w:t>5</w:t>
            </w:r>
            <w:r>
              <w:rPr>
                <w:webHidden/>
              </w:rPr>
              <w:fldChar w:fldCharType="end"/>
            </w:r>
          </w:hyperlink>
        </w:p>
        <w:p w14:paraId="3FC798B7" w14:textId="02E783CF" w:rsidR="001950AD" w:rsidRDefault="001950AD">
          <w:pPr>
            <w:pStyle w:val="TOC2"/>
            <w:rPr>
              <w:rFonts w:asciiTheme="minorHAnsi" w:eastAsiaTheme="minorEastAsia" w:hAnsiTheme="minorHAnsi" w:cstheme="minorBidi"/>
              <w:sz w:val="22"/>
            </w:rPr>
          </w:pPr>
          <w:hyperlink w:anchor="_Toc115019470" w:history="1">
            <w:r w:rsidRPr="00E06C02">
              <w:rPr>
                <w:rStyle w:val="Hyperlink"/>
              </w:rPr>
              <w:t>4.1</w:t>
            </w:r>
            <w:r>
              <w:rPr>
                <w:rFonts w:asciiTheme="minorHAnsi" w:eastAsiaTheme="minorEastAsia" w:hAnsiTheme="minorHAnsi" w:cstheme="minorBidi"/>
                <w:sz w:val="22"/>
              </w:rPr>
              <w:tab/>
            </w:r>
            <w:r w:rsidRPr="00E06C02">
              <w:rPr>
                <w:rStyle w:val="Hyperlink"/>
              </w:rPr>
              <w:t>Theoretical Calculations</w:t>
            </w:r>
            <w:r>
              <w:rPr>
                <w:webHidden/>
              </w:rPr>
              <w:tab/>
            </w:r>
            <w:r>
              <w:rPr>
                <w:webHidden/>
              </w:rPr>
              <w:fldChar w:fldCharType="begin"/>
            </w:r>
            <w:r>
              <w:rPr>
                <w:webHidden/>
              </w:rPr>
              <w:instrText xml:space="preserve"> PAGEREF _Toc115019470 \h </w:instrText>
            </w:r>
            <w:r>
              <w:rPr>
                <w:webHidden/>
              </w:rPr>
            </w:r>
            <w:r>
              <w:rPr>
                <w:webHidden/>
              </w:rPr>
              <w:fldChar w:fldCharType="separate"/>
            </w:r>
            <w:r w:rsidR="00FB5233">
              <w:rPr>
                <w:webHidden/>
              </w:rPr>
              <w:t>5</w:t>
            </w:r>
            <w:r>
              <w:rPr>
                <w:webHidden/>
              </w:rPr>
              <w:fldChar w:fldCharType="end"/>
            </w:r>
          </w:hyperlink>
        </w:p>
        <w:p w14:paraId="673A6C09" w14:textId="6814AEAD" w:rsidR="001950AD" w:rsidRDefault="001950AD">
          <w:pPr>
            <w:pStyle w:val="TOC3"/>
            <w:tabs>
              <w:tab w:val="left" w:pos="1320"/>
              <w:tab w:val="right" w:leader="dot" w:pos="9754"/>
            </w:tabs>
            <w:rPr>
              <w:rFonts w:asciiTheme="minorHAnsi" w:eastAsiaTheme="minorEastAsia" w:hAnsiTheme="minorHAnsi" w:cstheme="minorBidi"/>
              <w:noProof/>
              <w:sz w:val="22"/>
            </w:rPr>
          </w:pPr>
          <w:hyperlink w:anchor="_Toc115019471" w:history="1">
            <w:r w:rsidRPr="00E06C02">
              <w:rPr>
                <w:rStyle w:val="Hyperlink"/>
                <w:noProof/>
              </w:rPr>
              <w:t>4.1.1</w:t>
            </w:r>
            <w:r>
              <w:rPr>
                <w:rFonts w:asciiTheme="minorHAnsi" w:eastAsiaTheme="minorEastAsia" w:hAnsiTheme="minorHAnsi" w:cstheme="minorBidi"/>
                <w:noProof/>
                <w:sz w:val="22"/>
              </w:rPr>
              <w:tab/>
            </w:r>
            <w:r w:rsidRPr="00E06C02">
              <w:rPr>
                <w:rStyle w:val="Hyperlink"/>
                <w:noProof/>
              </w:rPr>
              <w:t>Circuit</w:t>
            </w:r>
            <w:r>
              <w:rPr>
                <w:noProof/>
                <w:webHidden/>
              </w:rPr>
              <w:tab/>
            </w:r>
            <w:r>
              <w:rPr>
                <w:noProof/>
                <w:webHidden/>
              </w:rPr>
              <w:fldChar w:fldCharType="begin"/>
            </w:r>
            <w:r>
              <w:rPr>
                <w:noProof/>
                <w:webHidden/>
              </w:rPr>
              <w:instrText xml:space="preserve"> PAGEREF _Toc115019471 \h </w:instrText>
            </w:r>
            <w:r>
              <w:rPr>
                <w:noProof/>
                <w:webHidden/>
              </w:rPr>
            </w:r>
            <w:r>
              <w:rPr>
                <w:noProof/>
                <w:webHidden/>
              </w:rPr>
              <w:fldChar w:fldCharType="separate"/>
            </w:r>
            <w:r w:rsidR="00FB5233">
              <w:rPr>
                <w:noProof/>
                <w:webHidden/>
              </w:rPr>
              <w:t>5</w:t>
            </w:r>
            <w:r>
              <w:rPr>
                <w:noProof/>
                <w:webHidden/>
              </w:rPr>
              <w:fldChar w:fldCharType="end"/>
            </w:r>
          </w:hyperlink>
        </w:p>
        <w:p w14:paraId="474F8104" w14:textId="099DF2BB" w:rsidR="001950AD" w:rsidRDefault="001950AD">
          <w:pPr>
            <w:pStyle w:val="TOC3"/>
            <w:tabs>
              <w:tab w:val="left" w:pos="1320"/>
              <w:tab w:val="right" w:leader="dot" w:pos="9754"/>
            </w:tabs>
            <w:rPr>
              <w:rFonts w:asciiTheme="minorHAnsi" w:eastAsiaTheme="minorEastAsia" w:hAnsiTheme="minorHAnsi" w:cstheme="minorBidi"/>
              <w:noProof/>
              <w:sz w:val="22"/>
            </w:rPr>
          </w:pPr>
          <w:hyperlink w:anchor="_Toc115019472" w:history="1">
            <w:r w:rsidRPr="00E06C02">
              <w:rPr>
                <w:rStyle w:val="Hyperlink"/>
                <w:noProof/>
              </w:rPr>
              <w:t>4.1.2</w:t>
            </w:r>
            <w:r>
              <w:rPr>
                <w:rFonts w:asciiTheme="minorHAnsi" w:eastAsiaTheme="minorEastAsia" w:hAnsiTheme="minorHAnsi" w:cstheme="minorBidi"/>
                <w:noProof/>
                <w:sz w:val="22"/>
              </w:rPr>
              <w:tab/>
            </w:r>
            <w:r w:rsidRPr="00E06C02">
              <w:rPr>
                <w:rStyle w:val="Hyperlink"/>
                <w:noProof/>
              </w:rPr>
              <w:t>Results</w:t>
            </w:r>
            <w:r>
              <w:rPr>
                <w:noProof/>
                <w:webHidden/>
              </w:rPr>
              <w:tab/>
            </w:r>
            <w:r>
              <w:rPr>
                <w:noProof/>
                <w:webHidden/>
              </w:rPr>
              <w:fldChar w:fldCharType="begin"/>
            </w:r>
            <w:r>
              <w:rPr>
                <w:noProof/>
                <w:webHidden/>
              </w:rPr>
              <w:instrText xml:space="preserve"> PAGEREF _Toc115019472 \h </w:instrText>
            </w:r>
            <w:r>
              <w:rPr>
                <w:noProof/>
                <w:webHidden/>
              </w:rPr>
            </w:r>
            <w:r>
              <w:rPr>
                <w:noProof/>
                <w:webHidden/>
              </w:rPr>
              <w:fldChar w:fldCharType="separate"/>
            </w:r>
            <w:r w:rsidR="00FB5233">
              <w:rPr>
                <w:noProof/>
                <w:webHidden/>
              </w:rPr>
              <w:t>5</w:t>
            </w:r>
            <w:r>
              <w:rPr>
                <w:noProof/>
                <w:webHidden/>
              </w:rPr>
              <w:fldChar w:fldCharType="end"/>
            </w:r>
          </w:hyperlink>
        </w:p>
        <w:p w14:paraId="501557EF" w14:textId="38A3A07E" w:rsidR="001950AD" w:rsidRDefault="001950AD">
          <w:pPr>
            <w:pStyle w:val="TOC2"/>
            <w:rPr>
              <w:rFonts w:asciiTheme="minorHAnsi" w:eastAsiaTheme="minorEastAsia" w:hAnsiTheme="minorHAnsi" w:cstheme="minorBidi"/>
              <w:sz w:val="22"/>
            </w:rPr>
          </w:pPr>
          <w:hyperlink w:anchor="_Toc115019473" w:history="1">
            <w:r w:rsidRPr="00E06C02">
              <w:rPr>
                <w:rStyle w:val="Hyperlink"/>
              </w:rPr>
              <w:t>4.2</w:t>
            </w:r>
            <w:r>
              <w:rPr>
                <w:rFonts w:asciiTheme="minorHAnsi" w:eastAsiaTheme="minorEastAsia" w:hAnsiTheme="minorHAnsi" w:cstheme="minorBidi"/>
                <w:sz w:val="22"/>
              </w:rPr>
              <w:tab/>
            </w:r>
            <w:r w:rsidRPr="00E06C02">
              <w:rPr>
                <w:rStyle w:val="Hyperlink"/>
              </w:rPr>
              <w:t>Simulation</w:t>
            </w:r>
            <w:r>
              <w:rPr>
                <w:webHidden/>
              </w:rPr>
              <w:tab/>
            </w:r>
            <w:r>
              <w:rPr>
                <w:webHidden/>
              </w:rPr>
              <w:fldChar w:fldCharType="begin"/>
            </w:r>
            <w:r>
              <w:rPr>
                <w:webHidden/>
              </w:rPr>
              <w:instrText xml:space="preserve"> PAGEREF _Toc115019473 \h </w:instrText>
            </w:r>
            <w:r>
              <w:rPr>
                <w:webHidden/>
              </w:rPr>
            </w:r>
            <w:r>
              <w:rPr>
                <w:webHidden/>
              </w:rPr>
              <w:fldChar w:fldCharType="separate"/>
            </w:r>
            <w:r w:rsidR="00FB5233">
              <w:rPr>
                <w:webHidden/>
              </w:rPr>
              <w:t>6</w:t>
            </w:r>
            <w:r>
              <w:rPr>
                <w:webHidden/>
              </w:rPr>
              <w:fldChar w:fldCharType="end"/>
            </w:r>
          </w:hyperlink>
        </w:p>
        <w:p w14:paraId="5DDB51BA" w14:textId="50E36942" w:rsidR="001950AD" w:rsidRDefault="001950AD">
          <w:pPr>
            <w:pStyle w:val="TOC3"/>
            <w:tabs>
              <w:tab w:val="left" w:pos="1320"/>
              <w:tab w:val="right" w:leader="dot" w:pos="9754"/>
            </w:tabs>
            <w:rPr>
              <w:rFonts w:asciiTheme="minorHAnsi" w:eastAsiaTheme="minorEastAsia" w:hAnsiTheme="minorHAnsi" w:cstheme="minorBidi"/>
              <w:noProof/>
              <w:sz w:val="22"/>
            </w:rPr>
          </w:pPr>
          <w:hyperlink w:anchor="_Toc115019474" w:history="1">
            <w:r w:rsidRPr="00E06C02">
              <w:rPr>
                <w:rStyle w:val="Hyperlink"/>
                <w:noProof/>
              </w:rPr>
              <w:t>4.2.1</w:t>
            </w:r>
            <w:r>
              <w:rPr>
                <w:rFonts w:asciiTheme="minorHAnsi" w:eastAsiaTheme="minorEastAsia" w:hAnsiTheme="minorHAnsi" w:cstheme="minorBidi"/>
                <w:noProof/>
                <w:sz w:val="22"/>
              </w:rPr>
              <w:tab/>
            </w:r>
            <w:r w:rsidRPr="00E06C02">
              <w:rPr>
                <w:rStyle w:val="Hyperlink"/>
                <w:noProof/>
              </w:rPr>
              <w:t>Circuit</w:t>
            </w:r>
            <w:r>
              <w:rPr>
                <w:noProof/>
                <w:webHidden/>
              </w:rPr>
              <w:tab/>
            </w:r>
            <w:r>
              <w:rPr>
                <w:noProof/>
                <w:webHidden/>
              </w:rPr>
              <w:fldChar w:fldCharType="begin"/>
            </w:r>
            <w:r>
              <w:rPr>
                <w:noProof/>
                <w:webHidden/>
              </w:rPr>
              <w:instrText xml:space="preserve"> PAGEREF _Toc115019474 \h </w:instrText>
            </w:r>
            <w:r>
              <w:rPr>
                <w:noProof/>
                <w:webHidden/>
              </w:rPr>
            </w:r>
            <w:r>
              <w:rPr>
                <w:noProof/>
                <w:webHidden/>
              </w:rPr>
              <w:fldChar w:fldCharType="separate"/>
            </w:r>
            <w:r w:rsidR="00FB5233">
              <w:rPr>
                <w:noProof/>
                <w:webHidden/>
              </w:rPr>
              <w:t>6</w:t>
            </w:r>
            <w:r>
              <w:rPr>
                <w:noProof/>
                <w:webHidden/>
              </w:rPr>
              <w:fldChar w:fldCharType="end"/>
            </w:r>
          </w:hyperlink>
        </w:p>
        <w:p w14:paraId="41DB279C" w14:textId="122D2AFA" w:rsidR="001950AD" w:rsidRDefault="001950AD">
          <w:pPr>
            <w:pStyle w:val="TOC3"/>
            <w:tabs>
              <w:tab w:val="left" w:pos="1320"/>
              <w:tab w:val="right" w:leader="dot" w:pos="9754"/>
            </w:tabs>
            <w:rPr>
              <w:rFonts w:asciiTheme="minorHAnsi" w:eastAsiaTheme="minorEastAsia" w:hAnsiTheme="minorHAnsi" w:cstheme="minorBidi"/>
              <w:noProof/>
              <w:sz w:val="22"/>
            </w:rPr>
          </w:pPr>
          <w:hyperlink w:anchor="_Toc115019475" w:history="1">
            <w:r w:rsidRPr="00E06C02">
              <w:rPr>
                <w:rStyle w:val="Hyperlink"/>
                <w:noProof/>
              </w:rPr>
              <w:t>4.2.2</w:t>
            </w:r>
            <w:r>
              <w:rPr>
                <w:rFonts w:asciiTheme="minorHAnsi" w:eastAsiaTheme="minorEastAsia" w:hAnsiTheme="minorHAnsi" w:cstheme="minorBidi"/>
                <w:noProof/>
                <w:sz w:val="22"/>
              </w:rPr>
              <w:tab/>
            </w:r>
            <w:r w:rsidRPr="00E06C02">
              <w:rPr>
                <w:rStyle w:val="Hyperlink"/>
                <w:noProof/>
              </w:rPr>
              <w:t>Results</w:t>
            </w:r>
            <w:r>
              <w:rPr>
                <w:noProof/>
                <w:webHidden/>
              </w:rPr>
              <w:tab/>
            </w:r>
            <w:r>
              <w:rPr>
                <w:noProof/>
                <w:webHidden/>
              </w:rPr>
              <w:fldChar w:fldCharType="begin"/>
            </w:r>
            <w:r>
              <w:rPr>
                <w:noProof/>
                <w:webHidden/>
              </w:rPr>
              <w:instrText xml:space="preserve"> PAGEREF _Toc115019475 \h </w:instrText>
            </w:r>
            <w:r>
              <w:rPr>
                <w:noProof/>
                <w:webHidden/>
              </w:rPr>
            </w:r>
            <w:r>
              <w:rPr>
                <w:noProof/>
                <w:webHidden/>
              </w:rPr>
              <w:fldChar w:fldCharType="separate"/>
            </w:r>
            <w:r w:rsidR="00FB5233">
              <w:rPr>
                <w:noProof/>
                <w:webHidden/>
              </w:rPr>
              <w:t>6</w:t>
            </w:r>
            <w:r>
              <w:rPr>
                <w:noProof/>
                <w:webHidden/>
              </w:rPr>
              <w:fldChar w:fldCharType="end"/>
            </w:r>
          </w:hyperlink>
        </w:p>
        <w:p w14:paraId="0F8B59C0" w14:textId="65020EE1" w:rsidR="001950AD" w:rsidRDefault="001950AD">
          <w:pPr>
            <w:pStyle w:val="TOC3"/>
            <w:tabs>
              <w:tab w:val="left" w:pos="1320"/>
              <w:tab w:val="right" w:leader="dot" w:pos="9754"/>
            </w:tabs>
            <w:rPr>
              <w:rFonts w:asciiTheme="minorHAnsi" w:eastAsiaTheme="minorEastAsia" w:hAnsiTheme="minorHAnsi" w:cstheme="minorBidi"/>
              <w:noProof/>
              <w:sz w:val="22"/>
            </w:rPr>
          </w:pPr>
          <w:hyperlink w:anchor="_Toc115019476" w:history="1">
            <w:r w:rsidRPr="00E06C02">
              <w:rPr>
                <w:rStyle w:val="Hyperlink"/>
                <w:noProof/>
              </w:rPr>
              <w:t>4.2.3</w:t>
            </w:r>
            <w:r>
              <w:rPr>
                <w:rFonts w:asciiTheme="minorHAnsi" w:eastAsiaTheme="minorEastAsia" w:hAnsiTheme="minorHAnsi" w:cstheme="minorBidi"/>
                <w:noProof/>
                <w:sz w:val="22"/>
              </w:rPr>
              <w:tab/>
            </w:r>
            <w:r w:rsidRPr="00E06C02">
              <w:rPr>
                <w:rStyle w:val="Hyperlink"/>
                <w:noProof/>
              </w:rPr>
              <w:t>Transient Analysis</w:t>
            </w:r>
            <w:r>
              <w:rPr>
                <w:noProof/>
                <w:webHidden/>
              </w:rPr>
              <w:tab/>
            </w:r>
            <w:r>
              <w:rPr>
                <w:noProof/>
                <w:webHidden/>
              </w:rPr>
              <w:fldChar w:fldCharType="begin"/>
            </w:r>
            <w:r>
              <w:rPr>
                <w:noProof/>
                <w:webHidden/>
              </w:rPr>
              <w:instrText xml:space="preserve"> PAGEREF _Toc115019476 \h </w:instrText>
            </w:r>
            <w:r>
              <w:rPr>
                <w:noProof/>
                <w:webHidden/>
              </w:rPr>
            </w:r>
            <w:r>
              <w:rPr>
                <w:noProof/>
                <w:webHidden/>
              </w:rPr>
              <w:fldChar w:fldCharType="separate"/>
            </w:r>
            <w:r w:rsidR="00FB5233">
              <w:rPr>
                <w:noProof/>
                <w:webHidden/>
              </w:rPr>
              <w:t>6</w:t>
            </w:r>
            <w:r>
              <w:rPr>
                <w:noProof/>
                <w:webHidden/>
              </w:rPr>
              <w:fldChar w:fldCharType="end"/>
            </w:r>
          </w:hyperlink>
        </w:p>
        <w:p w14:paraId="6FFED890" w14:textId="2BE80F06" w:rsidR="001950AD" w:rsidRDefault="001950AD">
          <w:pPr>
            <w:pStyle w:val="TOC2"/>
            <w:rPr>
              <w:rFonts w:asciiTheme="minorHAnsi" w:eastAsiaTheme="minorEastAsia" w:hAnsiTheme="minorHAnsi" w:cstheme="minorBidi"/>
              <w:sz w:val="22"/>
            </w:rPr>
          </w:pPr>
          <w:hyperlink w:anchor="_Toc115019477" w:history="1">
            <w:r w:rsidRPr="00E06C02">
              <w:rPr>
                <w:rStyle w:val="Hyperlink"/>
              </w:rPr>
              <w:t>4.3</w:t>
            </w:r>
            <w:r>
              <w:rPr>
                <w:rFonts w:asciiTheme="minorHAnsi" w:eastAsiaTheme="minorEastAsia" w:hAnsiTheme="minorHAnsi" w:cstheme="minorBidi"/>
                <w:sz w:val="22"/>
              </w:rPr>
              <w:tab/>
            </w:r>
            <w:r w:rsidRPr="00E06C02">
              <w:rPr>
                <w:rStyle w:val="Hyperlink"/>
              </w:rPr>
              <w:t>Hardware Implementation</w:t>
            </w:r>
            <w:r>
              <w:rPr>
                <w:webHidden/>
              </w:rPr>
              <w:tab/>
            </w:r>
            <w:r>
              <w:rPr>
                <w:webHidden/>
              </w:rPr>
              <w:fldChar w:fldCharType="begin"/>
            </w:r>
            <w:r>
              <w:rPr>
                <w:webHidden/>
              </w:rPr>
              <w:instrText xml:space="preserve"> PAGEREF _Toc115019477 \h </w:instrText>
            </w:r>
            <w:r>
              <w:rPr>
                <w:webHidden/>
              </w:rPr>
            </w:r>
            <w:r>
              <w:rPr>
                <w:webHidden/>
              </w:rPr>
              <w:fldChar w:fldCharType="separate"/>
            </w:r>
            <w:r w:rsidR="00FB5233">
              <w:rPr>
                <w:webHidden/>
              </w:rPr>
              <w:t>7</w:t>
            </w:r>
            <w:r>
              <w:rPr>
                <w:webHidden/>
              </w:rPr>
              <w:fldChar w:fldCharType="end"/>
            </w:r>
          </w:hyperlink>
        </w:p>
        <w:p w14:paraId="1EC706E6" w14:textId="724F8C79" w:rsidR="001950AD" w:rsidRDefault="001950AD">
          <w:pPr>
            <w:pStyle w:val="TOC1"/>
            <w:rPr>
              <w:rFonts w:asciiTheme="minorHAnsi" w:eastAsiaTheme="minorEastAsia" w:hAnsiTheme="minorHAnsi" w:cstheme="minorBidi"/>
              <w:b w:val="0"/>
              <w:bCs w:val="0"/>
              <w:sz w:val="22"/>
            </w:rPr>
          </w:pPr>
          <w:hyperlink w:anchor="_Toc115019478" w:history="1">
            <w:r w:rsidRPr="00E06C02">
              <w:rPr>
                <w:rStyle w:val="Hyperlink"/>
              </w:rPr>
              <w:t>5</w:t>
            </w:r>
            <w:r>
              <w:rPr>
                <w:rFonts w:asciiTheme="minorHAnsi" w:eastAsiaTheme="minorEastAsia" w:hAnsiTheme="minorHAnsi" w:cstheme="minorBidi"/>
                <w:b w:val="0"/>
                <w:bCs w:val="0"/>
                <w:sz w:val="22"/>
              </w:rPr>
              <w:tab/>
            </w:r>
            <w:r w:rsidRPr="00E06C02">
              <w:rPr>
                <w:rStyle w:val="Hyperlink"/>
              </w:rPr>
              <w:t>Conclusion</w:t>
            </w:r>
            <w:r>
              <w:rPr>
                <w:webHidden/>
              </w:rPr>
              <w:tab/>
            </w:r>
            <w:r>
              <w:rPr>
                <w:webHidden/>
              </w:rPr>
              <w:fldChar w:fldCharType="begin"/>
            </w:r>
            <w:r>
              <w:rPr>
                <w:webHidden/>
              </w:rPr>
              <w:instrText xml:space="preserve"> PAGEREF _Toc115019478 \h </w:instrText>
            </w:r>
            <w:r>
              <w:rPr>
                <w:webHidden/>
              </w:rPr>
            </w:r>
            <w:r>
              <w:rPr>
                <w:webHidden/>
              </w:rPr>
              <w:fldChar w:fldCharType="separate"/>
            </w:r>
            <w:r w:rsidR="00FB5233">
              <w:rPr>
                <w:webHidden/>
              </w:rPr>
              <w:t>8</w:t>
            </w:r>
            <w:r>
              <w:rPr>
                <w:webHidden/>
              </w:rPr>
              <w:fldChar w:fldCharType="end"/>
            </w:r>
          </w:hyperlink>
        </w:p>
        <w:p w14:paraId="7222EDA6" w14:textId="605A6C76" w:rsidR="00DE70C9" w:rsidRDefault="00DE70C9" w:rsidP="006705AD">
          <w:r>
            <w:rPr>
              <w:b/>
              <w:bCs/>
              <w:noProof/>
            </w:rPr>
            <w:fldChar w:fldCharType="end"/>
          </w:r>
        </w:p>
      </w:sdtContent>
    </w:sdt>
    <w:p w14:paraId="48AE3126" w14:textId="6FC485D7" w:rsidR="00EA3ACE" w:rsidRDefault="00EA3ACE" w:rsidP="00833B37">
      <w:pPr>
        <w:pStyle w:val="TOCHeading"/>
        <w:spacing w:before="0" w:line="360" w:lineRule="auto"/>
        <w:rPr>
          <w:rFonts w:ascii="Times New Roman" w:hAnsi="Times New Roman" w:cs="Times New Roman"/>
          <w:b/>
          <w:bCs/>
          <w:color w:val="auto"/>
          <w:sz w:val="30"/>
          <w:szCs w:val="30"/>
        </w:rPr>
      </w:pPr>
      <w:r w:rsidRPr="0052114E">
        <w:rPr>
          <w:rFonts w:ascii="Times New Roman" w:hAnsi="Times New Roman" w:cs="Times New Roman"/>
          <w:b/>
          <w:bCs/>
          <w:color w:val="auto"/>
          <w:sz w:val="30"/>
          <w:szCs w:val="30"/>
        </w:rPr>
        <w:t xml:space="preserve">Table of </w:t>
      </w:r>
      <w:r>
        <w:rPr>
          <w:rFonts w:ascii="Times New Roman" w:hAnsi="Times New Roman" w:cs="Times New Roman"/>
          <w:b/>
          <w:bCs/>
          <w:color w:val="auto"/>
          <w:sz w:val="30"/>
          <w:szCs w:val="30"/>
        </w:rPr>
        <w:t>Figures</w:t>
      </w:r>
    </w:p>
    <w:p w14:paraId="4E13DA16" w14:textId="0C5023BE" w:rsidR="00E721C4" w:rsidRDefault="00E721C4">
      <w:pPr>
        <w:pStyle w:val="TableofFigures"/>
        <w:tabs>
          <w:tab w:val="right" w:leader="dot" w:pos="9754"/>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15019479" w:history="1">
        <w:r w:rsidRPr="00164850">
          <w:rPr>
            <w:rStyle w:val="Hyperlink"/>
            <w:noProof/>
          </w:rPr>
          <w:t>Figure 4.1.1</w:t>
        </w:r>
        <w:r w:rsidRPr="00164850">
          <w:rPr>
            <w:rStyle w:val="Hyperlink"/>
            <w:noProof/>
          </w:rPr>
          <w:noBreakHyphen/>
          <w:t>a: Circuit</w:t>
        </w:r>
        <w:r>
          <w:rPr>
            <w:noProof/>
            <w:webHidden/>
          </w:rPr>
          <w:tab/>
        </w:r>
        <w:r>
          <w:rPr>
            <w:noProof/>
            <w:webHidden/>
          </w:rPr>
          <w:fldChar w:fldCharType="begin"/>
        </w:r>
        <w:r>
          <w:rPr>
            <w:noProof/>
            <w:webHidden/>
          </w:rPr>
          <w:instrText xml:space="preserve"> PAGEREF _Toc115019479 \h </w:instrText>
        </w:r>
        <w:r>
          <w:rPr>
            <w:noProof/>
            <w:webHidden/>
          </w:rPr>
        </w:r>
        <w:r>
          <w:rPr>
            <w:noProof/>
            <w:webHidden/>
          </w:rPr>
          <w:fldChar w:fldCharType="separate"/>
        </w:r>
        <w:r w:rsidR="00FB5233">
          <w:rPr>
            <w:noProof/>
            <w:webHidden/>
          </w:rPr>
          <w:t>5</w:t>
        </w:r>
        <w:r>
          <w:rPr>
            <w:noProof/>
            <w:webHidden/>
          </w:rPr>
          <w:fldChar w:fldCharType="end"/>
        </w:r>
      </w:hyperlink>
    </w:p>
    <w:p w14:paraId="6AA24ACB" w14:textId="0A1FB77E" w:rsidR="00E721C4" w:rsidRDefault="00E721C4">
      <w:pPr>
        <w:pStyle w:val="TableofFigures"/>
        <w:tabs>
          <w:tab w:val="right" w:leader="dot" w:pos="9754"/>
        </w:tabs>
        <w:rPr>
          <w:rFonts w:asciiTheme="minorHAnsi" w:eastAsiaTheme="minorEastAsia" w:hAnsiTheme="minorHAnsi" w:cstheme="minorBidi"/>
          <w:noProof/>
          <w:sz w:val="22"/>
        </w:rPr>
      </w:pPr>
      <w:hyperlink w:anchor="_Toc115019480" w:history="1">
        <w:r w:rsidRPr="00164850">
          <w:rPr>
            <w:rStyle w:val="Hyperlink"/>
            <w:noProof/>
          </w:rPr>
          <w:t>Figure 4.2.1</w:t>
        </w:r>
        <w:r w:rsidRPr="00164850">
          <w:rPr>
            <w:rStyle w:val="Hyperlink"/>
            <w:noProof/>
          </w:rPr>
          <w:noBreakHyphen/>
          <w:t>a Schematic</w:t>
        </w:r>
        <w:r>
          <w:rPr>
            <w:noProof/>
            <w:webHidden/>
          </w:rPr>
          <w:tab/>
        </w:r>
        <w:r>
          <w:rPr>
            <w:noProof/>
            <w:webHidden/>
          </w:rPr>
          <w:fldChar w:fldCharType="begin"/>
        </w:r>
        <w:r>
          <w:rPr>
            <w:noProof/>
            <w:webHidden/>
          </w:rPr>
          <w:instrText xml:space="preserve"> PAGEREF _Toc115019480 \h </w:instrText>
        </w:r>
        <w:r>
          <w:rPr>
            <w:noProof/>
            <w:webHidden/>
          </w:rPr>
        </w:r>
        <w:r>
          <w:rPr>
            <w:noProof/>
            <w:webHidden/>
          </w:rPr>
          <w:fldChar w:fldCharType="separate"/>
        </w:r>
        <w:r w:rsidR="00FB5233">
          <w:rPr>
            <w:noProof/>
            <w:webHidden/>
          </w:rPr>
          <w:t>6</w:t>
        </w:r>
        <w:r>
          <w:rPr>
            <w:noProof/>
            <w:webHidden/>
          </w:rPr>
          <w:fldChar w:fldCharType="end"/>
        </w:r>
      </w:hyperlink>
    </w:p>
    <w:p w14:paraId="6F1C2E8D" w14:textId="09CC4EA7" w:rsidR="00E721C4" w:rsidRDefault="00E721C4">
      <w:pPr>
        <w:pStyle w:val="TableofFigures"/>
        <w:tabs>
          <w:tab w:val="right" w:leader="dot" w:pos="9754"/>
        </w:tabs>
        <w:rPr>
          <w:rFonts w:asciiTheme="minorHAnsi" w:eastAsiaTheme="minorEastAsia" w:hAnsiTheme="minorHAnsi" w:cstheme="minorBidi"/>
          <w:noProof/>
          <w:sz w:val="22"/>
        </w:rPr>
      </w:pPr>
      <w:hyperlink w:anchor="_Toc115019481" w:history="1">
        <w:r w:rsidRPr="00164850">
          <w:rPr>
            <w:rStyle w:val="Hyperlink"/>
            <w:noProof/>
          </w:rPr>
          <w:t>Figure 4.2.3</w:t>
        </w:r>
        <w:r w:rsidRPr="00164850">
          <w:rPr>
            <w:rStyle w:val="Hyperlink"/>
            <w:noProof/>
          </w:rPr>
          <w:noBreakHyphen/>
          <w:t>a Transient Settings</w:t>
        </w:r>
        <w:r>
          <w:rPr>
            <w:noProof/>
            <w:webHidden/>
          </w:rPr>
          <w:tab/>
        </w:r>
        <w:r>
          <w:rPr>
            <w:noProof/>
            <w:webHidden/>
          </w:rPr>
          <w:fldChar w:fldCharType="begin"/>
        </w:r>
        <w:r>
          <w:rPr>
            <w:noProof/>
            <w:webHidden/>
          </w:rPr>
          <w:instrText xml:space="preserve"> PAGEREF _Toc115019481 \h </w:instrText>
        </w:r>
        <w:r>
          <w:rPr>
            <w:noProof/>
            <w:webHidden/>
          </w:rPr>
        </w:r>
        <w:r>
          <w:rPr>
            <w:noProof/>
            <w:webHidden/>
          </w:rPr>
          <w:fldChar w:fldCharType="separate"/>
        </w:r>
        <w:r w:rsidR="00FB5233">
          <w:rPr>
            <w:noProof/>
            <w:webHidden/>
          </w:rPr>
          <w:t>6</w:t>
        </w:r>
        <w:r>
          <w:rPr>
            <w:noProof/>
            <w:webHidden/>
          </w:rPr>
          <w:fldChar w:fldCharType="end"/>
        </w:r>
      </w:hyperlink>
    </w:p>
    <w:p w14:paraId="2732CB23" w14:textId="4A9BAA87" w:rsidR="00E721C4" w:rsidRDefault="00E721C4">
      <w:pPr>
        <w:pStyle w:val="TableofFigures"/>
        <w:tabs>
          <w:tab w:val="right" w:leader="dot" w:pos="9754"/>
        </w:tabs>
        <w:rPr>
          <w:rFonts w:asciiTheme="minorHAnsi" w:eastAsiaTheme="minorEastAsia" w:hAnsiTheme="minorHAnsi" w:cstheme="minorBidi"/>
          <w:noProof/>
          <w:sz w:val="22"/>
        </w:rPr>
      </w:pPr>
      <w:hyperlink w:anchor="_Toc115019482" w:history="1">
        <w:r w:rsidRPr="00164850">
          <w:rPr>
            <w:rStyle w:val="Hyperlink"/>
            <w:noProof/>
          </w:rPr>
          <w:t>Figure 4.2.3</w:t>
        </w:r>
        <w:r w:rsidRPr="00164850">
          <w:rPr>
            <w:rStyle w:val="Hyperlink"/>
            <w:noProof/>
          </w:rPr>
          <w:noBreakHyphen/>
          <w:t>b Waveform</w:t>
        </w:r>
        <w:r>
          <w:rPr>
            <w:noProof/>
            <w:webHidden/>
          </w:rPr>
          <w:tab/>
        </w:r>
        <w:r>
          <w:rPr>
            <w:noProof/>
            <w:webHidden/>
          </w:rPr>
          <w:fldChar w:fldCharType="begin"/>
        </w:r>
        <w:r>
          <w:rPr>
            <w:noProof/>
            <w:webHidden/>
          </w:rPr>
          <w:instrText xml:space="preserve"> PAGEREF _Toc115019482 \h </w:instrText>
        </w:r>
        <w:r>
          <w:rPr>
            <w:noProof/>
            <w:webHidden/>
          </w:rPr>
        </w:r>
        <w:r>
          <w:rPr>
            <w:noProof/>
            <w:webHidden/>
          </w:rPr>
          <w:fldChar w:fldCharType="separate"/>
        </w:r>
        <w:r w:rsidR="00FB5233">
          <w:rPr>
            <w:noProof/>
            <w:webHidden/>
          </w:rPr>
          <w:t>7</w:t>
        </w:r>
        <w:r>
          <w:rPr>
            <w:noProof/>
            <w:webHidden/>
          </w:rPr>
          <w:fldChar w:fldCharType="end"/>
        </w:r>
      </w:hyperlink>
    </w:p>
    <w:p w14:paraId="62A7D78D" w14:textId="34FF781F" w:rsidR="00E721C4" w:rsidRDefault="00E721C4">
      <w:pPr>
        <w:pStyle w:val="TableofFigures"/>
        <w:tabs>
          <w:tab w:val="right" w:leader="dot" w:pos="9754"/>
        </w:tabs>
        <w:rPr>
          <w:rFonts w:asciiTheme="minorHAnsi" w:eastAsiaTheme="minorEastAsia" w:hAnsiTheme="minorHAnsi" w:cstheme="minorBidi"/>
          <w:noProof/>
          <w:sz w:val="22"/>
        </w:rPr>
      </w:pPr>
      <w:hyperlink w:anchor="_Toc115019483" w:history="1">
        <w:r w:rsidRPr="00164850">
          <w:rPr>
            <w:rStyle w:val="Hyperlink"/>
            <w:noProof/>
          </w:rPr>
          <w:t>Figure 4.2.3</w:t>
        </w:r>
        <w:r w:rsidRPr="00164850">
          <w:rPr>
            <w:rStyle w:val="Hyperlink"/>
            <w:noProof/>
          </w:rPr>
          <w:noBreakHyphen/>
          <w:t>a Oscilloscope</w:t>
        </w:r>
        <w:r>
          <w:rPr>
            <w:noProof/>
            <w:webHidden/>
          </w:rPr>
          <w:tab/>
        </w:r>
        <w:r>
          <w:rPr>
            <w:noProof/>
            <w:webHidden/>
          </w:rPr>
          <w:fldChar w:fldCharType="begin"/>
        </w:r>
        <w:r>
          <w:rPr>
            <w:noProof/>
            <w:webHidden/>
          </w:rPr>
          <w:instrText xml:space="preserve"> PAGEREF _Toc115019483 \h </w:instrText>
        </w:r>
        <w:r>
          <w:rPr>
            <w:noProof/>
            <w:webHidden/>
          </w:rPr>
        </w:r>
        <w:r>
          <w:rPr>
            <w:noProof/>
            <w:webHidden/>
          </w:rPr>
          <w:fldChar w:fldCharType="separate"/>
        </w:r>
        <w:r w:rsidR="00FB5233">
          <w:rPr>
            <w:noProof/>
            <w:webHidden/>
          </w:rPr>
          <w:t>8</w:t>
        </w:r>
        <w:r>
          <w:rPr>
            <w:noProof/>
            <w:webHidden/>
          </w:rPr>
          <w:fldChar w:fldCharType="end"/>
        </w:r>
      </w:hyperlink>
    </w:p>
    <w:p w14:paraId="614F8602" w14:textId="5C053442" w:rsidR="00EA3ACE" w:rsidRDefault="00E721C4" w:rsidP="00833B37">
      <w:pPr>
        <w:spacing w:after="0"/>
      </w:pPr>
      <w:r>
        <w:fldChar w:fldCharType="end"/>
      </w:r>
    </w:p>
    <w:p w14:paraId="47CA571B" w14:textId="09398839" w:rsidR="00176988" w:rsidRDefault="00176988" w:rsidP="00EA3ACE"/>
    <w:p w14:paraId="7F2B95C5" w14:textId="461DA712" w:rsidR="00176988" w:rsidRDefault="00176988" w:rsidP="00EA3ACE"/>
    <w:p w14:paraId="7A9F24CB" w14:textId="465375FC" w:rsidR="00176988" w:rsidRDefault="00176988" w:rsidP="00EA3ACE"/>
    <w:p w14:paraId="594A9CBE" w14:textId="085DE8F8" w:rsidR="00EA3ACE" w:rsidRDefault="00EA3ACE" w:rsidP="00DE70C9">
      <w:pPr>
        <w:jc w:val="left"/>
      </w:pPr>
    </w:p>
    <w:p w14:paraId="15BF2D37" w14:textId="62365685" w:rsidR="00FB5233" w:rsidRDefault="00FB5233" w:rsidP="00DE70C9">
      <w:pPr>
        <w:jc w:val="left"/>
      </w:pPr>
    </w:p>
    <w:p w14:paraId="59A2075A" w14:textId="77777777" w:rsidR="00FB5233" w:rsidRDefault="00FB5233" w:rsidP="00DE70C9">
      <w:pPr>
        <w:jc w:val="left"/>
      </w:pPr>
    </w:p>
    <w:p w14:paraId="090F869C" w14:textId="3DA14D0C" w:rsidR="00210D7C" w:rsidRPr="00DE70C9" w:rsidRDefault="001B5FD2" w:rsidP="00CB744B">
      <w:pPr>
        <w:pStyle w:val="Heading1"/>
        <w:jc w:val="both"/>
      </w:pPr>
      <w:bookmarkStart w:id="3" w:name="_Toc115019464"/>
      <w:r w:rsidRPr="001B5FD2">
        <w:lastRenderedPageBreak/>
        <w:t>Common Emitter Amplifier</w:t>
      </w:r>
      <w:bookmarkEnd w:id="3"/>
    </w:p>
    <w:p w14:paraId="33ABD5EE" w14:textId="77777777" w:rsidR="00210D7C" w:rsidRPr="00DD0226" w:rsidRDefault="00210D7C" w:rsidP="00210D7C">
      <w:pPr>
        <w:pStyle w:val="Heading2"/>
      </w:pPr>
      <w:bookmarkStart w:id="4" w:name="_Toc115019465"/>
      <w:r>
        <w:t>Objectives</w:t>
      </w:r>
      <w:bookmarkEnd w:id="4"/>
    </w:p>
    <w:p w14:paraId="2DFD1EBF" w14:textId="1C4F3027" w:rsidR="00AE2E6C" w:rsidRPr="00CB26F7" w:rsidRDefault="00CB26F7">
      <w:pPr>
        <w:pStyle w:val="ListParagraph"/>
        <w:numPr>
          <w:ilvl w:val="0"/>
          <w:numId w:val="2"/>
        </w:numPr>
        <w:spacing w:before="240"/>
      </w:pPr>
      <w:r>
        <w:rPr>
          <w:rFonts w:ascii="Arial" w:hAnsi="Arial" w:cs="Arial"/>
          <w:noProof/>
          <w:sz w:val="20"/>
          <w:szCs w:val="24"/>
        </w:rPr>
        <w:t xml:space="preserve">To perform DC analysis and calculate </w:t>
      </w:r>
      <w:r w:rsidR="00242E7A">
        <w:rPr>
          <w:rFonts w:ascii="Arial" w:hAnsi="Arial" w:cs="Arial"/>
          <w:noProof/>
          <w:sz w:val="20"/>
          <w:szCs w:val="24"/>
        </w:rPr>
        <w:t>g</w:t>
      </w:r>
      <w:r>
        <w:rPr>
          <w:rFonts w:ascii="Arial" w:hAnsi="Arial" w:cs="Arial"/>
          <w:noProof/>
          <w:sz w:val="20"/>
          <w:szCs w:val="24"/>
        </w:rPr>
        <w:t>ain</w:t>
      </w:r>
    </w:p>
    <w:p w14:paraId="49539671" w14:textId="5117F6C3" w:rsidR="00CB26F7" w:rsidRDefault="00CB26F7">
      <w:pPr>
        <w:pStyle w:val="ListParagraph"/>
        <w:numPr>
          <w:ilvl w:val="0"/>
          <w:numId w:val="2"/>
        </w:numPr>
        <w:spacing w:before="240"/>
      </w:pPr>
      <w:r>
        <w:rPr>
          <w:rFonts w:ascii="Arial" w:hAnsi="Arial" w:cs="Arial"/>
          <w:noProof/>
          <w:sz w:val="20"/>
          <w:szCs w:val="24"/>
        </w:rPr>
        <w:t>Implement it on hardware and verify calculations</w:t>
      </w:r>
    </w:p>
    <w:p w14:paraId="1B3B997D" w14:textId="77777777" w:rsidR="00210D7C" w:rsidRDefault="00210D7C" w:rsidP="00210D7C">
      <w:pPr>
        <w:pStyle w:val="Heading2"/>
        <w:spacing w:before="0"/>
      </w:pPr>
      <w:bookmarkStart w:id="5" w:name="_Toc115019466"/>
      <w:r>
        <w:t>Equipment</w:t>
      </w:r>
      <w:bookmarkEnd w:id="5"/>
    </w:p>
    <w:p w14:paraId="587C06BB" w14:textId="77777777" w:rsidR="00210D7C" w:rsidRPr="00CC1FEF" w:rsidRDefault="00210D7C" w:rsidP="00210D7C">
      <w:pPr>
        <w:spacing w:after="0"/>
        <w:rPr>
          <w:sz w:val="28"/>
        </w:rPr>
      </w:pPr>
      <w:r w:rsidRPr="00CC1FEF">
        <w:t>Software</w:t>
      </w:r>
    </w:p>
    <w:p w14:paraId="4CAC4BAE" w14:textId="3FE719B0" w:rsidR="00AA2835" w:rsidRPr="00AA2835" w:rsidRDefault="00743E63">
      <w:pPr>
        <w:pStyle w:val="ListParagraph"/>
        <w:numPr>
          <w:ilvl w:val="0"/>
          <w:numId w:val="1"/>
        </w:numPr>
      </w:pPr>
      <w:r>
        <w:rPr>
          <w:i/>
          <w:iCs/>
        </w:rPr>
        <w:t>PSpice</w:t>
      </w:r>
    </w:p>
    <w:p w14:paraId="3661FCE0" w14:textId="0598B069" w:rsidR="00807560" w:rsidRDefault="00E533A5" w:rsidP="00807560">
      <w:pPr>
        <w:jc w:val="center"/>
      </w:pPr>
      <w:bookmarkStart w:id="6" w:name="_Toc95336950"/>
      <w:r>
        <w:rPr>
          <w:noProof/>
        </w:rPr>
        <w:drawing>
          <wp:inline distT="0" distB="0" distL="0" distR="0" wp14:anchorId="6546D2BB" wp14:editId="042E7AE9">
            <wp:extent cx="1279998" cy="41299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2487" r="6068" b="16548"/>
                    <a:stretch/>
                  </pic:blipFill>
                  <pic:spPr bwMode="auto">
                    <a:xfrm>
                      <a:off x="0" y="0"/>
                      <a:ext cx="1293832" cy="417463"/>
                    </a:xfrm>
                    <a:prstGeom prst="rect">
                      <a:avLst/>
                    </a:prstGeom>
                    <a:noFill/>
                    <a:ln>
                      <a:noFill/>
                    </a:ln>
                    <a:extLst>
                      <a:ext uri="{53640926-AAD7-44D8-BBD7-CCE9431645EC}">
                        <a14:shadowObscured xmlns:a14="http://schemas.microsoft.com/office/drawing/2010/main"/>
                      </a:ext>
                    </a:extLst>
                  </pic:spPr>
                </pic:pic>
              </a:graphicData>
            </a:graphic>
          </wp:inline>
        </w:drawing>
      </w:r>
    </w:p>
    <w:p w14:paraId="54B1DD3A" w14:textId="281D70E1" w:rsidR="00083EB3" w:rsidRDefault="00083EB3" w:rsidP="00083EB3">
      <w:pPr>
        <w:pStyle w:val="Heading2"/>
        <w:spacing w:before="0" w:after="0"/>
      </w:pPr>
      <w:bookmarkStart w:id="7" w:name="_Toc115019467"/>
      <w:r>
        <w:t>Introduction</w:t>
      </w:r>
      <w:bookmarkEnd w:id="7"/>
    </w:p>
    <w:p w14:paraId="4BAFEDCF" w14:textId="4BDAA601" w:rsidR="006C02B0" w:rsidRDefault="006C02B0" w:rsidP="006C02B0">
      <w:pPr>
        <w:spacing w:before="240"/>
        <w:rPr>
          <w:noProof/>
        </w:rPr>
      </w:pPr>
      <w:r>
        <w:rPr>
          <w:noProof/>
        </w:rPr>
        <w:t>The common-emitter transistor amplifier configuration is widely used. It provides large voltage gain (typically tens to hundreds) and provides moderate input and output impedance. The AC signal voltage gain is defined as</w:t>
      </w:r>
      <w:r>
        <w:rPr>
          <w:noProof/>
        </w:rPr>
        <w:t xml:space="preserve"> </w:t>
      </w:r>
      <m:oMath>
        <m:sSub>
          <m:sSubPr>
            <m:ctrlPr>
              <w:rPr>
                <w:rFonts w:ascii="Cambria Math" w:hAnsi="Cambria Math"/>
                <w:i/>
                <w:noProof/>
              </w:rPr>
            </m:ctrlPr>
          </m:sSubPr>
          <m:e>
            <m:r>
              <w:rPr>
                <w:rFonts w:ascii="Cambria Math" w:hAnsi="Cambria Math"/>
                <w:noProof/>
              </w:rPr>
              <m:t>A</m:t>
            </m:r>
          </m:e>
          <m:sub>
            <m:r>
              <w:rPr>
                <w:rFonts w:ascii="Cambria Math" w:hAnsi="Cambria Math"/>
                <w:noProof/>
              </w:rPr>
              <m:t>V</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V</m:t>
                </m:r>
              </m:e>
              <m:sub>
                <m:r>
                  <w:rPr>
                    <w:rFonts w:ascii="Cambria Math" w:hAnsi="Cambria Math"/>
                    <w:noProof/>
                  </w:rPr>
                  <m:t>OUTPUT</m:t>
                </m:r>
              </m:sub>
            </m:sSub>
          </m:num>
          <m:den>
            <m:sSub>
              <m:sSubPr>
                <m:ctrlPr>
                  <w:rPr>
                    <w:rFonts w:ascii="Cambria Math" w:hAnsi="Cambria Math"/>
                    <w:i/>
                    <w:noProof/>
                  </w:rPr>
                </m:ctrlPr>
              </m:sSubPr>
              <m:e>
                <m:r>
                  <w:rPr>
                    <w:rFonts w:ascii="Cambria Math" w:hAnsi="Cambria Math"/>
                    <w:noProof/>
                  </w:rPr>
                  <m:t>V</m:t>
                </m:r>
              </m:e>
              <m:sub>
                <m:r>
                  <w:rPr>
                    <w:rFonts w:ascii="Cambria Math" w:hAnsi="Cambria Math"/>
                    <w:noProof/>
                  </w:rPr>
                  <m:t>INPUT</m:t>
                </m:r>
              </m:sub>
            </m:sSub>
          </m:den>
        </m:f>
      </m:oMath>
      <w:r>
        <w:rPr>
          <w:noProof/>
        </w:rPr>
        <w:t>.</w:t>
      </w:r>
    </w:p>
    <w:p w14:paraId="2190EE05" w14:textId="4424E71C" w:rsidR="006C02B0" w:rsidRDefault="006C02B0" w:rsidP="006C02B0">
      <w:pPr>
        <w:spacing w:before="240"/>
        <w:rPr>
          <w:noProof/>
        </w:rPr>
      </w:pPr>
      <w:r>
        <w:rPr>
          <w:noProof/>
        </w:rPr>
        <w:t>For the voltage-divider DC bias configuration, all DC bias voltages can be approximately determined without knowing the exact value of transistor beta. The transistors AC dynamic resistance re  can be calculated using</w:t>
      </w:r>
      <w:r w:rsidR="007D63EE">
        <w:rPr>
          <w:noProof/>
        </w:rPr>
        <w:t xml:space="preserve"> </w:t>
      </w:r>
      <m:oMath>
        <m:sSub>
          <m:sSubPr>
            <m:ctrlPr>
              <w:rPr>
                <w:rFonts w:ascii="Cambria Math" w:hAnsi="Cambria Math"/>
                <w:i/>
                <w:noProof/>
              </w:rPr>
            </m:ctrlPr>
          </m:sSubPr>
          <m:e>
            <m:r>
              <w:rPr>
                <w:rFonts w:ascii="Cambria Math" w:hAnsi="Cambria Math"/>
                <w:noProof/>
              </w:rPr>
              <m:t>r</m:t>
            </m:r>
          </m:e>
          <m:sub>
            <m:r>
              <w:rPr>
                <w:rFonts w:ascii="Cambria Math" w:hAnsi="Cambria Math"/>
                <w:noProof/>
              </w:rPr>
              <m:t>e</m:t>
            </m:r>
          </m:sub>
        </m:sSub>
        <m:r>
          <w:rPr>
            <w:rFonts w:ascii="Cambria Math" w:hAnsi="Cambria Math"/>
            <w:noProof/>
          </w:rPr>
          <m:t>=</m:t>
        </m:r>
        <m:f>
          <m:fPr>
            <m:ctrlPr>
              <w:rPr>
                <w:rFonts w:ascii="Cambria Math" w:hAnsi="Cambria Math"/>
                <w:i/>
                <w:noProof/>
              </w:rPr>
            </m:ctrlPr>
          </m:fPr>
          <m:num>
            <m:r>
              <w:rPr>
                <w:rFonts w:ascii="Cambria Math" w:hAnsi="Cambria Math"/>
                <w:noProof/>
              </w:rPr>
              <m:t>26mV</m:t>
            </m:r>
          </m:num>
          <m:den>
            <m:sSub>
              <m:sSubPr>
                <m:ctrlPr>
                  <w:rPr>
                    <w:rFonts w:ascii="Cambria Math" w:hAnsi="Cambria Math"/>
                    <w:i/>
                    <w:noProof/>
                  </w:rPr>
                </m:ctrlPr>
              </m:sSubPr>
              <m:e>
                <m:r>
                  <w:rPr>
                    <w:rFonts w:ascii="Cambria Math" w:hAnsi="Cambria Math"/>
                    <w:noProof/>
                  </w:rPr>
                  <m:t>I</m:t>
                </m:r>
              </m:e>
              <m:sub>
                <m:r>
                  <w:rPr>
                    <w:rFonts w:ascii="Cambria Math" w:hAnsi="Cambria Math"/>
                    <w:noProof/>
                  </w:rPr>
                  <m:t>EQ</m:t>
                </m:r>
              </m:sub>
            </m:sSub>
          </m:den>
        </m:f>
        <m:r>
          <w:rPr>
            <w:rFonts w:ascii="Cambria Math" w:hAnsi="Cambria Math"/>
            <w:noProof/>
          </w:rPr>
          <m:t>mA</m:t>
        </m:r>
      </m:oMath>
    </w:p>
    <w:p w14:paraId="20F43C16" w14:textId="3634E647" w:rsidR="00083EB3" w:rsidRDefault="00E65626" w:rsidP="006C02B0">
      <w:pPr>
        <w:spacing w:before="240"/>
      </w:pPr>
      <w:r>
        <w:rPr>
          <w:noProof/>
        </w:rPr>
        <w:t>The</w:t>
      </w:r>
      <w:r w:rsidR="006C02B0">
        <w:rPr>
          <w:noProof/>
        </w:rPr>
        <w:t xml:space="preserve"> AC voltage gain of a CE amplifier under no load can be calculated using</w:t>
      </w:r>
      <w:r w:rsidR="009427AB">
        <w:rPr>
          <w:noProof/>
        </w:rPr>
        <w:t xml:space="preserve"> </w:t>
      </w:r>
      <m:oMath>
        <m:sSub>
          <m:sSubPr>
            <m:ctrlPr>
              <w:rPr>
                <w:rFonts w:ascii="Cambria Math" w:hAnsi="Cambria Math"/>
                <w:i/>
                <w:noProof/>
              </w:rPr>
            </m:ctrlPr>
          </m:sSubPr>
          <m:e>
            <m:r>
              <w:rPr>
                <w:rFonts w:ascii="Cambria Math" w:hAnsi="Cambria Math"/>
                <w:noProof/>
              </w:rPr>
              <m:t>A</m:t>
            </m:r>
          </m:e>
          <m:sub>
            <m:r>
              <w:rPr>
                <w:rFonts w:ascii="Cambria Math" w:hAnsi="Cambria Math"/>
                <w:noProof/>
              </w:rPr>
              <m:t>v</m:t>
            </m:r>
          </m:sub>
        </m:sSub>
        <m:r>
          <w:rPr>
            <w:rFonts w:ascii="Cambria Math" w:hAnsi="Cambria Math"/>
            <w:noProof/>
          </w:rPr>
          <m:t>=</m:t>
        </m:r>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R</m:t>
                </m:r>
              </m:e>
              <m:sub>
                <m:r>
                  <w:rPr>
                    <w:rFonts w:ascii="Cambria Math" w:hAnsi="Cambria Math"/>
                    <w:noProof/>
                  </w:rPr>
                  <m:t>c</m:t>
                </m:r>
              </m:sub>
            </m:sSub>
          </m:num>
          <m:den>
            <m:sSub>
              <m:sSubPr>
                <m:ctrlPr>
                  <w:rPr>
                    <w:rFonts w:ascii="Cambria Math" w:hAnsi="Cambria Math"/>
                    <w:i/>
                    <w:noProof/>
                  </w:rPr>
                </m:ctrlPr>
              </m:sSubPr>
              <m:e>
                <m:r>
                  <w:rPr>
                    <w:rFonts w:ascii="Cambria Math" w:hAnsi="Cambria Math"/>
                    <w:noProof/>
                  </w:rPr>
                  <m:t>R</m:t>
                </m:r>
              </m:e>
              <m:sub>
                <m:r>
                  <w:rPr>
                    <w:rFonts w:ascii="Cambria Math" w:hAnsi="Cambria Math"/>
                    <w:noProof/>
                  </w:rPr>
                  <m:t>E</m:t>
                </m:r>
              </m:sub>
            </m:sSub>
            <m:r>
              <w:rPr>
                <w:rFonts w:ascii="Cambria Math" w:hAnsi="Cambria Math"/>
                <w:noProof/>
              </w:rPr>
              <m:t>+</m:t>
            </m:r>
            <m:sSub>
              <m:sSubPr>
                <m:ctrlPr>
                  <w:rPr>
                    <w:rFonts w:ascii="Cambria Math" w:hAnsi="Cambria Math"/>
                    <w:i/>
                    <w:noProof/>
                  </w:rPr>
                </m:ctrlPr>
              </m:sSubPr>
              <m:e>
                <m:r>
                  <w:rPr>
                    <w:rFonts w:ascii="Cambria Math" w:hAnsi="Cambria Math"/>
                    <w:noProof/>
                  </w:rPr>
                  <m:t>r</m:t>
                </m:r>
              </m:e>
              <m:sub>
                <m:r>
                  <w:rPr>
                    <w:rFonts w:ascii="Cambria Math" w:hAnsi="Cambria Math"/>
                    <w:noProof/>
                  </w:rPr>
                  <m:t>e</m:t>
                </m:r>
              </m:sub>
            </m:sSub>
          </m:den>
        </m:f>
      </m:oMath>
      <w:r w:rsidR="009427AB">
        <w:rPr>
          <w:noProof/>
        </w:rPr>
        <w:t>.</w:t>
      </w:r>
    </w:p>
    <w:p w14:paraId="746E98F0" w14:textId="5F6E2E54" w:rsidR="00807560" w:rsidRDefault="00807560" w:rsidP="00807560">
      <w:pPr>
        <w:pStyle w:val="Heading2"/>
        <w:spacing w:before="0"/>
      </w:pPr>
      <w:bookmarkStart w:id="8" w:name="_Toc115019468"/>
      <w:r>
        <w:t>Lab Instructions</w:t>
      </w:r>
      <w:bookmarkEnd w:id="8"/>
    </w:p>
    <w:p w14:paraId="1C07A82F" w14:textId="77777777" w:rsidR="00B24EA2" w:rsidRPr="00741F3B" w:rsidRDefault="00B24EA2" w:rsidP="007007D2">
      <w:r w:rsidRPr="00741F3B">
        <w:t xml:space="preserve">All questions should </w:t>
      </w:r>
      <w:proofErr w:type="gramStart"/>
      <w:r w:rsidRPr="00741F3B">
        <w:t>be answered</w:t>
      </w:r>
      <w:proofErr w:type="gramEnd"/>
      <w:r w:rsidRPr="00741F3B">
        <w:t xml:space="preserve"> precisely to get maximum credit. Lab report must ensure following items:</w:t>
      </w:r>
    </w:p>
    <w:p w14:paraId="6CCBE3D8" w14:textId="77777777" w:rsidR="00B24EA2" w:rsidRPr="00741F3B" w:rsidRDefault="00B24EA2">
      <w:pPr>
        <w:pStyle w:val="ListParagraph"/>
        <w:numPr>
          <w:ilvl w:val="0"/>
          <w:numId w:val="3"/>
        </w:numPr>
        <w:spacing w:before="240"/>
      </w:pPr>
      <w:r w:rsidRPr="00741F3B">
        <w:t>Lab objectives</w:t>
      </w:r>
    </w:p>
    <w:p w14:paraId="052845E9" w14:textId="6C3C5103" w:rsidR="00B24EA2" w:rsidRPr="00741F3B" w:rsidRDefault="00B24EA2">
      <w:pPr>
        <w:pStyle w:val="ListParagraph"/>
        <w:numPr>
          <w:ilvl w:val="0"/>
          <w:numId w:val="3"/>
        </w:numPr>
        <w:spacing w:before="240"/>
      </w:pPr>
      <w:r w:rsidRPr="00741F3B">
        <w:t>Results (</w:t>
      </w:r>
      <w:r w:rsidR="005B4A9C">
        <w:t>Graphs/T</w:t>
      </w:r>
      <w:r w:rsidRPr="00741F3B">
        <w:t>ables) duly commented and discussed</w:t>
      </w:r>
    </w:p>
    <w:p w14:paraId="750EA381" w14:textId="77777777" w:rsidR="00B24EA2" w:rsidRPr="00741F3B" w:rsidRDefault="00B24EA2">
      <w:pPr>
        <w:pStyle w:val="ListParagraph"/>
        <w:numPr>
          <w:ilvl w:val="0"/>
          <w:numId w:val="3"/>
        </w:numPr>
        <w:spacing w:before="240"/>
      </w:pPr>
      <w:r w:rsidRPr="00741F3B">
        <w:t>Conclusion</w:t>
      </w:r>
    </w:p>
    <w:p w14:paraId="36DE3C3C" w14:textId="0CB50C15" w:rsidR="00807560" w:rsidRDefault="00807560" w:rsidP="00807560">
      <w:pPr>
        <w:pBdr>
          <w:bottom w:val="single" w:sz="12" w:space="1" w:color="auto"/>
        </w:pBdr>
      </w:pPr>
    </w:p>
    <w:p w14:paraId="75F03AB5" w14:textId="1C0915C9" w:rsidR="00185866" w:rsidRDefault="00185866" w:rsidP="00807560"/>
    <w:p w14:paraId="23958661" w14:textId="3A510038" w:rsidR="00185866" w:rsidRDefault="00185866" w:rsidP="00807560"/>
    <w:p w14:paraId="31C23CA3" w14:textId="77777777" w:rsidR="00AF51D6" w:rsidRDefault="00AF51D6" w:rsidP="00807560"/>
    <w:p w14:paraId="5D822163" w14:textId="392BA44A" w:rsidR="00237C80" w:rsidRDefault="00237C80" w:rsidP="00E04B93">
      <w:pPr>
        <w:pStyle w:val="Heading1"/>
        <w:jc w:val="both"/>
      </w:pPr>
      <w:bookmarkStart w:id="9" w:name="_Toc115019469"/>
      <w:r>
        <w:lastRenderedPageBreak/>
        <w:t>Lab Tasks</w:t>
      </w:r>
      <w:bookmarkEnd w:id="9"/>
    </w:p>
    <w:p w14:paraId="5A4A8E89" w14:textId="5540CAF0" w:rsidR="006617A1" w:rsidRDefault="006E6193" w:rsidP="00286C9D">
      <w:pPr>
        <w:pStyle w:val="Heading15"/>
      </w:pPr>
      <w:bookmarkStart w:id="10" w:name="_Toc115019470"/>
      <w:r>
        <w:t>Theoretical Calculations</w:t>
      </w:r>
      <w:bookmarkEnd w:id="10"/>
    </w:p>
    <w:p w14:paraId="44253F1E" w14:textId="585E5C49" w:rsidR="00575EAF" w:rsidRPr="006D63E6" w:rsidRDefault="00575EAF">
      <w:pPr>
        <w:pStyle w:val="Heading3"/>
      </w:pPr>
      <w:bookmarkStart w:id="11" w:name="_Toc115019471"/>
      <w:r w:rsidRPr="006D63E6">
        <w:t>Circuit</w:t>
      </w:r>
      <w:bookmarkEnd w:id="11"/>
    </w:p>
    <w:p w14:paraId="64D5112D" w14:textId="2ED75CED" w:rsidR="001B7BC9" w:rsidRDefault="00D30AAE" w:rsidP="00DD38D5">
      <w:pPr>
        <w:keepNext/>
        <w:spacing w:after="0"/>
        <w:jc w:val="center"/>
      </w:pPr>
      <w:r w:rsidRPr="00D30AAE">
        <w:drawing>
          <wp:inline distT="0" distB="0" distL="0" distR="0" wp14:anchorId="1714B70F" wp14:editId="7E35C4BE">
            <wp:extent cx="5602637" cy="33952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5613124" cy="3401562"/>
                    </a:xfrm>
                    <a:prstGeom prst="rect">
                      <a:avLst/>
                    </a:prstGeom>
                  </pic:spPr>
                </pic:pic>
              </a:graphicData>
            </a:graphic>
          </wp:inline>
        </w:drawing>
      </w:r>
    </w:p>
    <w:p w14:paraId="1732BA85" w14:textId="370FFE37" w:rsidR="001B7BC9" w:rsidRDefault="001B7BC9" w:rsidP="001B7BC9">
      <w:pPr>
        <w:pStyle w:val="Caption"/>
        <w:jc w:val="center"/>
      </w:pPr>
      <w:bookmarkStart w:id="12" w:name="_Toc114349263"/>
      <w:bookmarkStart w:id="13" w:name="_Toc114349382"/>
      <w:bookmarkStart w:id="14" w:name="_Toc115019479"/>
      <w:r>
        <w:t xml:space="preserve">Figure </w:t>
      </w:r>
      <w:r w:rsidR="008C2E54">
        <w:fldChar w:fldCharType="begin"/>
      </w:r>
      <w:r w:rsidR="008C2E54">
        <w:instrText xml:space="preserve"> STYLEREF 3 \s </w:instrText>
      </w:r>
      <w:r w:rsidR="008C2E54">
        <w:fldChar w:fldCharType="separate"/>
      </w:r>
      <w:r w:rsidR="00FB5233">
        <w:rPr>
          <w:noProof/>
        </w:rPr>
        <w:t>4.1.1</w:t>
      </w:r>
      <w:r w:rsidR="008C2E54">
        <w:fldChar w:fldCharType="end"/>
      </w:r>
      <w:r w:rsidR="008C2E54">
        <w:noBreakHyphen/>
      </w:r>
      <w:r w:rsidR="008C2E54">
        <w:fldChar w:fldCharType="begin"/>
      </w:r>
      <w:r w:rsidR="008C2E54">
        <w:instrText xml:space="preserve"> SEQ Figure \* alphabetic \s 3 </w:instrText>
      </w:r>
      <w:r w:rsidR="008C2E54">
        <w:fldChar w:fldCharType="separate"/>
      </w:r>
      <w:r w:rsidR="00FB5233">
        <w:rPr>
          <w:noProof/>
        </w:rPr>
        <w:t>a</w:t>
      </w:r>
      <w:r w:rsidR="008C2E54">
        <w:fldChar w:fldCharType="end"/>
      </w:r>
      <w:r>
        <w:t>: Circuit</w:t>
      </w:r>
      <w:bookmarkEnd w:id="12"/>
      <w:bookmarkEnd w:id="13"/>
      <w:bookmarkEnd w:id="14"/>
    </w:p>
    <w:p w14:paraId="3BDF6FF6" w14:textId="290B5D5D" w:rsidR="00AC3EA1" w:rsidRPr="00AC3EA1" w:rsidRDefault="00AC3EA1" w:rsidP="00BE6671">
      <w:pPr>
        <w:pStyle w:val="Heading3"/>
        <w:spacing w:after="0"/>
      </w:pPr>
      <w:bookmarkStart w:id="15" w:name="_Toc115019472"/>
      <w:r>
        <w:t>Results</w:t>
      </w:r>
      <w:bookmarkEnd w:id="15"/>
    </w:p>
    <w:p w14:paraId="477597E6" w14:textId="20C75B98" w:rsidR="009852D8" w:rsidRPr="00F252F7" w:rsidRDefault="009852D8" w:rsidP="0004785E">
      <w:pPr>
        <w:pStyle w:val="ListParagraph"/>
        <w:numPr>
          <w:ilvl w:val="0"/>
          <w:numId w:val="8"/>
        </w:numPr>
        <w:spacing w:before="240"/>
        <w:rPr>
          <w:b/>
          <w:bCs/>
        </w:rPr>
      </w:pPr>
      <w:r w:rsidRPr="00F252F7">
        <w:rPr>
          <w:b/>
          <w:bCs/>
        </w:rPr>
        <w:t xml:space="preserve">DC bias </w:t>
      </w:r>
      <w:r w:rsidR="00D629BF">
        <w:rPr>
          <w:b/>
          <w:bCs/>
        </w:rPr>
        <w:t>values</w:t>
      </w:r>
    </w:p>
    <w:p w14:paraId="05511F5C" w14:textId="0BFEA157" w:rsidR="009852D8" w:rsidRPr="00F252F7" w:rsidRDefault="009852D8" w:rsidP="00080E28">
      <w:pPr>
        <w:pBdr>
          <w:top w:val="single" w:sz="4" w:space="1" w:color="auto"/>
          <w:left w:val="single" w:sz="4" w:space="4" w:color="auto"/>
          <w:bottom w:val="single" w:sz="4" w:space="1" w:color="auto"/>
          <w:right w:val="single" w:sz="4" w:space="4" w:color="auto"/>
        </w:pBdr>
        <w:spacing w:after="0"/>
        <w:jc w:val="center"/>
      </w:pPr>
      <w:r w:rsidRPr="00F252F7">
        <w:t>V</w:t>
      </w:r>
      <w:r w:rsidRPr="00F252F7">
        <w:rPr>
          <w:vertAlign w:val="subscript"/>
        </w:rPr>
        <w:t>B</w:t>
      </w:r>
      <w:r w:rsidRPr="00F252F7">
        <w:t xml:space="preserve"> (Calculated) = </w:t>
      </w:r>
      <w:r w:rsidR="00E75E31">
        <w:t>4.87</w:t>
      </w:r>
      <w:r w:rsidR="004546F5">
        <w:t>2</w:t>
      </w:r>
      <w:r w:rsidRPr="00F252F7">
        <w:t xml:space="preserve"> V</w:t>
      </w:r>
    </w:p>
    <w:p w14:paraId="142CC6DE" w14:textId="42803C7B" w:rsidR="009852D8" w:rsidRPr="00F252F7" w:rsidRDefault="009852D8" w:rsidP="00080E28">
      <w:pPr>
        <w:pBdr>
          <w:top w:val="single" w:sz="4" w:space="1" w:color="auto"/>
          <w:left w:val="single" w:sz="4" w:space="4" w:color="auto"/>
          <w:bottom w:val="single" w:sz="4" w:space="1" w:color="auto"/>
          <w:right w:val="single" w:sz="4" w:space="4" w:color="auto"/>
        </w:pBdr>
        <w:spacing w:after="0"/>
        <w:jc w:val="center"/>
      </w:pPr>
      <w:r w:rsidRPr="00F252F7">
        <w:t>V</w:t>
      </w:r>
      <w:r w:rsidRPr="00F252F7">
        <w:rPr>
          <w:vertAlign w:val="subscript"/>
        </w:rPr>
        <w:t>E</w:t>
      </w:r>
      <w:r w:rsidRPr="00F252F7">
        <w:t xml:space="preserve"> (Calculated) = </w:t>
      </w:r>
      <w:r w:rsidR="00E75E31">
        <w:t>4.17</w:t>
      </w:r>
      <w:r w:rsidR="004546F5">
        <w:t>0</w:t>
      </w:r>
      <w:r w:rsidRPr="00F252F7">
        <w:t xml:space="preserve"> V</w:t>
      </w:r>
    </w:p>
    <w:p w14:paraId="14D60034" w14:textId="4C9D0529" w:rsidR="009852D8" w:rsidRPr="00F252F7" w:rsidRDefault="009852D8" w:rsidP="00080E28">
      <w:pPr>
        <w:pBdr>
          <w:top w:val="single" w:sz="4" w:space="1" w:color="auto"/>
          <w:left w:val="single" w:sz="4" w:space="4" w:color="auto"/>
          <w:bottom w:val="single" w:sz="4" w:space="1" w:color="auto"/>
          <w:right w:val="single" w:sz="4" w:space="4" w:color="auto"/>
        </w:pBdr>
        <w:spacing w:after="0"/>
        <w:jc w:val="center"/>
      </w:pPr>
      <w:r w:rsidRPr="00F252F7">
        <w:t>V</w:t>
      </w:r>
      <w:r w:rsidRPr="00F252F7">
        <w:rPr>
          <w:vertAlign w:val="subscript"/>
        </w:rPr>
        <w:t>C</w:t>
      </w:r>
      <w:r w:rsidRPr="00F252F7">
        <w:t xml:space="preserve"> (Calculated) = </w:t>
      </w:r>
      <w:r w:rsidR="00E75E31">
        <w:t>17.72</w:t>
      </w:r>
      <w:r w:rsidR="004546F5">
        <w:t>2</w:t>
      </w:r>
      <w:r w:rsidRPr="00F252F7">
        <w:t xml:space="preserve"> V</w:t>
      </w:r>
    </w:p>
    <w:p w14:paraId="24C7BC01" w14:textId="36389474" w:rsidR="00A71E40" w:rsidRDefault="009852D8" w:rsidP="00080E28">
      <w:pPr>
        <w:pBdr>
          <w:top w:val="single" w:sz="4" w:space="1" w:color="auto"/>
          <w:left w:val="single" w:sz="4" w:space="4" w:color="auto"/>
          <w:bottom w:val="single" w:sz="4" w:space="1" w:color="auto"/>
          <w:right w:val="single" w:sz="4" w:space="4" w:color="auto"/>
        </w:pBdr>
        <w:spacing w:after="0"/>
        <w:jc w:val="center"/>
      </w:pPr>
      <w:r w:rsidRPr="00F252F7">
        <w:t>I</w:t>
      </w:r>
      <w:r w:rsidRPr="00F252F7">
        <w:rPr>
          <w:vertAlign w:val="subscript"/>
        </w:rPr>
        <w:t>E</w:t>
      </w:r>
      <w:r w:rsidRPr="00F252F7">
        <w:t xml:space="preserve"> (Calculated) = </w:t>
      </w:r>
      <w:r w:rsidR="00E75E31">
        <w:t>4.</w:t>
      </w:r>
      <w:r w:rsidR="00D71255">
        <w:t>170</w:t>
      </w:r>
      <w:r w:rsidRPr="00F252F7">
        <w:t xml:space="preserve"> mA</w:t>
      </w:r>
    </w:p>
    <w:p w14:paraId="671983F4" w14:textId="664FEDEF" w:rsidR="008806C5" w:rsidRPr="00F252F7" w:rsidRDefault="00682978" w:rsidP="0004785E">
      <w:pPr>
        <w:pStyle w:val="ListParagraph"/>
        <w:numPr>
          <w:ilvl w:val="0"/>
          <w:numId w:val="8"/>
        </w:numPr>
        <w:spacing w:before="240"/>
        <w:rPr>
          <w:b/>
          <w:bCs/>
        </w:rPr>
      </w:pPr>
      <w:r>
        <w:rPr>
          <w:b/>
          <w:bCs/>
        </w:rPr>
        <w:t xml:space="preserve">Intrinsic </w:t>
      </w:r>
      <w:r w:rsidR="008806C5" w:rsidRPr="00F252F7">
        <w:rPr>
          <w:b/>
          <w:bCs/>
        </w:rPr>
        <w:t>r</w:t>
      </w:r>
      <w:r w:rsidR="008806C5" w:rsidRPr="00F252F7">
        <w:rPr>
          <w:b/>
          <w:bCs/>
          <w:vertAlign w:val="subscript"/>
        </w:rPr>
        <w:t>e</w:t>
      </w:r>
    </w:p>
    <w:p w14:paraId="58E803F3" w14:textId="23EDF635" w:rsidR="008806C5" w:rsidRPr="00F252F7" w:rsidRDefault="008806C5" w:rsidP="00E140DB">
      <w:pPr>
        <w:pBdr>
          <w:top w:val="single" w:sz="4" w:space="1" w:color="auto"/>
          <w:left w:val="single" w:sz="4" w:space="4" w:color="auto"/>
          <w:bottom w:val="single" w:sz="4" w:space="1" w:color="auto"/>
          <w:right w:val="single" w:sz="4" w:space="4" w:color="auto"/>
        </w:pBdr>
        <w:spacing w:after="0"/>
        <w:ind w:left="2268" w:right="2393"/>
        <w:jc w:val="center"/>
        <w:rPr>
          <w:bCs/>
        </w:rPr>
      </w:pPr>
      <w:r w:rsidRPr="00F252F7">
        <w:rPr>
          <w:bCs/>
        </w:rPr>
        <w:t>r</w:t>
      </w:r>
      <w:r w:rsidRPr="00F252F7">
        <w:rPr>
          <w:bCs/>
          <w:vertAlign w:val="subscript"/>
        </w:rPr>
        <w:t>e</w:t>
      </w:r>
      <w:r w:rsidRPr="00F252F7">
        <w:rPr>
          <w:bCs/>
        </w:rPr>
        <w:t xml:space="preserve"> (Calculated) = </w:t>
      </w:r>
      <w:r w:rsidR="000A1D10">
        <w:rPr>
          <w:bCs/>
        </w:rPr>
        <w:t>6.</w:t>
      </w:r>
      <w:r w:rsidR="00873489">
        <w:rPr>
          <w:bCs/>
        </w:rPr>
        <w:t>232</w:t>
      </w:r>
      <w:r w:rsidRPr="00F252F7">
        <w:rPr>
          <w:bCs/>
        </w:rPr>
        <w:t xml:space="preserve"> </w:t>
      </w:r>
      <m:oMath>
        <m:r>
          <m:rPr>
            <m:sty m:val="p"/>
          </m:rPr>
          <w:rPr>
            <w:rFonts w:ascii="Cambria Math" w:hAnsi="Cambria Math"/>
          </w:rPr>
          <m:t>Ω</m:t>
        </m:r>
      </m:oMath>
    </w:p>
    <w:p w14:paraId="1DD7BAB8" w14:textId="235D77B7" w:rsidR="008806C5" w:rsidRPr="00F252F7" w:rsidRDefault="001518E8" w:rsidP="0004785E">
      <w:pPr>
        <w:pStyle w:val="ListParagraph"/>
        <w:numPr>
          <w:ilvl w:val="0"/>
          <w:numId w:val="8"/>
        </w:numPr>
        <w:spacing w:before="240"/>
        <w:rPr>
          <w:b/>
          <w:bCs/>
        </w:rPr>
      </w:pPr>
      <w:r>
        <w:rPr>
          <w:b/>
          <w:bCs/>
        </w:rPr>
        <w:t xml:space="preserve">Amplifier </w:t>
      </w:r>
      <w:r w:rsidR="00377B48">
        <w:rPr>
          <w:b/>
          <w:bCs/>
        </w:rPr>
        <w:t>v</w:t>
      </w:r>
      <w:r>
        <w:rPr>
          <w:b/>
          <w:bCs/>
        </w:rPr>
        <w:t xml:space="preserve">oltage </w:t>
      </w:r>
      <w:r w:rsidR="00377B48">
        <w:rPr>
          <w:b/>
          <w:bCs/>
        </w:rPr>
        <w:t>g</w:t>
      </w:r>
      <w:r>
        <w:rPr>
          <w:b/>
          <w:bCs/>
        </w:rPr>
        <w:t>ain</w:t>
      </w:r>
    </w:p>
    <w:p w14:paraId="6D9FE905" w14:textId="501F9499" w:rsidR="00BE7CF8" w:rsidRDefault="008806C5" w:rsidP="00E140DB">
      <w:pPr>
        <w:pBdr>
          <w:top w:val="single" w:sz="4" w:space="1" w:color="auto"/>
          <w:left w:val="single" w:sz="4" w:space="4" w:color="auto"/>
          <w:bottom w:val="single" w:sz="4" w:space="1" w:color="auto"/>
          <w:right w:val="single" w:sz="4" w:space="4" w:color="auto"/>
        </w:pBdr>
        <w:spacing w:after="0"/>
        <w:ind w:left="2268" w:right="2393"/>
        <w:jc w:val="center"/>
        <w:rPr>
          <w:bCs/>
        </w:rPr>
      </w:pPr>
      <w:r w:rsidRPr="00F252F7">
        <w:rPr>
          <w:bCs/>
        </w:rPr>
        <w:t>A</w:t>
      </w:r>
      <w:r w:rsidRPr="00F252F7">
        <w:rPr>
          <w:bCs/>
          <w:vertAlign w:val="subscript"/>
        </w:rPr>
        <w:t xml:space="preserve">v </w:t>
      </w:r>
      <w:r w:rsidRPr="00F252F7">
        <w:rPr>
          <w:bCs/>
        </w:rPr>
        <w:t xml:space="preserve">(Calculated) </w:t>
      </w:r>
      <w:r w:rsidR="006A4F01" w:rsidRPr="00F252F7">
        <w:rPr>
          <w:bCs/>
        </w:rPr>
        <w:t xml:space="preserve">= </w:t>
      </w:r>
      <w:r w:rsidR="006A4F01">
        <w:rPr>
          <w:bCs/>
        </w:rPr>
        <w:t>-</w:t>
      </w:r>
      <w:r w:rsidR="00C15525">
        <w:rPr>
          <w:bCs/>
        </w:rPr>
        <w:t>28</w:t>
      </w:r>
      <w:r w:rsidR="00480C3D">
        <w:rPr>
          <w:bCs/>
        </w:rPr>
        <w:t>8</w:t>
      </w:r>
      <w:r w:rsidR="00C15525">
        <w:rPr>
          <w:bCs/>
        </w:rPr>
        <w:t>.</w:t>
      </w:r>
      <w:r w:rsidR="006D0A6F">
        <w:rPr>
          <w:bCs/>
        </w:rPr>
        <w:t>831</w:t>
      </w:r>
      <w:r w:rsidR="00C15525">
        <w:rPr>
          <w:bCs/>
        </w:rPr>
        <w:t xml:space="preserve"> </w:t>
      </w:r>
      <w:r w:rsidRPr="00F252F7">
        <w:rPr>
          <w:bCs/>
        </w:rPr>
        <w:t>V/V</w:t>
      </w:r>
    </w:p>
    <w:p w14:paraId="6764035D" w14:textId="5157F159" w:rsidR="00736CC4" w:rsidRDefault="00736CC4" w:rsidP="00736CC4"/>
    <w:p w14:paraId="07F20BB7" w14:textId="6BB81B5B" w:rsidR="00736CC4" w:rsidRDefault="00736CC4" w:rsidP="00736CC4"/>
    <w:p w14:paraId="10FE74E3" w14:textId="0C06230E" w:rsidR="00736CC4" w:rsidRDefault="00736CC4" w:rsidP="00736CC4">
      <w:pPr>
        <w:pStyle w:val="Heading2"/>
      </w:pPr>
      <w:bookmarkStart w:id="16" w:name="_Toc115019473"/>
      <w:r>
        <w:lastRenderedPageBreak/>
        <w:t>Simulation</w:t>
      </w:r>
      <w:bookmarkEnd w:id="16"/>
    </w:p>
    <w:p w14:paraId="627B7B3E" w14:textId="2F83DDDD" w:rsidR="00736CC4" w:rsidRPr="00736CC4" w:rsidRDefault="00736CC4" w:rsidP="00736CC4">
      <w:pPr>
        <w:pStyle w:val="Heading3"/>
      </w:pPr>
      <w:bookmarkStart w:id="17" w:name="_Toc115019474"/>
      <w:r>
        <w:t>Circuit</w:t>
      </w:r>
      <w:bookmarkEnd w:id="17"/>
    </w:p>
    <w:p w14:paraId="361D282D" w14:textId="77777777" w:rsidR="0060654B" w:rsidRDefault="00D30AAE" w:rsidP="0060654B">
      <w:pPr>
        <w:keepNext/>
        <w:spacing w:after="0"/>
        <w:jc w:val="center"/>
      </w:pPr>
      <w:r w:rsidRPr="00D30AAE">
        <w:drawing>
          <wp:inline distT="0" distB="0" distL="0" distR="0" wp14:anchorId="3F54C3E5" wp14:editId="5B15E055">
            <wp:extent cx="5913543" cy="35860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3543" cy="3586039"/>
                    </a:xfrm>
                    <a:prstGeom prst="rect">
                      <a:avLst/>
                    </a:prstGeom>
                  </pic:spPr>
                </pic:pic>
              </a:graphicData>
            </a:graphic>
          </wp:inline>
        </w:drawing>
      </w:r>
    </w:p>
    <w:p w14:paraId="4C9853AC" w14:textId="2EF9069B" w:rsidR="00D30AAE" w:rsidRDefault="0060654B" w:rsidP="0060654B">
      <w:pPr>
        <w:pStyle w:val="Caption"/>
        <w:jc w:val="center"/>
      </w:pPr>
      <w:bookmarkStart w:id="18" w:name="_Toc115019480"/>
      <w:r>
        <w:t xml:space="preserve">Figure </w:t>
      </w:r>
      <w:r w:rsidR="008C2E54">
        <w:fldChar w:fldCharType="begin"/>
      </w:r>
      <w:r w:rsidR="008C2E54">
        <w:instrText xml:space="preserve"> STYLEREF 3 \s </w:instrText>
      </w:r>
      <w:r w:rsidR="008C2E54">
        <w:fldChar w:fldCharType="separate"/>
      </w:r>
      <w:r w:rsidR="00FB5233">
        <w:rPr>
          <w:noProof/>
        </w:rPr>
        <w:t>4.2.1</w:t>
      </w:r>
      <w:r w:rsidR="008C2E54">
        <w:fldChar w:fldCharType="end"/>
      </w:r>
      <w:r w:rsidR="008C2E54">
        <w:noBreakHyphen/>
      </w:r>
      <w:r w:rsidR="008C2E54">
        <w:fldChar w:fldCharType="begin"/>
      </w:r>
      <w:r w:rsidR="008C2E54">
        <w:instrText xml:space="preserve"> SEQ Figure \* alphabetic \s 3 </w:instrText>
      </w:r>
      <w:r w:rsidR="008C2E54">
        <w:fldChar w:fldCharType="separate"/>
      </w:r>
      <w:r w:rsidR="00FB5233">
        <w:rPr>
          <w:noProof/>
        </w:rPr>
        <w:t>a</w:t>
      </w:r>
      <w:r w:rsidR="008C2E54">
        <w:fldChar w:fldCharType="end"/>
      </w:r>
      <w:r>
        <w:t xml:space="preserve"> Schematic</w:t>
      </w:r>
      <w:bookmarkEnd w:id="18"/>
    </w:p>
    <w:p w14:paraId="5BFF08E4" w14:textId="77777777" w:rsidR="00CF0377" w:rsidRPr="00AC3EA1" w:rsidRDefault="00CF0377" w:rsidP="00CF0377">
      <w:pPr>
        <w:pStyle w:val="Heading3"/>
        <w:spacing w:after="0"/>
      </w:pPr>
      <w:bookmarkStart w:id="19" w:name="_Toc115019475"/>
      <w:r>
        <w:t>Results</w:t>
      </w:r>
      <w:bookmarkEnd w:id="19"/>
    </w:p>
    <w:p w14:paraId="6204F85B" w14:textId="77777777" w:rsidR="00CF0377" w:rsidRPr="00F252F7" w:rsidRDefault="00CF0377" w:rsidP="00096C27">
      <w:pPr>
        <w:pStyle w:val="ListParagraph"/>
        <w:numPr>
          <w:ilvl w:val="0"/>
          <w:numId w:val="9"/>
        </w:numPr>
        <w:spacing w:before="240"/>
        <w:rPr>
          <w:b/>
          <w:bCs/>
        </w:rPr>
      </w:pPr>
      <w:r w:rsidRPr="00F252F7">
        <w:rPr>
          <w:b/>
          <w:bCs/>
        </w:rPr>
        <w:t xml:space="preserve">DC bias </w:t>
      </w:r>
      <w:r>
        <w:rPr>
          <w:b/>
          <w:bCs/>
        </w:rPr>
        <w:t>values</w:t>
      </w:r>
    </w:p>
    <w:p w14:paraId="73B8999E" w14:textId="09E5D585" w:rsidR="00CF0377" w:rsidRPr="00F252F7" w:rsidRDefault="00CF0377" w:rsidP="00F538FD">
      <w:pPr>
        <w:pBdr>
          <w:top w:val="single" w:sz="4" w:space="1" w:color="auto"/>
          <w:left w:val="single" w:sz="4" w:space="4" w:color="auto"/>
          <w:bottom w:val="single" w:sz="4" w:space="1" w:color="auto"/>
          <w:right w:val="single" w:sz="4" w:space="4" w:color="auto"/>
        </w:pBdr>
        <w:spacing w:after="0"/>
        <w:ind w:left="2268" w:right="2393"/>
        <w:jc w:val="center"/>
      </w:pPr>
      <w:r w:rsidRPr="00F252F7">
        <w:t>V</w:t>
      </w:r>
      <w:r w:rsidRPr="00F252F7">
        <w:rPr>
          <w:vertAlign w:val="subscript"/>
        </w:rPr>
        <w:t>B</w:t>
      </w:r>
      <w:r w:rsidRPr="00F252F7">
        <w:t xml:space="preserve"> (</w:t>
      </w:r>
      <w:r w:rsidR="004C01D3">
        <w:t>Simulated</w:t>
      </w:r>
      <w:r w:rsidRPr="00F252F7">
        <w:t xml:space="preserve">) = </w:t>
      </w:r>
      <w:r>
        <w:t>4.</w:t>
      </w:r>
      <w:r w:rsidR="004546F5">
        <w:t>743</w:t>
      </w:r>
      <w:r w:rsidRPr="00F252F7">
        <w:t xml:space="preserve"> V</w:t>
      </w:r>
    </w:p>
    <w:p w14:paraId="0BEA2515" w14:textId="2E8C1E4E" w:rsidR="00CF0377" w:rsidRPr="00F252F7" w:rsidRDefault="00CF0377" w:rsidP="00F538FD">
      <w:pPr>
        <w:pBdr>
          <w:top w:val="single" w:sz="4" w:space="1" w:color="auto"/>
          <w:left w:val="single" w:sz="4" w:space="4" w:color="auto"/>
          <w:bottom w:val="single" w:sz="4" w:space="1" w:color="auto"/>
          <w:right w:val="single" w:sz="4" w:space="4" w:color="auto"/>
        </w:pBdr>
        <w:spacing w:after="0"/>
        <w:ind w:left="2268" w:right="2393"/>
        <w:jc w:val="center"/>
      </w:pPr>
      <w:r w:rsidRPr="00F252F7">
        <w:t>V</w:t>
      </w:r>
      <w:r w:rsidRPr="00F252F7">
        <w:rPr>
          <w:vertAlign w:val="subscript"/>
        </w:rPr>
        <w:t>E</w:t>
      </w:r>
      <w:r w:rsidRPr="00F252F7">
        <w:t xml:space="preserve"> (</w:t>
      </w:r>
      <w:r w:rsidR="004C01D3">
        <w:t>Simulated</w:t>
      </w:r>
      <w:r w:rsidRPr="00F252F7">
        <w:t xml:space="preserve">) = </w:t>
      </w:r>
      <w:r>
        <w:t>4.</w:t>
      </w:r>
      <w:r w:rsidR="004546F5">
        <w:t>065</w:t>
      </w:r>
      <w:r w:rsidRPr="00F252F7">
        <w:t xml:space="preserve"> V</w:t>
      </w:r>
    </w:p>
    <w:p w14:paraId="309D52A6" w14:textId="28ADD92A" w:rsidR="00CF0377" w:rsidRPr="00F252F7" w:rsidRDefault="00CF0377" w:rsidP="00F538FD">
      <w:pPr>
        <w:pBdr>
          <w:top w:val="single" w:sz="4" w:space="1" w:color="auto"/>
          <w:left w:val="single" w:sz="4" w:space="4" w:color="auto"/>
          <w:bottom w:val="single" w:sz="4" w:space="1" w:color="auto"/>
          <w:right w:val="single" w:sz="4" w:space="4" w:color="auto"/>
        </w:pBdr>
        <w:spacing w:after="0"/>
        <w:ind w:left="2268" w:right="2393"/>
        <w:jc w:val="center"/>
      </w:pPr>
      <w:r w:rsidRPr="00F252F7">
        <w:t>V</w:t>
      </w:r>
      <w:r w:rsidRPr="00F252F7">
        <w:rPr>
          <w:vertAlign w:val="subscript"/>
        </w:rPr>
        <w:t>C</w:t>
      </w:r>
      <w:r w:rsidRPr="00F252F7">
        <w:t xml:space="preserve"> (</w:t>
      </w:r>
      <w:r w:rsidR="004C01D3">
        <w:t>Simulated</w:t>
      </w:r>
      <w:r w:rsidRPr="00F252F7">
        <w:t xml:space="preserve">) = </w:t>
      </w:r>
      <w:r>
        <w:t>17.72</w:t>
      </w:r>
      <w:r w:rsidR="004D5F1A">
        <w:t>0</w:t>
      </w:r>
      <w:r w:rsidRPr="00F252F7">
        <w:t xml:space="preserve"> V</w:t>
      </w:r>
    </w:p>
    <w:p w14:paraId="1E7870BD" w14:textId="1DA0151A" w:rsidR="00CF0377" w:rsidRDefault="00CF0377" w:rsidP="00F538FD">
      <w:pPr>
        <w:pBdr>
          <w:top w:val="single" w:sz="4" w:space="1" w:color="auto"/>
          <w:left w:val="single" w:sz="4" w:space="4" w:color="auto"/>
          <w:bottom w:val="single" w:sz="4" w:space="1" w:color="auto"/>
          <w:right w:val="single" w:sz="4" w:space="4" w:color="auto"/>
        </w:pBdr>
        <w:spacing w:after="0"/>
        <w:ind w:left="2268" w:right="2393"/>
        <w:jc w:val="center"/>
      </w:pPr>
      <w:r w:rsidRPr="00F252F7">
        <w:t>I</w:t>
      </w:r>
      <w:r w:rsidRPr="00F252F7">
        <w:rPr>
          <w:vertAlign w:val="subscript"/>
        </w:rPr>
        <w:t>E</w:t>
      </w:r>
      <w:r w:rsidRPr="00F252F7">
        <w:t xml:space="preserve"> (</w:t>
      </w:r>
      <w:r w:rsidR="004C01D3">
        <w:t>Simulated</w:t>
      </w:r>
      <w:r w:rsidRPr="00F252F7">
        <w:t xml:space="preserve">) = </w:t>
      </w:r>
      <w:r>
        <w:t>4.06</w:t>
      </w:r>
      <w:r w:rsidR="00F530A5">
        <w:t>5</w:t>
      </w:r>
      <w:r w:rsidRPr="00F252F7">
        <w:t xml:space="preserve"> mA</w:t>
      </w:r>
    </w:p>
    <w:p w14:paraId="193B7528" w14:textId="64BB9D8F" w:rsidR="00C67868" w:rsidRDefault="00C370D7" w:rsidP="00C370D7">
      <w:pPr>
        <w:pStyle w:val="Heading3"/>
      </w:pPr>
      <w:bookmarkStart w:id="20" w:name="_Toc115019476"/>
      <w:r>
        <w:t>Transient Analysis</w:t>
      </w:r>
      <w:bookmarkEnd w:id="20"/>
    </w:p>
    <w:p w14:paraId="553B164B" w14:textId="77777777" w:rsidR="00111B8B" w:rsidRDefault="00111B8B" w:rsidP="00111B8B">
      <w:pPr>
        <w:keepNext/>
        <w:spacing w:after="0"/>
        <w:jc w:val="center"/>
      </w:pPr>
      <w:r w:rsidRPr="00111B8B">
        <w:drawing>
          <wp:inline distT="0" distB="0" distL="0" distR="0" wp14:anchorId="7FC0DC10" wp14:editId="3741CEF3">
            <wp:extent cx="4064980" cy="16856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6281" cy="1702804"/>
                    </a:xfrm>
                    <a:prstGeom prst="rect">
                      <a:avLst/>
                    </a:prstGeom>
                  </pic:spPr>
                </pic:pic>
              </a:graphicData>
            </a:graphic>
          </wp:inline>
        </w:drawing>
      </w:r>
    </w:p>
    <w:p w14:paraId="0C985CEE" w14:textId="279E8034" w:rsidR="00111B8B" w:rsidRPr="00111B8B" w:rsidRDefault="00111B8B" w:rsidP="00111B8B">
      <w:pPr>
        <w:pStyle w:val="Caption"/>
        <w:jc w:val="center"/>
      </w:pPr>
      <w:bookmarkStart w:id="21" w:name="_Toc115019481"/>
      <w:r>
        <w:t xml:space="preserve">Figure </w:t>
      </w:r>
      <w:r w:rsidR="008C2E54">
        <w:fldChar w:fldCharType="begin"/>
      </w:r>
      <w:r w:rsidR="008C2E54">
        <w:instrText xml:space="preserve"> STYLEREF 3 \s </w:instrText>
      </w:r>
      <w:r w:rsidR="008C2E54">
        <w:fldChar w:fldCharType="separate"/>
      </w:r>
      <w:r w:rsidR="00FB5233">
        <w:rPr>
          <w:noProof/>
        </w:rPr>
        <w:t>4.2.3</w:t>
      </w:r>
      <w:r w:rsidR="008C2E54">
        <w:fldChar w:fldCharType="end"/>
      </w:r>
      <w:r w:rsidR="008C2E54">
        <w:noBreakHyphen/>
      </w:r>
      <w:r w:rsidR="008C2E54">
        <w:fldChar w:fldCharType="begin"/>
      </w:r>
      <w:r w:rsidR="008C2E54">
        <w:instrText xml:space="preserve"> SEQ Figure \* alphabetic \s 3 </w:instrText>
      </w:r>
      <w:r w:rsidR="008C2E54">
        <w:fldChar w:fldCharType="separate"/>
      </w:r>
      <w:r w:rsidR="00FB5233">
        <w:rPr>
          <w:noProof/>
        </w:rPr>
        <w:t>a</w:t>
      </w:r>
      <w:r w:rsidR="008C2E54">
        <w:fldChar w:fldCharType="end"/>
      </w:r>
      <w:r>
        <w:t xml:space="preserve"> Transient Settings</w:t>
      </w:r>
      <w:bookmarkEnd w:id="21"/>
    </w:p>
    <w:p w14:paraId="6C88F7D1" w14:textId="77777777" w:rsidR="00682809" w:rsidRDefault="004C01D3" w:rsidP="00682809">
      <w:pPr>
        <w:keepNext/>
        <w:spacing w:after="0"/>
      </w:pPr>
      <w:r w:rsidRPr="004C01D3">
        <w:lastRenderedPageBreak/>
        <w:drawing>
          <wp:inline distT="0" distB="0" distL="0" distR="0" wp14:anchorId="42252589" wp14:editId="6AE73B0F">
            <wp:extent cx="6200140" cy="23958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140" cy="2395855"/>
                    </a:xfrm>
                    <a:prstGeom prst="rect">
                      <a:avLst/>
                    </a:prstGeom>
                  </pic:spPr>
                </pic:pic>
              </a:graphicData>
            </a:graphic>
          </wp:inline>
        </w:drawing>
      </w:r>
    </w:p>
    <w:p w14:paraId="7D398049" w14:textId="2F8E84F5" w:rsidR="000C7A1A" w:rsidRPr="000C7A1A" w:rsidRDefault="00682809" w:rsidP="00682809">
      <w:pPr>
        <w:pStyle w:val="Caption"/>
        <w:jc w:val="center"/>
      </w:pPr>
      <w:bookmarkStart w:id="22" w:name="_Toc115019482"/>
      <w:r>
        <w:t xml:space="preserve">Figure </w:t>
      </w:r>
      <w:r w:rsidR="008C2E54">
        <w:fldChar w:fldCharType="begin"/>
      </w:r>
      <w:r w:rsidR="008C2E54">
        <w:instrText xml:space="preserve"> STYLEREF 3 \s </w:instrText>
      </w:r>
      <w:r w:rsidR="008C2E54">
        <w:fldChar w:fldCharType="separate"/>
      </w:r>
      <w:r w:rsidR="00FB5233">
        <w:rPr>
          <w:noProof/>
        </w:rPr>
        <w:t>4.2.3</w:t>
      </w:r>
      <w:r w:rsidR="008C2E54">
        <w:fldChar w:fldCharType="end"/>
      </w:r>
      <w:r w:rsidR="008C2E54">
        <w:noBreakHyphen/>
      </w:r>
      <w:r w:rsidR="008C2E54">
        <w:fldChar w:fldCharType="begin"/>
      </w:r>
      <w:r w:rsidR="008C2E54">
        <w:instrText xml:space="preserve"> SEQ Figure \* alphabetic \s 3 </w:instrText>
      </w:r>
      <w:r w:rsidR="008C2E54">
        <w:fldChar w:fldCharType="separate"/>
      </w:r>
      <w:r w:rsidR="00FB5233">
        <w:rPr>
          <w:noProof/>
        </w:rPr>
        <w:t>b</w:t>
      </w:r>
      <w:r w:rsidR="008C2E54">
        <w:fldChar w:fldCharType="end"/>
      </w:r>
      <w:r>
        <w:t xml:space="preserve"> Waveform</w:t>
      </w:r>
      <w:bookmarkEnd w:id="22"/>
    </w:p>
    <w:p w14:paraId="5302DEB8" w14:textId="6D9EB831" w:rsidR="0088203E" w:rsidRPr="0088203E" w:rsidRDefault="001A7196" w:rsidP="0088203E">
      <w:pPr>
        <w:pStyle w:val="ListParagraph"/>
        <w:numPr>
          <w:ilvl w:val="0"/>
          <w:numId w:val="10"/>
        </w:numPr>
        <w:spacing w:before="240"/>
        <w:rPr>
          <w:b/>
          <w:bCs/>
        </w:rPr>
      </w:pPr>
      <w:r>
        <w:rPr>
          <w:b/>
          <w:bCs/>
        </w:rPr>
        <w:t>AC</w:t>
      </w:r>
      <w:r w:rsidR="000C7A1A">
        <w:rPr>
          <w:b/>
          <w:bCs/>
        </w:rPr>
        <w:t xml:space="preserve"> voltage gain</w:t>
      </w:r>
    </w:p>
    <w:p w14:paraId="4B017126" w14:textId="52128D75" w:rsidR="0088203E" w:rsidRPr="0088203E" w:rsidRDefault="0088203E" w:rsidP="0088203E">
      <w:pPr>
        <w:pBdr>
          <w:top w:val="single" w:sz="4" w:space="1" w:color="auto"/>
          <w:left w:val="single" w:sz="4" w:space="4" w:color="auto"/>
          <w:bottom w:val="single" w:sz="4" w:space="1" w:color="auto"/>
          <w:right w:val="single" w:sz="4" w:space="4" w:color="auto"/>
        </w:pBdr>
        <w:spacing w:after="0"/>
        <w:ind w:left="2268" w:right="2393"/>
        <w:jc w:val="center"/>
        <w:rPr>
          <w:bCs/>
        </w:rPr>
      </w:pPr>
      <w:r w:rsidRPr="00F252F7">
        <w:rPr>
          <w:bCs/>
        </w:rPr>
        <w:t>A</w:t>
      </w:r>
      <w:r w:rsidRPr="00F252F7">
        <w:rPr>
          <w:bCs/>
          <w:vertAlign w:val="subscript"/>
        </w:rPr>
        <w:t xml:space="preserve">v </w:t>
      </w:r>
      <w:r w:rsidRPr="00F252F7">
        <w:rPr>
          <w:bCs/>
        </w:rPr>
        <w:t>(</w:t>
      </w:r>
      <w:r>
        <w:rPr>
          <w:bCs/>
        </w:rPr>
        <w:t>Simulated</w:t>
      </w:r>
      <w:r w:rsidRPr="00F252F7">
        <w:rPr>
          <w:bCs/>
        </w:rPr>
        <w:t xml:space="preserve">) </w:t>
      </w:r>
      <w:r w:rsidR="006A4F01" w:rsidRPr="00F252F7">
        <w:rPr>
          <w:bCs/>
        </w:rPr>
        <w:t xml:space="preserve">= </w:t>
      </w:r>
      <w:r w:rsidR="006A4F01">
        <w:rPr>
          <w:bCs/>
        </w:rPr>
        <w:t>2</w:t>
      </w:r>
      <w:r w:rsidR="00882C91">
        <w:rPr>
          <w:bCs/>
        </w:rPr>
        <w:t>81</w:t>
      </w:r>
      <w:r w:rsidR="006A4F01">
        <w:rPr>
          <w:bCs/>
        </w:rPr>
        <w:t>.</w:t>
      </w:r>
      <w:r w:rsidR="00882C91">
        <w:rPr>
          <w:bCs/>
        </w:rPr>
        <w:t>4</w:t>
      </w:r>
      <w:r>
        <w:rPr>
          <w:bCs/>
        </w:rPr>
        <w:t xml:space="preserve"> </w:t>
      </w:r>
      <w:r w:rsidRPr="00F252F7">
        <w:rPr>
          <w:bCs/>
        </w:rPr>
        <w:t>V/V</w:t>
      </w:r>
    </w:p>
    <w:p w14:paraId="5B02923E" w14:textId="46A9427A" w:rsidR="0088203E" w:rsidRDefault="0088203E" w:rsidP="000C7A1A">
      <w:pPr>
        <w:pStyle w:val="ListParagraph"/>
        <w:numPr>
          <w:ilvl w:val="0"/>
          <w:numId w:val="10"/>
        </w:numPr>
        <w:spacing w:before="240"/>
        <w:rPr>
          <w:b/>
          <w:bCs/>
        </w:rPr>
      </w:pPr>
      <w:r w:rsidRPr="0088203E">
        <w:rPr>
          <w:b/>
          <w:bCs/>
        </w:rPr>
        <w:t xml:space="preserve">Proximity of </w:t>
      </w:r>
      <w:r w:rsidR="00AB4AF1">
        <w:rPr>
          <w:b/>
          <w:bCs/>
        </w:rPr>
        <w:t>v</w:t>
      </w:r>
      <w:r w:rsidRPr="0088203E">
        <w:rPr>
          <w:b/>
          <w:bCs/>
        </w:rPr>
        <w:t>alues</w:t>
      </w:r>
    </w:p>
    <w:p w14:paraId="7A541202" w14:textId="5E5974C9" w:rsidR="0088203E" w:rsidRPr="00882C91" w:rsidRDefault="00882C91" w:rsidP="00882C91">
      <w:pPr>
        <w:pBdr>
          <w:top w:val="single" w:sz="4" w:space="1" w:color="auto"/>
          <w:left w:val="single" w:sz="4" w:space="4" w:color="auto"/>
          <w:bottom w:val="single" w:sz="4" w:space="1" w:color="auto"/>
          <w:right w:val="single" w:sz="4" w:space="4" w:color="auto"/>
        </w:pBdr>
      </w:pPr>
      <w:r>
        <w:rPr>
          <w:b/>
          <w:bCs/>
        </w:rPr>
        <w:t xml:space="preserve">Comments: </w:t>
      </w:r>
      <w:r>
        <w:t xml:space="preserve">We can observe </w:t>
      </w:r>
      <w:r w:rsidR="00AB4AF1">
        <w:t xml:space="preserve">that simulated and calculated voltage gain are in </w:t>
      </w:r>
      <w:r w:rsidR="00AF3288">
        <w:t>n</w:t>
      </w:r>
      <w:r w:rsidR="00AB4AF1">
        <w:t xml:space="preserve">ear proximity of each other; the difference arises as simulation approximates to be as close to real life implementation as possible by </w:t>
      </w:r>
      <w:r w:rsidR="001D1F00">
        <w:t>considering</w:t>
      </w:r>
      <w:r w:rsidR="00AB4AF1">
        <w:t xml:space="preserve"> the tolerances of each individual component. </w:t>
      </w:r>
      <w:r w:rsidR="00564ED7">
        <w:t xml:space="preserve">In PSpice, the end-user can reduce these tolerance values to zero, effectively removing it, to verify that simulated and theoretical values are </w:t>
      </w:r>
      <w:r w:rsidR="000E4679">
        <w:t>the</w:t>
      </w:r>
      <w:r w:rsidR="00564ED7">
        <w:t xml:space="preserve"> same. </w:t>
      </w:r>
    </w:p>
    <w:p w14:paraId="318A8C5A" w14:textId="7789D609" w:rsidR="00D12E40" w:rsidRDefault="00096C27" w:rsidP="00D12E40">
      <w:pPr>
        <w:pStyle w:val="Heading2"/>
      </w:pPr>
      <w:bookmarkStart w:id="23" w:name="_Toc115019477"/>
      <w:r>
        <w:t>Hardware Implementation</w:t>
      </w:r>
      <w:bookmarkEnd w:id="23"/>
    </w:p>
    <w:p w14:paraId="1F8C4B4B" w14:textId="01F67A27" w:rsidR="00F538FD" w:rsidRPr="00041B25" w:rsidRDefault="00041B25" w:rsidP="00041B25">
      <w:pPr>
        <w:pStyle w:val="ListParagraph"/>
        <w:numPr>
          <w:ilvl w:val="0"/>
          <w:numId w:val="13"/>
        </w:numPr>
        <w:rPr>
          <w:b/>
          <w:bCs/>
        </w:rPr>
      </w:pPr>
      <w:r w:rsidRPr="00041B25">
        <w:rPr>
          <w:b/>
          <w:bCs/>
        </w:rPr>
        <w:t xml:space="preserve">After implementation, record </w:t>
      </w:r>
      <w:r w:rsidR="00412442">
        <w:rPr>
          <w:b/>
          <w:bCs/>
        </w:rPr>
        <w:t>bias values</w:t>
      </w:r>
    </w:p>
    <w:p w14:paraId="2D280C89" w14:textId="664AFB90" w:rsidR="00D00102" w:rsidRPr="00F252F7" w:rsidRDefault="00D00102" w:rsidP="00D00102">
      <w:pPr>
        <w:pBdr>
          <w:top w:val="single" w:sz="4" w:space="1" w:color="auto"/>
          <w:left w:val="single" w:sz="4" w:space="4" w:color="auto"/>
          <w:bottom w:val="single" w:sz="4" w:space="1" w:color="auto"/>
          <w:right w:val="single" w:sz="4" w:space="4" w:color="auto"/>
        </w:pBdr>
        <w:spacing w:after="0"/>
        <w:ind w:left="2268" w:right="2393"/>
        <w:jc w:val="center"/>
      </w:pPr>
      <w:r w:rsidRPr="00F252F7">
        <w:t>V</w:t>
      </w:r>
      <w:r w:rsidRPr="00F252F7">
        <w:rPr>
          <w:vertAlign w:val="subscript"/>
        </w:rPr>
        <w:t>B</w:t>
      </w:r>
      <w:r w:rsidRPr="00F252F7">
        <w:t xml:space="preserve"> (</w:t>
      </w:r>
      <w:r w:rsidR="006F596A">
        <w:rPr>
          <w:bCs/>
        </w:rPr>
        <w:t>Practical</w:t>
      </w:r>
      <w:r w:rsidRPr="00F252F7">
        <w:t xml:space="preserve">) = </w:t>
      </w:r>
      <w:r>
        <w:t>4.7</w:t>
      </w:r>
      <w:r w:rsidR="00952723">
        <w:t>92</w:t>
      </w:r>
      <w:r w:rsidRPr="00F252F7">
        <w:t xml:space="preserve"> V</w:t>
      </w:r>
    </w:p>
    <w:p w14:paraId="7475B344" w14:textId="34F5692F" w:rsidR="00D00102" w:rsidRPr="00F252F7" w:rsidRDefault="00D00102" w:rsidP="00D00102">
      <w:pPr>
        <w:pBdr>
          <w:top w:val="single" w:sz="4" w:space="1" w:color="auto"/>
          <w:left w:val="single" w:sz="4" w:space="4" w:color="auto"/>
          <w:bottom w:val="single" w:sz="4" w:space="1" w:color="auto"/>
          <w:right w:val="single" w:sz="4" w:space="4" w:color="auto"/>
        </w:pBdr>
        <w:spacing w:after="0"/>
        <w:ind w:left="2268" w:right="2393"/>
        <w:jc w:val="center"/>
      </w:pPr>
      <w:r w:rsidRPr="00F252F7">
        <w:t>V</w:t>
      </w:r>
      <w:r w:rsidRPr="00F252F7">
        <w:rPr>
          <w:vertAlign w:val="subscript"/>
        </w:rPr>
        <w:t>E</w:t>
      </w:r>
      <w:r w:rsidRPr="00F252F7">
        <w:t xml:space="preserve"> (</w:t>
      </w:r>
      <w:r w:rsidR="006F596A">
        <w:rPr>
          <w:bCs/>
        </w:rPr>
        <w:t>Practical</w:t>
      </w:r>
      <w:r w:rsidRPr="00F252F7">
        <w:t xml:space="preserve">) = </w:t>
      </w:r>
      <w:r>
        <w:t>4.065</w:t>
      </w:r>
      <w:r w:rsidRPr="00F252F7">
        <w:t xml:space="preserve"> V</w:t>
      </w:r>
    </w:p>
    <w:p w14:paraId="4E0BBB33" w14:textId="40E82EA7" w:rsidR="00F538FD" w:rsidRPr="00D00102" w:rsidRDefault="00D00102" w:rsidP="00384E9A">
      <w:pPr>
        <w:pBdr>
          <w:top w:val="single" w:sz="4" w:space="1" w:color="auto"/>
          <w:left w:val="single" w:sz="4" w:space="4" w:color="auto"/>
          <w:bottom w:val="single" w:sz="4" w:space="1" w:color="auto"/>
          <w:right w:val="single" w:sz="4" w:space="4" w:color="auto"/>
        </w:pBdr>
        <w:ind w:left="2268" w:right="2393"/>
        <w:jc w:val="center"/>
      </w:pPr>
      <w:r w:rsidRPr="00F252F7">
        <w:t>V</w:t>
      </w:r>
      <w:r w:rsidRPr="00F252F7">
        <w:rPr>
          <w:vertAlign w:val="subscript"/>
        </w:rPr>
        <w:t>C</w:t>
      </w:r>
      <w:r w:rsidRPr="00F252F7">
        <w:t xml:space="preserve"> (</w:t>
      </w:r>
      <w:r w:rsidR="006F596A">
        <w:rPr>
          <w:bCs/>
        </w:rPr>
        <w:t>Practical</w:t>
      </w:r>
      <w:r w:rsidRPr="00F252F7">
        <w:t xml:space="preserve">) = </w:t>
      </w:r>
      <w:r>
        <w:t>17.</w:t>
      </w:r>
      <w:r w:rsidR="00883126">
        <w:t>910</w:t>
      </w:r>
      <w:r w:rsidRPr="00F252F7">
        <w:t xml:space="preserve"> V</w:t>
      </w:r>
    </w:p>
    <w:p w14:paraId="4FA1B4C2" w14:textId="4C6F6BB9" w:rsidR="00CD4150" w:rsidRDefault="00F538FD" w:rsidP="00CD4150">
      <w:pPr>
        <w:pStyle w:val="ListParagraph"/>
        <w:numPr>
          <w:ilvl w:val="0"/>
          <w:numId w:val="13"/>
        </w:numPr>
      </w:pPr>
      <w:r w:rsidRPr="00CD4150">
        <w:rPr>
          <w:b/>
          <w:bCs/>
        </w:rPr>
        <w:t>Using measured value of V</w:t>
      </w:r>
      <w:r w:rsidRPr="00CD4150">
        <w:rPr>
          <w:b/>
          <w:bCs/>
          <w:vertAlign w:val="subscript"/>
        </w:rPr>
        <w:t>E</w:t>
      </w:r>
      <w:r w:rsidRPr="00CD4150">
        <w:rPr>
          <w:b/>
          <w:bCs/>
        </w:rPr>
        <w:t xml:space="preserve"> calculate I</w:t>
      </w:r>
      <w:r w:rsidRPr="00CD4150">
        <w:rPr>
          <w:b/>
          <w:bCs/>
          <w:vertAlign w:val="subscript"/>
        </w:rPr>
        <w:t>E</w:t>
      </w:r>
    </w:p>
    <w:p w14:paraId="64CD8C60" w14:textId="3D7C6671" w:rsidR="00CD4150" w:rsidRDefault="009264A1" w:rsidP="009264A1">
      <w:pPr>
        <w:pBdr>
          <w:top w:val="single" w:sz="4" w:space="1" w:color="auto"/>
          <w:left w:val="single" w:sz="4" w:space="4" w:color="auto"/>
          <w:bottom w:val="single" w:sz="4" w:space="1" w:color="auto"/>
          <w:right w:val="single" w:sz="4" w:space="4" w:color="auto"/>
        </w:pBdr>
        <w:spacing w:after="0"/>
        <w:ind w:left="2268" w:right="2393"/>
        <w:jc w:val="center"/>
        <w:rPr>
          <w:bCs/>
        </w:rPr>
      </w:pPr>
      <w:r>
        <w:rPr>
          <w:bCs/>
        </w:rPr>
        <w:t>I</w:t>
      </w:r>
      <w:r w:rsidRPr="00B24DFD">
        <w:rPr>
          <w:bCs/>
          <w:vertAlign w:val="subscript"/>
        </w:rPr>
        <w:t>E</w:t>
      </w:r>
      <w:r>
        <w:rPr>
          <w:bCs/>
        </w:rPr>
        <w:t xml:space="preserve"> = V</w:t>
      </w:r>
      <w:r w:rsidRPr="00B24DFD">
        <w:rPr>
          <w:bCs/>
          <w:vertAlign w:val="subscript"/>
        </w:rPr>
        <w:t>E</w:t>
      </w:r>
      <w:r>
        <w:rPr>
          <w:bCs/>
        </w:rPr>
        <w:t>/R</w:t>
      </w:r>
      <w:r w:rsidRPr="00B24DFD">
        <w:rPr>
          <w:bCs/>
          <w:vertAlign w:val="subscript"/>
        </w:rPr>
        <w:t>E</w:t>
      </w:r>
    </w:p>
    <w:p w14:paraId="6872BEE9" w14:textId="6FFB9B6F" w:rsidR="009264A1" w:rsidRDefault="009264A1" w:rsidP="009264A1">
      <w:pPr>
        <w:pBdr>
          <w:top w:val="single" w:sz="4" w:space="1" w:color="auto"/>
          <w:left w:val="single" w:sz="4" w:space="4" w:color="auto"/>
          <w:bottom w:val="single" w:sz="4" w:space="1" w:color="auto"/>
          <w:right w:val="single" w:sz="4" w:space="4" w:color="auto"/>
        </w:pBdr>
        <w:spacing w:after="0"/>
        <w:ind w:left="2268" w:right="2393"/>
        <w:jc w:val="center"/>
        <w:rPr>
          <w:bCs/>
        </w:rPr>
      </w:pPr>
      <w:r>
        <w:rPr>
          <w:bCs/>
        </w:rPr>
        <w:t>I</w:t>
      </w:r>
      <w:r w:rsidRPr="00B24DFD">
        <w:rPr>
          <w:bCs/>
          <w:vertAlign w:val="subscript"/>
        </w:rPr>
        <w:t>E</w:t>
      </w:r>
      <w:r>
        <w:rPr>
          <w:bCs/>
        </w:rPr>
        <w:t xml:space="preserve"> = 4.032/1k</w:t>
      </w:r>
    </w:p>
    <w:p w14:paraId="2286D5CE" w14:textId="261A1C91" w:rsidR="009264A1" w:rsidRPr="00CD4150" w:rsidRDefault="009264A1" w:rsidP="00CD4150">
      <w:pPr>
        <w:pBdr>
          <w:top w:val="single" w:sz="4" w:space="1" w:color="auto"/>
          <w:left w:val="single" w:sz="4" w:space="4" w:color="auto"/>
          <w:bottom w:val="single" w:sz="4" w:space="1" w:color="auto"/>
          <w:right w:val="single" w:sz="4" w:space="4" w:color="auto"/>
        </w:pBdr>
        <w:ind w:left="2268" w:right="2393"/>
        <w:jc w:val="center"/>
        <w:rPr>
          <w:bCs/>
        </w:rPr>
      </w:pPr>
      <w:r>
        <w:rPr>
          <w:bCs/>
        </w:rPr>
        <w:t>I</w:t>
      </w:r>
      <w:r w:rsidRPr="00B24DFD">
        <w:rPr>
          <w:bCs/>
          <w:vertAlign w:val="subscript"/>
        </w:rPr>
        <w:t>E</w:t>
      </w:r>
      <w:r>
        <w:rPr>
          <w:bCs/>
        </w:rPr>
        <w:t xml:space="preserve"> = 4.032 mA</w:t>
      </w:r>
    </w:p>
    <w:p w14:paraId="698490D7" w14:textId="03D198DF" w:rsidR="00041B25" w:rsidRPr="006F596A" w:rsidRDefault="00041B25" w:rsidP="006F596A">
      <w:pPr>
        <w:pStyle w:val="ListParagraph"/>
        <w:numPr>
          <w:ilvl w:val="0"/>
          <w:numId w:val="13"/>
        </w:numPr>
        <w:rPr>
          <w:b/>
        </w:rPr>
      </w:pPr>
      <w:r w:rsidRPr="00041B25">
        <w:rPr>
          <w:b/>
        </w:rPr>
        <w:t>Using results of Part C and equation 2, find out the re</w:t>
      </w:r>
    </w:p>
    <w:p w14:paraId="7307DA26" w14:textId="6CF7E3D0" w:rsidR="00F538FD" w:rsidRPr="00271669" w:rsidRDefault="006F596A" w:rsidP="00271669">
      <w:pPr>
        <w:pBdr>
          <w:top w:val="single" w:sz="4" w:space="1" w:color="auto"/>
          <w:left w:val="single" w:sz="4" w:space="4" w:color="auto"/>
          <w:bottom w:val="single" w:sz="4" w:space="1" w:color="auto"/>
          <w:right w:val="single" w:sz="4" w:space="4" w:color="auto"/>
        </w:pBdr>
        <w:ind w:left="2268" w:right="2393"/>
        <w:jc w:val="center"/>
        <w:rPr>
          <w:bCs/>
        </w:rPr>
      </w:pPr>
      <w:r w:rsidRPr="00F252F7">
        <w:rPr>
          <w:bCs/>
        </w:rPr>
        <w:t>r</w:t>
      </w:r>
      <w:r w:rsidRPr="00F252F7">
        <w:rPr>
          <w:bCs/>
          <w:vertAlign w:val="subscript"/>
        </w:rPr>
        <w:t>e</w:t>
      </w:r>
      <w:r w:rsidRPr="00F252F7">
        <w:rPr>
          <w:bCs/>
        </w:rPr>
        <w:t xml:space="preserve"> (</w:t>
      </w:r>
      <w:r>
        <w:rPr>
          <w:bCs/>
        </w:rPr>
        <w:t>Practical</w:t>
      </w:r>
      <w:r w:rsidRPr="00F252F7">
        <w:rPr>
          <w:bCs/>
        </w:rPr>
        <w:t xml:space="preserve">) = </w:t>
      </w:r>
      <w:r>
        <w:rPr>
          <w:bCs/>
        </w:rPr>
        <w:t>6.</w:t>
      </w:r>
      <w:r w:rsidR="003B25BA">
        <w:rPr>
          <w:bCs/>
        </w:rPr>
        <w:t>448</w:t>
      </w:r>
      <w:r w:rsidRPr="00F252F7">
        <w:rPr>
          <w:bCs/>
        </w:rPr>
        <w:t xml:space="preserve"> </w:t>
      </w:r>
      <m:oMath>
        <m:r>
          <m:rPr>
            <m:sty m:val="p"/>
          </m:rPr>
          <w:rPr>
            <w:rFonts w:ascii="Cambria Math" w:hAnsi="Cambria Math"/>
          </w:rPr>
          <m:t>Ω</m:t>
        </m:r>
      </m:oMath>
    </w:p>
    <w:p w14:paraId="4703CB6D" w14:textId="77777777" w:rsidR="0087221E" w:rsidRDefault="0087221E" w:rsidP="00F538FD"/>
    <w:p w14:paraId="0F48EA28" w14:textId="03E02AAB" w:rsidR="00F538FD" w:rsidRPr="0087221E" w:rsidRDefault="00F538FD" w:rsidP="0087221E">
      <w:pPr>
        <w:pStyle w:val="ListParagraph"/>
        <w:numPr>
          <w:ilvl w:val="0"/>
          <w:numId w:val="13"/>
        </w:numPr>
        <w:rPr>
          <w:b/>
        </w:rPr>
      </w:pPr>
      <w:r>
        <w:lastRenderedPageBreak/>
        <w:t xml:space="preserve">Apply an AC signal Signal=10mV, rams at frequency of 10KHz. Observe the output waveform on an oscilloscope and </w:t>
      </w:r>
      <w:r w:rsidRPr="0087221E">
        <w:rPr>
          <w:b/>
        </w:rPr>
        <w:t>sketch it</w:t>
      </w:r>
      <w:r>
        <w:t>. Measure the resulting output voltage.</w:t>
      </w:r>
    </w:p>
    <w:p w14:paraId="4F8FE36A" w14:textId="77777777" w:rsidR="0087221E" w:rsidRDefault="0087221E" w:rsidP="0087221E">
      <w:pPr>
        <w:keepNext/>
        <w:spacing w:after="0"/>
        <w:jc w:val="center"/>
      </w:pPr>
      <w:r w:rsidRPr="008C2E54">
        <w:drawing>
          <wp:inline distT="0" distB="0" distL="0" distR="0" wp14:anchorId="4872C9F6" wp14:editId="76BAB47C">
            <wp:extent cx="3783297" cy="299159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7305" cy="2994764"/>
                    </a:xfrm>
                    <a:prstGeom prst="rect">
                      <a:avLst/>
                    </a:prstGeom>
                  </pic:spPr>
                </pic:pic>
              </a:graphicData>
            </a:graphic>
          </wp:inline>
        </w:drawing>
      </w:r>
    </w:p>
    <w:p w14:paraId="0D2CFB74" w14:textId="3F53AE99" w:rsidR="0087221E" w:rsidRDefault="0087221E" w:rsidP="0087221E">
      <w:pPr>
        <w:pStyle w:val="Caption"/>
        <w:jc w:val="center"/>
      </w:pPr>
      <w:bookmarkStart w:id="24" w:name="_Toc115019483"/>
      <w:r>
        <w:t xml:space="preserve">Figure </w:t>
      </w:r>
      <w:r>
        <w:fldChar w:fldCharType="begin"/>
      </w:r>
      <w:r>
        <w:instrText xml:space="preserve"> STYLEREF 3 \s </w:instrText>
      </w:r>
      <w:r>
        <w:fldChar w:fldCharType="separate"/>
      </w:r>
      <w:r w:rsidR="00FB5233">
        <w:rPr>
          <w:noProof/>
        </w:rPr>
        <w:t>4.2.3</w:t>
      </w:r>
      <w:r>
        <w:fldChar w:fldCharType="end"/>
      </w:r>
      <w:r>
        <w:noBreakHyphen/>
      </w:r>
      <w:r>
        <w:fldChar w:fldCharType="begin"/>
      </w:r>
      <w:r>
        <w:instrText xml:space="preserve"> SEQ Figure \* alphabetic \s 3 </w:instrText>
      </w:r>
      <w:r>
        <w:fldChar w:fldCharType="separate"/>
      </w:r>
      <w:r w:rsidR="00FB5233">
        <w:rPr>
          <w:noProof/>
        </w:rPr>
        <w:t>a</w:t>
      </w:r>
      <w:r>
        <w:fldChar w:fldCharType="end"/>
      </w:r>
      <w:r>
        <w:t xml:space="preserve"> Oscilloscope</w:t>
      </w:r>
      <w:bookmarkEnd w:id="24"/>
    </w:p>
    <w:p w14:paraId="34BA2946" w14:textId="502CAA5D" w:rsidR="007F3227" w:rsidRPr="007F3227" w:rsidRDefault="006A4F01" w:rsidP="007F3227">
      <w:pPr>
        <w:pBdr>
          <w:top w:val="single" w:sz="4" w:space="1" w:color="auto"/>
          <w:left w:val="single" w:sz="4" w:space="4" w:color="auto"/>
          <w:bottom w:val="single" w:sz="4" w:space="1" w:color="auto"/>
          <w:right w:val="single" w:sz="4" w:space="4" w:color="auto"/>
        </w:pBdr>
        <w:ind w:left="2268" w:right="2393"/>
        <w:jc w:val="center"/>
        <w:rPr>
          <w:bCs/>
        </w:rPr>
      </w:pPr>
      <w:r>
        <w:rPr>
          <w:bCs/>
        </w:rPr>
        <w:t>V</w:t>
      </w:r>
      <w:r w:rsidRPr="007748E1">
        <w:rPr>
          <w:bCs/>
          <w:vertAlign w:val="subscript"/>
        </w:rPr>
        <w:t>OUT</w:t>
      </w:r>
      <w:r w:rsidR="003674EA">
        <w:rPr>
          <w:bCs/>
          <w:vertAlign w:val="subscript"/>
        </w:rPr>
        <w:t xml:space="preserve"> (P-P)</w:t>
      </w:r>
      <w:r w:rsidRPr="00F252F7">
        <w:rPr>
          <w:bCs/>
          <w:vertAlign w:val="subscript"/>
        </w:rPr>
        <w:t xml:space="preserve"> </w:t>
      </w:r>
      <w:r w:rsidRPr="004E3DF1">
        <w:rPr>
          <w:bCs/>
        </w:rPr>
        <w:t>=</w:t>
      </w:r>
      <w:r w:rsidR="007F3227">
        <w:rPr>
          <w:bCs/>
        </w:rPr>
        <w:t xml:space="preserve"> </w:t>
      </w:r>
      <w:r w:rsidR="003674EA">
        <w:rPr>
          <w:bCs/>
        </w:rPr>
        <w:t>2.20</w:t>
      </w:r>
      <w:r w:rsidR="007F3227">
        <w:rPr>
          <w:bCs/>
        </w:rPr>
        <w:t xml:space="preserve"> </w:t>
      </w:r>
      <w:r w:rsidR="007F3227" w:rsidRPr="00F252F7">
        <w:rPr>
          <w:bCs/>
        </w:rPr>
        <w:t>V</w:t>
      </w:r>
    </w:p>
    <w:p w14:paraId="2EBFE1A3" w14:textId="75B7E26E" w:rsidR="007F3227" w:rsidRPr="007F3227" w:rsidRDefault="00F538FD" w:rsidP="007F3227">
      <w:pPr>
        <w:pStyle w:val="ListParagraph"/>
        <w:numPr>
          <w:ilvl w:val="0"/>
          <w:numId w:val="13"/>
        </w:numPr>
        <w:rPr>
          <w:b/>
        </w:rPr>
      </w:pPr>
      <w:r>
        <w:t>Calculate the gain of the implemented circuit and record the value below.</w:t>
      </w:r>
    </w:p>
    <w:p w14:paraId="47A94F1C" w14:textId="34523374" w:rsidR="007F3227" w:rsidRPr="0088203E" w:rsidRDefault="007F3227" w:rsidP="007F3227">
      <w:pPr>
        <w:pBdr>
          <w:top w:val="single" w:sz="4" w:space="1" w:color="auto"/>
          <w:left w:val="single" w:sz="4" w:space="4" w:color="auto"/>
          <w:bottom w:val="single" w:sz="4" w:space="1" w:color="auto"/>
          <w:right w:val="single" w:sz="4" w:space="4" w:color="auto"/>
        </w:pBdr>
        <w:spacing w:after="0"/>
        <w:ind w:left="2268" w:right="2393"/>
        <w:jc w:val="center"/>
        <w:rPr>
          <w:bCs/>
        </w:rPr>
      </w:pPr>
      <w:r w:rsidRPr="00F252F7">
        <w:rPr>
          <w:bCs/>
        </w:rPr>
        <w:t>A</w:t>
      </w:r>
      <w:r w:rsidRPr="00F252F7">
        <w:rPr>
          <w:bCs/>
          <w:vertAlign w:val="subscript"/>
        </w:rPr>
        <w:t xml:space="preserve">v </w:t>
      </w:r>
      <w:r w:rsidRPr="00F252F7">
        <w:rPr>
          <w:bCs/>
        </w:rPr>
        <w:t>(</w:t>
      </w:r>
      <w:r w:rsidR="00665BF3">
        <w:rPr>
          <w:bCs/>
        </w:rPr>
        <w:t>Practical</w:t>
      </w:r>
      <w:r w:rsidRPr="00F252F7">
        <w:rPr>
          <w:bCs/>
        </w:rPr>
        <w:t xml:space="preserve">) </w:t>
      </w:r>
      <w:r w:rsidR="006A4F01" w:rsidRPr="00F252F7">
        <w:rPr>
          <w:bCs/>
        </w:rPr>
        <w:t xml:space="preserve">= </w:t>
      </w:r>
      <w:r w:rsidR="00CA0487">
        <w:rPr>
          <w:bCs/>
        </w:rPr>
        <w:t>220</w:t>
      </w:r>
      <w:r w:rsidR="006A4F01">
        <w:rPr>
          <w:bCs/>
        </w:rPr>
        <w:t>.</w:t>
      </w:r>
      <w:r w:rsidR="00CA0487">
        <w:rPr>
          <w:bCs/>
        </w:rPr>
        <w:t>10</w:t>
      </w:r>
      <w:r>
        <w:rPr>
          <w:bCs/>
        </w:rPr>
        <w:t xml:space="preserve"> </w:t>
      </w:r>
      <w:r w:rsidRPr="00F252F7">
        <w:rPr>
          <w:bCs/>
        </w:rPr>
        <w:t>V/V</w:t>
      </w:r>
    </w:p>
    <w:p w14:paraId="31D874A1" w14:textId="4093012D" w:rsidR="007A7397" w:rsidRPr="00D4059D" w:rsidRDefault="00F538FD" w:rsidP="00E472D2">
      <w:pPr>
        <w:pStyle w:val="ListParagraph"/>
        <w:numPr>
          <w:ilvl w:val="0"/>
          <w:numId w:val="13"/>
        </w:numPr>
        <w:spacing w:before="240"/>
        <w:rPr>
          <w:b/>
        </w:rPr>
      </w:pPr>
      <w:r>
        <w:t xml:space="preserve">Compare all the values especially </w:t>
      </w:r>
      <w:r w:rsidRPr="0087221E">
        <w:rPr>
          <w:b/>
        </w:rPr>
        <w:t>r</w:t>
      </w:r>
      <w:r w:rsidRPr="0087221E">
        <w:rPr>
          <w:b/>
          <w:vertAlign w:val="subscript"/>
        </w:rPr>
        <w:t>e</w:t>
      </w:r>
      <w:r w:rsidRPr="0087221E">
        <w:rPr>
          <w:b/>
        </w:rPr>
        <w:t xml:space="preserve"> </w:t>
      </w:r>
      <w:r>
        <w:t xml:space="preserve">and </w:t>
      </w:r>
      <w:r w:rsidRPr="0087221E">
        <w:rPr>
          <w:b/>
        </w:rPr>
        <w:t>A</w:t>
      </w:r>
      <w:r w:rsidRPr="0087221E">
        <w:rPr>
          <w:b/>
          <w:vertAlign w:val="subscript"/>
        </w:rPr>
        <w:t>v</w:t>
      </w:r>
      <w:r>
        <w:t xml:space="preserve"> for all the parts (calculated, measured and simulated) and comment on their proximity</w:t>
      </w:r>
    </w:p>
    <w:p w14:paraId="62A0EC32" w14:textId="6A5725F3" w:rsidR="00D4059D" w:rsidRPr="006C5093" w:rsidRDefault="00D4059D" w:rsidP="00D4059D">
      <w:pPr>
        <w:pBdr>
          <w:top w:val="single" w:sz="4" w:space="1" w:color="auto"/>
          <w:left w:val="single" w:sz="4" w:space="4" w:color="auto"/>
          <w:bottom w:val="single" w:sz="4" w:space="1" w:color="auto"/>
          <w:right w:val="single" w:sz="4" w:space="4" w:color="auto"/>
        </w:pBdr>
      </w:pPr>
      <w:r>
        <w:rPr>
          <w:b/>
          <w:bCs/>
        </w:rPr>
        <w:t xml:space="preserve">Comments: </w:t>
      </w:r>
      <w:r>
        <w:t>Comparing all the values of r</w:t>
      </w:r>
      <w:r w:rsidRPr="00D4059D">
        <w:rPr>
          <w:vertAlign w:val="subscript"/>
        </w:rPr>
        <w:t>e</w:t>
      </w:r>
      <w:r>
        <w:t xml:space="preserve"> and A</w:t>
      </w:r>
      <w:r w:rsidRPr="00D4059D">
        <w:rPr>
          <w:vertAlign w:val="subscript"/>
        </w:rPr>
        <w:t>v</w:t>
      </w:r>
      <w:r>
        <w:t xml:space="preserve">, we deduce that although simulated and calculated values are in close proximity of each other, the hardware implementation causes a significant drop in gain. This is due to the fact that practically, getting the </w:t>
      </w:r>
      <w:r w:rsidR="006C5093">
        <w:t>right values of components is difficult and that gain being dependent on r</w:t>
      </w:r>
      <w:r w:rsidR="006C5093" w:rsidRPr="006C5093">
        <w:rPr>
          <w:vertAlign w:val="subscript"/>
        </w:rPr>
        <w:t>e</w:t>
      </w:r>
      <w:r w:rsidR="006C5093">
        <w:t>, a value which varies with the temperature, gain is hard to replicate in different environments and suffers losses.</w:t>
      </w:r>
    </w:p>
    <w:p w14:paraId="62F4CC9D" w14:textId="1DF7CBEC" w:rsidR="00DD2F8D" w:rsidRDefault="00E76321" w:rsidP="00A928F9">
      <w:pPr>
        <w:pStyle w:val="Heading1"/>
        <w:jc w:val="both"/>
      </w:pPr>
      <w:bookmarkStart w:id="25" w:name="_Toc115019478"/>
      <w:r>
        <w:t>Conclusion</w:t>
      </w:r>
      <w:bookmarkEnd w:id="0"/>
      <w:bookmarkEnd w:id="6"/>
      <w:bookmarkEnd w:id="25"/>
    </w:p>
    <w:p w14:paraId="2F1C37E3" w14:textId="3432E42F" w:rsidR="00CD25DF" w:rsidRPr="00CD25DF" w:rsidRDefault="00196EBB" w:rsidP="002336DB">
      <w:pPr>
        <w:spacing w:after="0"/>
      </w:pPr>
      <w:r>
        <w:t xml:space="preserve">After performing this lab, we have </w:t>
      </w:r>
      <w:r w:rsidR="00C57854">
        <w:t xml:space="preserve">learned how to design a common emitter </w:t>
      </w:r>
      <w:r w:rsidR="002203B8">
        <w:t>amplifier and</w:t>
      </w:r>
      <w:r w:rsidR="00C57854">
        <w:t xml:space="preserve"> v</w:t>
      </w:r>
      <w:r w:rsidR="00C57854" w:rsidRPr="00C57854">
        <w:t>erified the results of circuit analysis through both simulation and implementation</w:t>
      </w:r>
      <w:r w:rsidR="002203B8">
        <w:t xml:space="preserve">. We further expanded on the theory of transistors, more specifically BJTs, and calculated all small signal parameters to deduce the gain. We also realized that practical gain is </w:t>
      </w:r>
      <w:proofErr w:type="gramStart"/>
      <w:r w:rsidR="002203B8">
        <w:t>almost always</w:t>
      </w:r>
      <w:proofErr w:type="gramEnd"/>
      <w:r w:rsidR="002203B8">
        <w:t xml:space="preserve"> different than simulated one</w:t>
      </w:r>
      <w:r w:rsidR="00542C35">
        <w:t xml:space="preserve"> due to component tolerances and temperature.</w:t>
      </w:r>
    </w:p>
    <w:sectPr w:rsidR="00CD25DF" w:rsidRPr="00CD25DF" w:rsidSect="000F7A05">
      <w:headerReference w:type="even" r:id="rId16"/>
      <w:headerReference w:type="default" r:id="rId17"/>
      <w:footerReference w:type="even" r:id="rId18"/>
      <w:footerReference w:type="default" r:id="rId19"/>
      <w:headerReference w:type="first" r:id="rId20"/>
      <w:footerReference w:type="first" r:id="rId21"/>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5AA3A" w14:textId="77777777" w:rsidR="00615CD1" w:rsidRDefault="00615CD1">
      <w:pPr>
        <w:spacing w:after="0" w:line="240" w:lineRule="auto"/>
      </w:pPr>
      <w:r>
        <w:separator/>
      </w:r>
    </w:p>
  </w:endnote>
  <w:endnote w:type="continuationSeparator" w:id="0">
    <w:p w14:paraId="31B787F7" w14:textId="77777777" w:rsidR="00615CD1" w:rsidRDefault="0061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0988" w14:textId="77777777" w:rsidR="00CD20BE" w:rsidRDefault="00CD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162C25B"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BE6847">
      <w:rPr>
        <w:rFonts w:ascii="Bahnschrift" w:eastAsia="Times New Roman" w:hAnsi="Bahnschrift" w:cs="Times New Roman"/>
        <w:b/>
        <w:color w:val="4F81BD"/>
        <w:szCs w:val="24"/>
      </w:rPr>
      <w:t>313</w:t>
    </w:r>
    <w:r w:rsidRPr="00CD20BE">
      <w:rPr>
        <w:rFonts w:ascii="Bahnschrift" w:eastAsia="Times New Roman" w:hAnsi="Bahnschrift" w:cs="Times New Roman"/>
        <w:b/>
        <w:color w:val="4F81BD"/>
        <w:szCs w:val="24"/>
      </w:rPr>
      <w:t xml:space="preserve">: </w:t>
    </w:r>
    <w:r w:rsidR="00BE6847">
      <w:rPr>
        <w:rFonts w:ascii="Bahnschrift" w:eastAsia="Times New Roman" w:hAnsi="Bahnschrift" w:cs="Times New Roman"/>
        <w:b/>
        <w:color w:val="4F81BD"/>
        <w:szCs w:val="24"/>
      </w:rPr>
      <w:t xml:space="preserve">Electronic Circuit Design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34C2" w14:textId="77777777" w:rsidR="00CD20BE" w:rsidRDefault="00CD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DA5FE" w14:textId="77777777" w:rsidR="00615CD1" w:rsidRDefault="00615CD1">
      <w:pPr>
        <w:spacing w:after="0" w:line="240" w:lineRule="auto"/>
      </w:pPr>
      <w:r>
        <w:separator/>
      </w:r>
    </w:p>
  </w:footnote>
  <w:footnote w:type="continuationSeparator" w:id="0">
    <w:p w14:paraId="1A42A13E" w14:textId="77777777" w:rsidR="00615CD1" w:rsidRDefault="00615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F3AB" w14:textId="77777777" w:rsidR="00CD20BE" w:rsidRDefault="00CD2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16AB" w14:textId="77777777" w:rsidR="00CD20BE" w:rsidRDefault="00CD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1F9"/>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019C"/>
    <w:multiLevelType w:val="multilevel"/>
    <w:tmpl w:val="5798D222"/>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3E0B47"/>
    <w:multiLevelType w:val="hybridMultilevel"/>
    <w:tmpl w:val="1888952A"/>
    <w:lvl w:ilvl="0" w:tplc="ED50953A">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8F76ECD"/>
    <w:multiLevelType w:val="hybridMultilevel"/>
    <w:tmpl w:val="219A7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C01CDC"/>
    <w:multiLevelType w:val="hybridMultilevel"/>
    <w:tmpl w:val="9BA69D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6505CE"/>
    <w:multiLevelType w:val="hybridMultilevel"/>
    <w:tmpl w:val="971813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D6F5F97"/>
    <w:multiLevelType w:val="hybridMultilevel"/>
    <w:tmpl w:val="F0BE69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C26C5F"/>
    <w:multiLevelType w:val="hybridMultilevel"/>
    <w:tmpl w:val="5882D0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7A00EE"/>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DCF5EFC"/>
    <w:multiLevelType w:val="hybridMultilevel"/>
    <w:tmpl w:val="623650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6D76A0A"/>
    <w:multiLevelType w:val="hybridMultilevel"/>
    <w:tmpl w:val="8E9EB3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6794953">
    <w:abstractNumId w:val="1"/>
  </w:num>
  <w:num w:numId="2" w16cid:durableId="1856723151">
    <w:abstractNumId w:val="6"/>
  </w:num>
  <w:num w:numId="3" w16cid:durableId="1123691790">
    <w:abstractNumId w:val="9"/>
  </w:num>
  <w:num w:numId="4" w16cid:durableId="355542731">
    <w:abstractNumId w:val="2"/>
  </w:num>
  <w:num w:numId="5" w16cid:durableId="16537491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53548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6147522">
    <w:abstractNumId w:val="11"/>
  </w:num>
  <w:num w:numId="8" w16cid:durableId="99842704">
    <w:abstractNumId w:val="3"/>
  </w:num>
  <w:num w:numId="9" w16cid:durableId="1317419687">
    <w:abstractNumId w:val="10"/>
  </w:num>
  <w:num w:numId="10" w16cid:durableId="1079207419">
    <w:abstractNumId w:val="0"/>
  </w:num>
  <w:num w:numId="11" w16cid:durableId="9075020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1255624">
    <w:abstractNumId w:val="8"/>
  </w:num>
  <w:num w:numId="13" w16cid:durableId="1048341235">
    <w:abstractNumId w:val="5"/>
  </w:num>
  <w:num w:numId="14" w16cid:durableId="1865510598">
    <w:abstractNumId w:val="13"/>
  </w:num>
  <w:num w:numId="15" w16cid:durableId="1181823665">
    <w:abstractNumId w:val="12"/>
  </w:num>
  <w:num w:numId="16" w16cid:durableId="445778078">
    <w:abstractNumId w:val="7"/>
  </w:num>
  <w:num w:numId="17" w16cid:durableId="178877089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280"/>
    <w:rsid w:val="000016CC"/>
    <w:rsid w:val="00002435"/>
    <w:rsid w:val="00004D3D"/>
    <w:rsid w:val="0000591C"/>
    <w:rsid w:val="00006398"/>
    <w:rsid w:val="00006AE6"/>
    <w:rsid w:val="0000790C"/>
    <w:rsid w:val="00007922"/>
    <w:rsid w:val="00011088"/>
    <w:rsid w:val="00012650"/>
    <w:rsid w:val="000140EB"/>
    <w:rsid w:val="00014DC4"/>
    <w:rsid w:val="00023D13"/>
    <w:rsid w:val="00023EB7"/>
    <w:rsid w:val="000255E7"/>
    <w:rsid w:val="0002663E"/>
    <w:rsid w:val="00031694"/>
    <w:rsid w:val="00033D52"/>
    <w:rsid w:val="00034389"/>
    <w:rsid w:val="00036E5B"/>
    <w:rsid w:val="000372D7"/>
    <w:rsid w:val="0003773D"/>
    <w:rsid w:val="00037834"/>
    <w:rsid w:val="00037BEF"/>
    <w:rsid w:val="0004001D"/>
    <w:rsid w:val="00040A13"/>
    <w:rsid w:val="0004197E"/>
    <w:rsid w:val="00041B25"/>
    <w:rsid w:val="00042906"/>
    <w:rsid w:val="00043972"/>
    <w:rsid w:val="000450E1"/>
    <w:rsid w:val="000454A8"/>
    <w:rsid w:val="000469CD"/>
    <w:rsid w:val="0004785E"/>
    <w:rsid w:val="00050C70"/>
    <w:rsid w:val="00051963"/>
    <w:rsid w:val="00052ED6"/>
    <w:rsid w:val="000569E0"/>
    <w:rsid w:val="00056E43"/>
    <w:rsid w:val="00060259"/>
    <w:rsid w:val="00060DB2"/>
    <w:rsid w:val="00065545"/>
    <w:rsid w:val="0006600D"/>
    <w:rsid w:val="0007459C"/>
    <w:rsid w:val="00075635"/>
    <w:rsid w:val="00075D58"/>
    <w:rsid w:val="0007755C"/>
    <w:rsid w:val="00077B57"/>
    <w:rsid w:val="00080D13"/>
    <w:rsid w:val="00080E28"/>
    <w:rsid w:val="000829D8"/>
    <w:rsid w:val="00083061"/>
    <w:rsid w:val="00083EB3"/>
    <w:rsid w:val="00091494"/>
    <w:rsid w:val="0009156C"/>
    <w:rsid w:val="00094ECE"/>
    <w:rsid w:val="00094FB2"/>
    <w:rsid w:val="0009560D"/>
    <w:rsid w:val="00096C27"/>
    <w:rsid w:val="00096CC3"/>
    <w:rsid w:val="000970BA"/>
    <w:rsid w:val="000A1D10"/>
    <w:rsid w:val="000A38B1"/>
    <w:rsid w:val="000A4E78"/>
    <w:rsid w:val="000A56B3"/>
    <w:rsid w:val="000A764A"/>
    <w:rsid w:val="000B062D"/>
    <w:rsid w:val="000B0890"/>
    <w:rsid w:val="000B0986"/>
    <w:rsid w:val="000B141D"/>
    <w:rsid w:val="000B2239"/>
    <w:rsid w:val="000C1196"/>
    <w:rsid w:val="000C11C0"/>
    <w:rsid w:val="000C1FA0"/>
    <w:rsid w:val="000C2EEB"/>
    <w:rsid w:val="000C2FAC"/>
    <w:rsid w:val="000C32DD"/>
    <w:rsid w:val="000C4935"/>
    <w:rsid w:val="000C62C3"/>
    <w:rsid w:val="000C64A9"/>
    <w:rsid w:val="000C7A1A"/>
    <w:rsid w:val="000D01C6"/>
    <w:rsid w:val="000D36C2"/>
    <w:rsid w:val="000D5E17"/>
    <w:rsid w:val="000D6304"/>
    <w:rsid w:val="000D6CE0"/>
    <w:rsid w:val="000D6F26"/>
    <w:rsid w:val="000D7E8C"/>
    <w:rsid w:val="000E36A2"/>
    <w:rsid w:val="000E42D7"/>
    <w:rsid w:val="000E4679"/>
    <w:rsid w:val="000F09D8"/>
    <w:rsid w:val="000F34AD"/>
    <w:rsid w:val="000F4ECC"/>
    <w:rsid w:val="000F5EC8"/>
    <w:rsid w:val="000F602D"/>
    <w:rsid w:val="000F64C7"/>
    <w:rsid w:val="000F7A05"/>
    <w:rsid w:val="001009CE"/>
    <w:rsid w:val="00101B7F"/>
    <w:rsid w:val="001029B9"/>
    <w:rsid w:val="00103F5B"/>
    <w:rsid w:val="00104004"/>
    <w:rsid w:val="00104EE2"/>
    <w:rsid w:val="0010513F"/>
    <w:rsid w:val="0010617B"/>
    <w:rsid w:val="0010702A"/>
    <w:rsid w:val="00107D5F"/>
    <w:rsid w:val="00111B8B"/>
    <w:rsid w:val="0011239B"/>
    <w:rsid w:val="00115F1E"/>
    <w:rsid w:val="00116626"/>
    <w:rsid w:val="00120869"/>
    <w:rsid w:val="00121A6D"/>
    <w:rsid w:val="0012279B"/>
    <w:rsid w:val="00125374"/>
    <w:rsid w:val="00125C8D"/>
    <w:rsid w:val="00125EE7"/>
    <w:rsid w:val="0012647C"/>
    <w:rsid w:val="00126788"/>
    <w:rsid w:val="00126CFA"/>
    <w:rsid w:val="00127546"/>
    <w:rsid w:val="00127E89"/>
    <w:rsid w:val="00132036"/>
    <w:rsid w:val="00132CAA"/>
    <w:rsid w:val="00137D63"/>
    <w:rsid w:val="00143F78"/>
    <w:rsid w:val="001455E3"/>
    <w:rsid w:val="00147058"/>
    <w:rsid w:val="00147B92"/>
    <w:rsid w:val="001504DE"/>
    <w:rsid w:val="00151824"/>
    <w:rsid w:val="001518E8"/>
    <w:rsid w:val="0015203F"/>
    <w:rsid w:val="001522D1"/>
    <w:rsid w:val="00153388"/>
    <w:rsid w:val="00156044"/>
    <w:rsid w:val="00156149"/>
    <w:rsid w:val="001565AC"/>
    <w:rsid w:val="00156928"/>
    <w:rsid w:val="00156C28"/>
    <w:rsid w:val="00164112"/>
    <w:rsid w:val="0016555C"/>
    <w:rsid w:val="00165641"/>
    <w:rsid w:val="00167B96"/>
    <w:rsid w:val="00170B08"/>
    <w:rsid w:val="00170C1D"/>
    <w:rsid w:val="001714CB"/>
    <w:rsid w:val="00172DE9"/>
    <w:rsid w:val="00173469"/>
    <w:rsid w:val="001740C7"/>
    <w:rsid w:val="001744A4"/>
    <w:rsid w:val="0017468A"/>
    <w:rsid w:val="00175606"/>
    <w:rsid w:val="001768CF"/>
    <w:rsid w:val="00176988"/>
    <w:rsid w:val="001771F6"/>
    <w:rsid w:val="00182E39"/>
    <w:rsid w:val="00182E77"/>
    <w:rsid w:val="00183B0B"/>
    <w:rsid w:val="00185866"/>
    <w:rsid w:val="00186CA7"/>
    <w:rsid w:val="00190BE9"/>
    <w:rsid w:val="00190CBB"/>
    <w:rsid w:val="00191EF9"/>
    <w:rsid w:val="0019469C"/>
    <w:rsid w:val="001950AD"/>
    <w:rsid w:val="001966CC"/>
    <w:rsid w:val="001968CA"/>
    <w:rsid w:val="0019697D"/>
    <w:rsid w:val="00196D7A"/>
    <w:rsid w:val="00196EBB"/>
    <w:rsid w:val="001A05D4"/>
    <w:rsid w:val="001A0D8D"/>
    <w:rsid w:val="001A1049"/>
    <w:rsid w:val="001A1951"/>
    <w:rsid w:val="001A62A0"/>
    <w:rsid w:val="001A6712"/>
    <w:rsid w:val="001A7196"/>
    <w:rsid w:val="001B1EBA"/>
    <w:rsid w:val="001B4124"/>
    <w:rsid w:val="001B535B"/>
    <w:rsid w:val="001B5513"/>
    <w:rsid w:val="001B5759"/>
    <w:rsid w:val="001B5FD2"/>
    <w:rsid w:val="001B6132"/>
    <w:rsid w:val="001B6C67"/>
    <w:rsid w:val="001B7BC9"/>
    <w:rsid w:val="001C036E"/>
    <w:rsid w:val="001C05A4"/>
    <w:rsid w:val="001C06F1"/>
    <w:rsid w:val="001C3829"/>
    <w:rsid w:val="001C3F1B"/>
    <w:rsid w:val="001C452F"/>
    <w:rsid w:val="001C4E3F"/>
    <w:rsid w:val="001C66D3"/>
    <w:rsid w:val="001C7F01"/>
    <w:rsid w:val="001D03BF"/>
    <w:rsid w:val="001D1F00"/>
    <w:rsid w:val="001D4F40"/>
    <w:rsid w:val="001D5C16"/>
    <w:rsid w:val="001D6302"/>
    <w:rsid w:val="001D6646"/>
    <w:rsid w:val="001D6EEF"/>
    <w:rsid w:val="001D782C"/>
    <w:rsid w:val="001E2D0C"/>
    <w:rsid w:val="001E342A"/>
    <w:rsid w:val="001E394C"/>
    <w:rsid w:val="001E4C14"/>
    <w:rsid w:val="001E6910"/>
    <w:rsid w:val="001E6EAC"/>
    <w:rsid w:val="001F071F"/>
    <w:rsid w:val="001F07DF"/>
    <w:rsid w:val="001F09CB"/>
    <w:rsid w:val="001F3614"/>
    <w:rsid w:val="001F3826"/>
    <w:rsid w:val="001F40E0"/>
    <w:rsid w:val="001F5686"/>
    <w:rsid w:val="001F59C5"/>
    <w:rsid w:val="001F643C"/>
    <w:rsid w:val="002003E7"/>
    <w:rsid w:val="00201827"/>
    <w:rsid w:val="002035A0"/>
    <w:rsid w:val="00203FB7"/>
    <w:rsid w:val="00205857"/>
    <w:rsid w:val="002076B5"/>
    <w:rsid w:val="00210D7C"/>
    <w:rsid w:val="00214F90"/>
    <w:rsid w:val="00214FB5"/>
    <w:rsid w:val="002203B8"/>
    <w:rsid w:val="00220FD4"/>
    <w:rsid w:val="0022131F"/>
    <w:rsid w:val="002213AE"/>
    <w:rsid w:val="00221512"/>
    <w:rsid w:val="002215EF"/>
    <w:rsid w:val="00221D47"/>
    <w:rsid w:val="0022202D"/>
    <w:rsid w:val="002225C6"/>
    <w:rsid w:val="00222957"/>
    <w:rsid w:val="002235DF"/>
    <w:rsid w:val="002255D1"/>
    <w:rsid w:val="00226227"/>
    <w:rsid w:val="00227360"/>
    <w:rsid w:val="00227E4E"/>
    <w:rsid w:val="00231135"/>
    <w:rsid w:val="002336DB"/>
    <w:rsid w:val="002352BF"/>
    <w:rsid w:val="00235653"/>
    <w:rsid w:val="00237C80"/>
    <w:rsid w:val="00240CCF"/>
    <w:rsid w:val="00242E7A"/>
    <w:rsid w:val="00242EA6"/>
    <w:rsid w:val="00243180"/>
    <w:rsid w:val="00245019"/>
    <w:rsid w:val="00246194"/>
    <w:rsid w:val="00246BA2"/>
    <w:rsid w:val="00250B0E"/>
    <w:rsid w:val="00250D91"/>
    <w:rsid w:val="00252A77"/>
    <w:rsid w:val="00254C21"/>
    <w:rsid w:val="00255EDE"/>
    <w:rsid w:val="00260F46"/>
    <w:rsid w:val="0026184A"/>
    <w:rsid w:val="00262899"/>
    <w:rsid w:val="0026360A"/>
    <w:rsid w:val="00263962"/>
    <w:rsid w:val="00263BF1"/>
    <w:rsid w:val="00263DDA"/>
    <w:rsid w:val="0026482F"/>
    <w:rsid w:val="002665CA"/>
    <w:rsid w:val="00266E4B"/>
    <w:rsid w:val="00270444"/>
    <w:rsid w:val="002710E1"/>
    <w:rsid w:val="0027163D"/>
    <w:rsid w:val="00271669"/>
    <w:rsid w:val="00272184"/>
    <w:rsid w:val="002737AB"/>
    <w:rsid w:val="00275217"/>
    <w:rsid w:val="002768A6"/>
    <w:rsid w:val="002800A2"/>
    <w:rsid w:val="00281B7B"/>
    <w:rsid w:val="00281F05"/>
    <w:rsid w:val="00281F74"/>
    <w:rsid w:val="002822C9"/>
    <w:rsid w:val="002823D7"/>
    <w:rsid w:val="00282C1A"/>
    <w:rsid w:val="00282EB9"/>
    <w:rsid w:val="0028538D"/>
    <w:rsid w:val="00285736"/>
    <w:rsid w:val="002860FD"/>
    <w:rsid w:val="00286C9D"/>
    <w:rsid w:val="002909F3"/>
    <w:rsid w:val="002939BC"/>
    <w:rsid w:val="00294B8B"/>
    <w:rsid w:val="00295D52"/>
    <w:rsid w:val="0029638E"/>
    <w:rsid w:val="0029694C"/>
    <w:rsid w:val="002A2AC1"/>
    <w:rsid w:val="002A336E"/>
    <w:rsid w:val="002A410D"/>
    <w:rsid w:val="002A4709"/>
    <w:rsid w:val="002A55B1"/>
    <w:rsid w:val="002A5A37"/>
    <w:rsid w:val="002B1835"/>
    <w:rsid w:val="002B189B"/>
    <w:rsid w:val="002B1D0A"/>
    <w:rsid w:val="002B4453"/>
    <w:rsid w:val="002B44D4"/>
    <w:rsid w:val="002B4E26"/>
    <w:rsid w:val="002C0B9A"/>
    <w:rsid w:val="002C1407"/>
    <w:rsid w:val="002C2AF5"/>
    <w:rsid w:val="002C300F"/>
    <w:rsid w:val="002C4571"/>
    <w:rsid w:val="002C4D9D"/>
    <w:rsid w:val="002C682D"/>
    <w:rsid w:val="002C7DCF"/>
    <w:rsid w:val="002D0E5B"/>
    <w:rsid w:val="002D2688"/>
    <w:rsid w:val="002D3A6B"/>
    <w:rsid w:val="002D406F"/>
    <w:rsid w:val="002D5931"/>
    <w:rsid w:val="002D60EB"/>
    <w:rsid w:val="002D6B43"/>
    <w:rsid w:val="002D6CF6"/>
    <w:rsid w:val="002E06D4"/>
    <w:rsid w:val="002E09EB"/>
    <w:rsid w:val="002E0EE1"/>
    <w:rsid w:val="002E112F"/>
    <w:rsid w:val="002E4B0B"/>
    <w:rsid w:val="002E6DA2"/>
    <w:rsid w:val="002E7B95"/>
    <w:rsid w:val="002F22D8"/>
    <w:rsid w:val="002F467F"/>
    <w:rsid w:val="002F5E3A"/>
    <w:rsid w:val="00303BAA"/>
    <w:rsid w:val="00303DD4"/>
    <w:rsid w:val="003049D9"/>
    <w:rsid w:val="00305FCC"/>
    <w:rsid w:val="003061EC"/>
    <w:rsid w:val="00306436"/>
    <w:rsid w:val="003110D1"/>
    <w:rsid w:val="0031265F"/>
    <w:rsid w:val="0031286C"/>
    <w:rsid w:val="00314387"/>
    <w:rsid w:val="003157A5"/>
    <w:rsid w:val="003173D3"/>
    <w:rsid w:val="0031797D"/>
    <w:rsid w:val="00317A86"/>
    <w:rsid w:val="00320938"/>
    <w:rsid w:val="003234D0"/>
    <w:rsid w:val="003239D5"/>
    <w:rsid w:val="00324946"/>
    <w:rsid w:val="00327F0D"/>
    <w:rsid w:val="0033034A"/>
    <w:rsid w:val="003316D4"/>
    <w:rsid w:val="003316EE"/>
    <w:rsid w:val="00331A72"/>
    <w:rsid w:val="00333333"/>
    <w:rsid w:val="00333A87"/>
    <w:rsid w:val="00333B42"/>
    <w:rsid w:val="003345F8"/>
    <w:rsid w:val="00336B27"/>
    <w:rsid w:val="00337025"/>
    <w:rsid w:val="00337806"/>
    <w:rsid w:val="00337E15"/>
    <w:rsid w:val="00341DFB"/>
    <w:rsid w:val="00342A21"/>
    <w:rsid w:val="00343BAA"/>
    <w:rsid w:val="003466DE"/>
    <w:rsid w:val="003471CE"/>
    <w:rsid w:val="003504A1"/>
    <w:rsid w:val="00350C52"/>
    <w:rsid w:val="00350CBF"/>
    <w:rsid w:val="003512E0"/>
    <w:rsid w:val="00353091"/>
    <w:rsid w:val="00353627"/>
    <w:rsid w:val="00353ED0"/>
    <w:rsid w:val="00355192"/>
    <w:rsid w:val="00356E66"/>
    <w:rsid w:val="00357332"/>
    <w:rsid w:val="00357C71"/>
    <w:rsid w:val="00360BA1"/>
    <w:rsid w:val="00360BCC"/>
    <w:rsid w:val="0036106D"/>
    <w:rsid w:val="003612F3"/>
    <w:rsid w:val="00361880"/>
    <w:rsid w:val="003646F4"/>
    <w:rsid w:val="003647D7"/>
    <w:rsid w:val="003649A4"/>
    <w:rsid w:val="003674EA"/>
    <w:rsid w:val="00371AB8"/>
    <w:rsid w:val="00372051"/>
    <w:rsid w:val="00373913"/>
    <w:rsid w:val="00375DDA"/>
    <w:rsid w:val="00376508"/>
    <w:rsid w:val="00376CCD"/>
    <w:rsid w:val="00376DBF"/>
    <w:rsid w:val="003779D1"/>
    <w:rsid w:val="00377B48"/>
    <w:rsid w:val="003808FB"/>
    <w:rsid w:val="0038174F"/>
    <w:rsid w:val="00384899"/>
    <w:rsid w:val="00384E9A"/>
    <w:rsid w:val="00385728"/>
    <w:rsid w:val="00386ACE"/>
    <w:rsid w:val="00386E15"/>
    <w:rsid w:val="003873B8"/>
    <w:rsid w:val="0039070D"/>
    <w:rsid w:val="0039206C"/>
    <w:rsid w:val="00392BDF"/>
    <w:rsid w:val="0039331F"/>
    <w:rsid w:val="00393369"/>
    <w:rsid w:val="0039406B"/>
    <w:rsid w:val="00394426"/>
    <w:rsid w:val="003945AB"/>
    <w:rsid w:val="00394C00"/>
    <w:rsid w:val="00395232"/>
    <w:rsid w:val="00396E22"/>
    <w:rsid w:val="003974D1"/>
    <w:rsid w:val="003A4E51"/>
    <w:rsid w:val="003A4F2B"/>
    <w:rsid w:val="003B019C"/>
    <w:rsid w:val="003B25BA"/>
    <w:rsid w:val="003B3321"/>
    <w:rsid w:val="003B6805"/>
    <w:rsid w:val="003B6CC4"/>
    <w:rsid w:val="003C1381"/>
    <w:rsid w:val="003C1D79"/>
    <w:rsid w:val="003C4268"/>
    <w:rsid w:val="003C7B2B"/>
    <w:rsid w:val="003D044D"/>
    <w:rsid w:val="003D096A"/>
    <w:rsid w:val="003D0A0B"/>
    <w:rsid w:val="003D0F1D"/>
    <w:rsid w:val="003D1B4D"/>
    <w:rsid w:val="003D370E"/>
    <w:rsid w:val="003D3A6A"/>
    <w:rsid w:val="003D6460"/>
    <w:rsid w:val="003D77B4"/>
    <w:rsid w:val="003D7816"/>
    <w:rsid w:val="003E1932"/>
    <w:rsid w:val="003E1B7A"/>
    <w:rsid w:val="003E1D4F"/>
    <w:rsid w:val="003F03B9"/>
    <w:rsid w:val="003F17BF"/>
    <w:rsid w:val="003F2210"/>
    <w:rsid w:val="003F3E5C"/>
    <w:rsid w:val="003F72B2"/>
    <w:rsid w:val="003F7959"/>
    <w:rsid w:val="00400D7D"/>
    <w:rsid w:val="0040140F"/>
    <w:rsid w:val="00402D6B"/>
    <w:rsid w:val="004038D2"/>
    <w:rsid w:val="00404647"/>
    <w:rsid w:val="00407D1D"/>
    <w:rsid w:val="00411987"/>
    <w:rsid w:val="00412442"/>
    <w:rsid w:val="00412862"/>
    <w:rsid w:val="00412FC1"/>
    <w:rsid w:val="00414929"/>
    <w:rsid w:val="00414C02"/>
    <w:rsid w:val="0041775F"/>
    <w:rsid w:val="004203A9"/>
    <w:rsid w:val="00423550"/>
    <w:rsid w:val="0042463E"/>
    <w:rsid w:val="004254B2"/>
    <w:rsid w:val="0042563A"/>
    <w:rsid w:val="00425748"/>
    <w:rsid w:val="00425D00"/>
    <w:rsid w:val="00425E8E"/>
    <w:rsid w:val="0042690E"/>
    <w:rsid w:val="00430088"/>
    <w:rsid w:val="004300C0"/>
    <w:rsid w:val="00431949"/>
    <w:rsid w:val="00433545"/>
    <w:rsid w:val="00433698"/>
    <w:rsid w:val="00435A5E"/>
    <w:rsid w:val="00437660"/>
    <w:rsid w:val="00441F57"/>
    <w:rsid w:val="004431DC"/>
    <w:rsid w:val="00444861"/>
    <w:rsid w:val="00445489"/>
    <w:rsid w:val="00450447"/>
    <w:rsid w:val="00450851"/>
    <w:rsid w:val="0045268A"/>
    <w:rsid w:val="0045275E"/>
    <w:rsid w:val="004529C9"/>
    <w:rsid w:val="00454576"/>
    <w:rsid w:val="004546F5"/>
    <w:rsid w:val="00455C7D"/>
    <w:rsid w:val="004564CB"/>
    <w:rsid w:val="0045775D"/>
    <w:rsid w:val="00457821"/>
    <w:rsid w:val="00461770"/>
    <w:rsid w:val="00461D07"/>
    <w:rsid w:val="0046247A"/>
    <w:rsid w:val="00462B38"/>
    <w:rsid w:val="004663EA"/>
    <w:rsid w:val="004673E6"/>
    <w:rsid w:val="004709C3"/>
    <w:rsid w:val="00471346"/>
    <w:rsid w:val="00471D59"/>
    <w:rsid w:val="00472C0F"/>
    <w:rsid w:val="00473D38"/>
    <w:rsid w:val="00476A99"/>
    <w:rsid w:val="00480C3D"/>
    <w:rsid w:val="00480CDD"/>
    <w:rsid w:val="00481BD9"/>
    <w:rsid w:val="0048242F"/>
    <w:rsid w:val="0048412C"/>
    <w:rsid w:val="00484650"/>
    <w:rsid w:val="0048483D"/>
    <w:rsid w:val="00486590"/>
    <w:rsid w:val="00486BF4"/>
    <w:rsid w:val="00486ED6"/>
    <w:rsid w:val="00490104"/>
    <w:rsid w:val="004905E6"/>
    <w:rsid w:val="00490986"/>
    <w:rsid w:val="00490AC8"/>
    <w:rsid w:val="00490D81"/>
    <w:rsid w:val="0049490B"/>
    <w:rsid w:val="00494995"/>
    <w:rsid w:val="00495409"/>
    <w:rsid w:val="00495C16"/>
    <w:rsid w:val="0049643D"/>
    <w:rsid w:val="004A1428"/>
    <w:rsid w:val="004A1765"/>
    <w:rsid w:val="004A51CD"/>
    <w:rsid w:val="004A6047"/>
    <w:rsid w:val="004A70DA"/>
    <w:rsid w:val="004B1D1C"/>
    <w:rsid w:val="004B5D44"/>
    <w:rsid w:val="004C01D3"/>
    <w:rsid w:val="004C14BB"/>
    <w:rsid w:val="004C3262"/>
    <w:rsid w:val="004C45A9"/>
    <w:rsid w:val="004C4742"/>
    <w:rsid w:val="004C7816"/>
    <w:rsid w:val="004D11B0"/>
    <w:rsid w:val="004D142E"/>
    <w:rsid w:val="004D1C4B"/>
    <w:rsid w:val="004D249F"/>
    <w:rsid w:val="004D28C3"/>
    <w:rsid w:val="004D4594"/>
    <w:rsid w:val="004D4F13"/>
    <w:rsid w:val="004D52D6"/>
    <w:rsid w:val="004D5F1A"/>
    <w:rsid w:val="004D7A4C"/>
    <w:rsid w:val="004E020F"/>
    <w:rsid w:val="004E265D"/>
    <w:rsid w:val="004E3DF1"/>
    <w:rsid w:val="004E5B03"/>
    <w:rsid w:val="004E70F5"/>
    <w:rsid w:val="004E79A4"/>
    <w:rsid w:val="004F1667"/>
    <w:rsid w:val="004F1DB1"/>
    <w:rsid w:val="004F4E3A"/>
    <w:rsid w:val="004F6D84"/>
    <w:rsid w:val="004F6DF9"/>
    <w:rsid w:val="004F73D3"/>
    <w:rsid w:val="004F7A0A"/>
    <w:rsid w:val="00500A0A"/>
    <w:rsid w:val="00501F2D"/>
    <w:rsid w:val="00503C6A"/>
    <w:rsid w:val="0050460F"/>
    <w:rsid w:val="0050576B"/>
    <w:rsid w:val="0050763E"/>
    <w:rsid w:val="00507DEF"/>
    <w:rsid w:val="00510F64"/>
    <w:rsid w:val="005120CD"/>
    <w:rsid w:val="00512EB4"/>
    <w:rsid w:val="0051522C"/>
    <w:rsid w:val="00516999"/>
    <w:rsid w:val="0052114E"/>
    <w:rsid w:val="005211A2"/>
    <w:rsid w:val="0052365E"/>
    <w:rsid w:val="0052587D"/>
    <w:rsid w:val="0052638B"/>
    <w:rsid w:val="0052773D"/>
    <w:rsid w:val="005311F7"/>
    <w:rsid w:val="00531511"/>
    <w:rsid w:val="0053156A"/>
    <w:rsid w:val="00532B27"/>
    <w:rsid w:val="005362CD"/>
    <w:rsid w:val="00537274"/>
    <w:rsid w:val="00537659"/>
    <w:rsid w:val="00537735"/>
    <w:rsid w:val="00537838"/>
    <w:rsid w:val="00540025"/>
    <w:rsid w:val="00540BE7"/>
    <w:rsid w:val="005413DD"/>
    <w:rsid w:val="00541E9D"/>
    <w:rsid w:val="005427A1"/>
    <w:rsid w:val="00542C35"/>
    <w:rsid w:val="005440BD"/>
    <w:rsid w:val="00544281"/>
    <w:rsid w:val="0054482E"/>
    <w:rsid w:val="00544976"/>
    <w:rsid w:val="00550672"/>
    <w:rsid w:val="00551207"/>
    <w:rsid w:val="005536FF"/>
    <w:rsid w:val="005545EC"/>
    <w:rsid w:val="00555FA4"/>
    <w:rsid w:val="005564B7"/>
    <w:rsid w:val="00556D63"/>
    <w:rsid w:val="00557266"/>
    <w:rsid w:val="005575F8"/>
    <w:rsid w:val="0056144F"/>
    <w:rsid w:val="00564382"/>
    <w:rsid w:val="00564ED7"/>
    <w:rsid w:val="00570076"/>
    <w:rsid w:val="00570AD1"/>
    <w:rsid w:val="005713CC"/>
    <w:rsid w:val="00571D04"/>
    <w:rsid w:val="00572EBA"/>
    <w:rsid w:val="00574560"/>
    <w:rsid w:val="005751DB"/>
    <w:rsid w:val="00575EAF"/>
    <w:rsid w:val="00576FDD"/>
    <w:rsid w:val="00577134"/>
    <w:rsid w:val="00577DA9"/>
    <w:rsid w:val="00581609"/>
    <w:rsid w:val="00581C76"/>
    <w:rsid w:val="005831A0"/>
    <w:rsid w:val="00584145"/>
    <w:rsid w:val="00586193"/>
    <w:rsid w:val="00587C74"/>
    <w:rsid w:val="005902D9"/>
    <w:rsid w:val="00590C06"/>
    <w:rsid w:val="00594A1A"/>
    <w:rsid w:val="0059564F"/>
    <w:rsid w:val="00597B8A"/>
    <w:rsid w:val="005A381C"/>
    <w:rsid w:val="005A3B7C"/>
    <w:rsid w:val="005A4C83"/>
    <w:rsid w:val="005A55F0"/>
    <w:rsid w:val="005A6305"/>
    <w:rsid w:val="005B0E8A"/>
    <w:rsid w:val="005B4A9C"/>
    <w:rsid w:val="005B4E75"/>
    <w:rsid w:val="005B53E5"/>
    <w:rsid w:val="005B618E"/>
    <w:rsid w:val="005B66FC"/>
    <w:rsid w:val="005C1366"/>
    <w:rsid w:val="005C5D33"/>
    <w:rsid w:val="005C639E"/>
    <w:rsid w:val="005C68A2"/>
    <w:rsid w:val="005C6C20"/>
    <w:rsid w:val="005C6CB7"/>
    <w:rsid w:val="005C7971"/>
    <w:rsid w:val="005D2A06"/>
    <w:rsid w:val="005D64C8"/>
    <w:rsid w:val="005D64F5"/>
    <w:rsid w:val="005D681A"/>
    <w:rsid w:val="005D7070"/>
    <w:rsid w:val="005D78EC"/>
    <w:rsid w:val="005E04EE"/>
    <w:rsid w:val="005E1693"/>
    <w:rsid w:val="005E334D"/>
    <w:rsid w:val="005E39C9"/>
    <w:rsid w:val="005E3BDE"/>
    <w:rsid w:val="005E4692"/>
    <w:rsid w:val="005E4FA3"/>
    <w:rsid w:val="005E64BE"/>
    <w:rsid w:val="005E738D"/>
    <w:rsid w:val="005E7ED9"/>
    <w:rsid w:val="005E7FD4"/>
    <w:rsid w:val="005F1556"/>
    <w:rsid w:val="005F3CFB"/>
    <w:rsid w:val="005F4664"/>
    <w:rsid w:val="005F52E8"/>
    <w:rsid w:val="005F5C50"/>
    <w:rsid w:val="005F6B08"/>
    <w:rsid w:val="006006C0"/>
    <w:rsid w:val="006007CA"/>
    <w:rsid w:val="00602627"/>
    <w:rsid w:val="00602BF4"/>
    <w:rsid w:val="00603219"/>
    <w:rsid w:val="00603BBA"/>
    <w:rsid w:val="00605123"/>
    <w:rsid w:val="0060592C"/>
    <w:rsid w:val="0060654B"/>
    <w:rsid w:val="0060785B"/>
    <w:rsid w:val="00607B36"/>
    <w:rsid w:val="006108A4"/>
    <w:rsid w:val="00613B27"/>
    <w:rsid w:val="006141F7"/>
    <w:rsid w:val="00615577"/>
    <w:rsid w:val="00615CD1"/>
    <w:rsid w:val="006204E6"/>
    <w:rsid w:val="00622122"/>
    <w:rsid w:val="006234B9"/>
    <w:rsid w:val="00623922"/>
    <w:rsid w:val="00624317"/>
    <w:rsid w:val="00625266"/>
    <w:rsid w:val="0062685A"/>
    <w:rsid w:val="00626F9E"/>
    <w:rsid w:val="006271D3"/>
    <w:rsid w:val="00630BF3"/>
    <w:rsid w:val="0063105E"/>
    <w:rsid w:val="00632A7C"/>
    <w:rsid w:val="00632FAE"/>
    <w:rsid w:val="00633077"/>
    <w:rsid w:val="006334A2"/>
    <w:rsid w:val="0063601E"/>
    <w:rsid w:val="006375CE"/>
    <w:rsid w:val="00640A1B"/>
    <w:rsid w:val="006415F5"/>
    <w:rsid w:val="0064477A"/>
    <w:rsid w:val="0064593E"/>
    <w:rsid w:val="00646C0E"/>
    <w:rsid w:val="006477BE"/>
    <w:rsid w:val="00647DD5"/>
    <w:rsid w:val="006514E9"/>
    <w:rsid w:val="00651D64"/>
    <w:rsid w:val="00655213"/>
    <w:rsid w:val="0065596D"/>
    <w:rsid w:val="00655F39"/>
    <w:rsid w:val="00656732"/>
    <w:rsid w:val="00656F2A"/>
    <w:rsid w:val="0066082F"/>
    <w:rsid w:val="00661022"/>
    <w:rsid w:val="006617A1"/>
    <w:rsid w:val="0066250F"/>
    <w:rsid w:val="00662F73"/>
    <w:rsid w:val="006630F1"/>
    <w:rsid w:val="00665602"/>
    <w:rsid w:val="00665BF3"/>
    <w:rsid w:val="006705AD"/>
    <w:rsid w:val="0067389D"/>
    <w:rsid w:val="006743C5"/>
    <w:rsid w:val="00675F34"/>
    <w:rsid w:val="00676321"/>
    <w:rsid w:val="00676F45"/>
    <w:rsid w:val="006771A4"/>
    <w:rsid w:val="00677851"/>
    <w:rsid w:val="00677996"/>
    <w:rsid w:val="00680026"/>
    <w:rsid w:val="00680856"/>
    <w:rsid w:val="00681AF2"/>
    <w:rsid w:val="0068212E"/>
    <w:rsid w:val="00682809"/>
    <w:rsid w:val="00682978"/>
    <w:rsid w:val="0068631D"/>
    <w:rsid w:val="00686DEE"/>
    <w:rsid w:val="00687F72"/>
    <w:rsid w:val="0069152A"/>
    <w:rsid w:val="00692816"/>
    <w:rsid w:val="00694D7F"/>
    <w:rsid w:val="00695C9F"/>
    <w:rsid w:val="00697221"/>
    <w:rsid w:val="006A0B6D"/>
    <w:rsid w:val="006A19D9"/>
    <w:rsid w:val="006A2629"/>
    <w:rsid w:val="006A3997"/>
    <w:rsid w:val="006A3F79"/>
    <w:rsid w:val="006A4157"/>
    <w:rsid w:val="006A4F01"/>
    <w:rsid w:val="006A6769"/>
    <w:rsid w:val="006A7840"/>
    <w:rsid w:val="006A7AF9"/>
    <w:rsid w:val="006B2350"/>
    <w:rsid w:val="006B2CE5"/>
    <w:rsid w:val="006B2D8F"/>
    <w:rsid w:val="006B6BCE"/>
    <w:rsid w:val="006C02B0"/>
    <w:rsid w:val="006C0815"/>
    <w:rsid w:val="006C3C4A"/>
    <w:rsid w:val="006C42E6"/>
    <w:rsid w:val="006C5093"/>
    <w:rsid w:val="006C5462"/>
    <w:rsid w:val="006C614F"/>
    <w:rsid w:val="006C7990"/>
    <w:rsid w:val="006C7AB4"/>
    <w:rsid w:val="006C7E10"/>
    <w:rsid w:val="006D0A6F"/>
    <w:rsid w:val="006D1D84"/>
    <w:rsid w:val="006D3B60"/>
    <w:rsid w:val="006D4AAE"/>
    <w:rsid w:val="006D4BE9"/>
    <w:rsid w:val="006D54A7"/>
    <w:rsid w:val="006D5B88"/>
    <w:rsid w:val="006D63E6"/>
    <w:rsid w:val="006D644B"/>
    <w:rsid w:val="006D6D80"/>
    <w:rsid w:val="006D6FAA"/>
    <w:rsid w:val="006E0BC6"/>
    <w:rsid w:val="006E2D42"/>
    <w:rsid w:val="006E4A8B"/>
    <w:rsid w:val="006E6193"/>
    <w:rsid w:val="006F1447"/>
    <w:rsid w:val="006F206E"/>
    <w:rsid w:val="006F41DB"/>
    <w:rsid w:val="006F596A"/>
    <w:rsid w:val="006F67CB"/>
    <w:rsid w:val="006F699A"/>
    <w:rsid w:val="006F7461"/>
    <w:rsid w:val="007007D2"/>
    <w:rsid w:val="00700DD3"/>
    <w:rsid w:val="00702B20"/>
    <w:rsid w:val="007032FC"/>
    <w:rsid w:val="007075CD"/>
    <w:rsid w:val="007077FC"/>
    <w:rsid w:val="0071158D"/>
    <w:rsid w:val="00712B44"/>
    <w:rsid w:val="00713EE8"/>
    <w:rsid w:val="007178AE"/>
    <w:rsid w:val="00722569"/>
    <w:rsid w:val="007234B5"/>
    <w:rsid w:val="00724099"/>
    <w:rsid w:val="007257F9"/>
    <w:rsid w:val="00726AFF"/>
    <w:rsid w:val="00734047"/>
    <w:rsid w:val="0073464D"/>
    <w:rsid w:val="00735D19"/>
    <w:rsid w:val="00735FAB"/>
    <w:rsid w:val="00736CC4"/>
    <w:rsid w:val="0074018F"/>
    <w:rsid w:val="00743E63"/>
    <w:rsid w:val="00746D84"/>
    <w:rsid w:val="007477FE"/>
    <w:rsid w:val="007479A1"/>
    <w:rsid w:val="00750770"/>
    <w:rsid w:val="00751EAC"/>
    <w:rsid w:val="00752C0E"/>
    <w:rsid w:val="00752CDF"/>
    <w:rsid w:val="007536B5"/>
    <w:rsid w:val="0075399F"/>
    <w:rsid w:val="007612CA"/>
    <w:rsid w:val="00761368"/>
    <w:rsid w:val="00762238"/>
    <w:rsid w:val="0076247C"/>
    <w:rsid w:val="00762CC9"/>
    <w:rsid w:val="00762D06"/>
    <w:rsid w:val="00762E85"/>
    <w:rsid w:val="0076317A"/>
    <w:rsid w:val="007644C8"/>
    <w:rsid w:val="00766FD5"/>
    <w:rsid w:val="007748E1"/>
    <w:rsid w:val="00774A34"/>
    <w:rsid w:val="007810F9"/>
    <w:rsid w:val="007813ED"/>
    <w:rsid w:val="007845C3"/>
    <w:rsid w:val="007856B6"/>
    <w:rsid w:val="00786A6E"/>
    <w:rsid w:val="00787F78"/>
    <w:rsid w:val="00791A18"/>
    <w:rsid w:val="00792875"/>
    <w:rsid w:val="007928CE"/>
    <w:rsid w:val="00793768"/>
    <w:rsid w:val="0079386E"/>
    <w:rsid w:val="00796D82"/>
    <w:rsid w:val="007A0561"/>
    <w:rsid w:val="007A259A"/>
    <w:rsid w:val="007A41B0"/>
    <w:rsid w:val="007A6E27"/>
    <w:rsid w:val="007A7397"/>
    <w:rsid w:val="007B01FF"/>
    <w:rsid w:val="007B1146"/>
    <w:rsid w:val="007B2229"/>
    <w:rsid w:val="007B468B"/>
    <w:rsid w:val="007B56A0"/>
    <w:rsid w:val="007B59DD"/>
    <w:rsid w:val="007B5BD2"/>
    <w:rsid w:val="007B67B7"/>
    <w:rsid w:val="007B6BBF"/>
    <w:rsid w:val="007B735C"/>
    <w:rsid w:val="007B7539"/>
    <w:rsid w:val="007B75F8"/>
    <w:rsid w:val="007B78AE"/>
    <w:rsid w:val="007C3D2B"/>
    <w:rsid w:val="007C6CF3"/>
    <w:rsid w:val="007C6CFA"/>
    <w:rsid w:val="007C7F6B"/>
    <w:rsid w:val="007D112C"/>
    <w:rsid w:val="007D18F9"/>
    <w:rsid w:val="007D2F02"/>
    <w:rsid w:val="007D3022"/>
    <w:rsid w:val="007D31A6"/>
    <w:rsid w:val="007D4CCC"/>
    <w:rsid w:val="007D4EEF"/>
    <w:rsid w:val="007D6187"/>
    <w:rsid w:val="007D63EE"/>
    <w:rsid w:val="007D668E"/>
    <w:rsid w:val="007D747F"/>
    <w:rsid w:val="007E15D9"/>
    <w:rsid w:val="007E3A28"/>
    <w:rsid w:val="007E51D1"/>
    <w:rsid w:val="007E640B"/>
    <w:rsid w:val="007F122D"/>
    <w:rsid w:val="007F3227"/>
    <w:rsid w:val="007F4A49"/>
    <w:rsid w:val="007F7364"/>
    <w:rsid w:val="008000F6"/>
    <w:rsid w:val="00800AA2"/>
    <w:rsid w:val="00802229"/>
    <w:rsid w:val="00802B9D"/>
    <w:rsid w:val="00803EA3"/>
    <w:rsid w:val="00804A76"/>
    <w:rsid w:val="008056F6"/>
    <w:rsid w:val="0080687B"/>
    <w:rsid w:val="00807560"/>
    <w:rsid w:val="0081096F"/>
    <w:rsid w:val="008109C0"/>
    <w:rsid w:val="0081265C"/>
    <w:rsid w:val="00812E3D"/>
    <w:rsid w:val="00812FF2"/>
    <w:rsid w:val="0081436B"/>
    <w:rsid w:val="00814725"/>
    <w:rsid w:val="008147E8"/>
    <w:rsid w:val="00814A7F"/>
    <w:rsid w:val="00814CBC"/>
    <w:rsid w:val="00816212"/>
    <w:rsid w:val="008162AD"/>
    <w:rsid w:val="00826433"/>
    <w:rsid w:val="00830B88"/>
    <w:rsid w:val="008319FD"/>
    <w:rsid w:val="00832329"/>
    <w:rsid w:val="00833B37"/>
    <w:rsid w:val="00834461"/>
    <w:rsid w:val="008373D5"/>
    <w:rsid w:val="00837D34"/>
    <w:rsid w:val="008413A2"/>
    <w:rsid w:val="00842685"/>
    <w:rsid w:val="0084400F"/>
    <w:rsid w:val="0084619C"/>
    <w:rsid w:val="0084792E"/>
    <w:rsid w:val="00847D02"/>
    <w:rsid w:val="00850E6B"/>
    <w:rsid w:val="0085335B"/>
    <w:rsid w:val="0085337C"/>
    <w:rsid w:val="00854CCB"/>
    <w:rsid w:val="00856882"/>
    <w:rsid w:val="00857645"/>
    <w:rsid w:val="00860004"/>
    <w:rsid w:val="00860DD0"/>
    <w:rsid w:val="00861DE1"/>
    <w:rsid w:val="00863152"/>
    <w:rsid w:val="008635FD"/>
    <w:rsid w:val="00863615"/>
    <w:rsid w:val="0086372E"/>
    <w:rsid w:val="00864B96"/>
    <w:rsid w:val="008650CF"/>
    <w:rsid w:val="00865117"/>
    <w:rsid w:val="00866877"/>
    <w:rsid w:val="0087221E"/>
    <w:rsid w:val="00872C09"/>
    <w:rsid w:val="00873489"/>
    <w:rsid w:val="00873B29"/>
    <w:rsid w:val="008756FE"/>
    <w:rsid w:val="0087571D"/>
    <w:rsid w:val="0087583F"/>
    <w:rsid w:val="00876B1C"/>
    <w:rsid w:val="008806C5"/>
    <w:rsid w:val="00880D0A"/>
    <w:rsid w:val="0088203E"/>
    <w:rsid w:val="00882453"/>
    <w:rsid w:val="00882C91"/>
    <w:rsid w:val="00883126"/>
    <w:rsid w:val="0088344B"/>
    <w:rsid w:val="0088757C"/>
    <w:rsid w:val="008876C9"/>
    <w:rsid w:val="008877A7"/>
    <w:rsid w:val="008878A8"/>
    <w:rsid w:val="0089074B"/>
    <w:rsid w:val="00891C58"/>
    <w:rsid w:val="00891D04"/>
    <w:rsid w:val="00893C15"/>
    <w:rsid w:val="00895619"/>
    <w:rsid w:val="00896129"/>
    <w:rsid w:val="008973DE"/>
    <w:rsid w:val="008A1969"/>
    <w:rsid w:val="008A2440"/>
    <w:rsid w:val="008A2639"/>
    <w:rsid w:val="008A455A"/>
    <w:rsid w:val="008A4D6A"/>
    <w:rsid w:val="008A5DA6"/>
    <w:rsid w:val="008A70AC"/>
    <w:rsid w:val="008A71D4"/>
    <w:rsid w:val="008B1106"/>
    <w:rsid w:val="008B18E1"/>
    <w:rsid w:val="008B2745"/>
    <w:rsid w:val="008B27CB"/>
    <w:rsid w:val="008B2BE0"/>
    <w:rsid w:val="008B4193"/>
    <w:rsid w:val="008B6F0C"/>
    <w:rsid w:val="008B71C8"/>
    <w:rsid w:val="008C2E54"/>
    <w:rsid w:val="008C3ABE"/>
    <w:rsid w:val="008C780B"/>
    <w:rsid w:val="008D05B9"/>
    <w:rsid w:val="008D205C"/>
    <w:rsid w:val="008D291E"/>
    <w:rsid w:val="008D2AD9"/>
    <w:rsid w:val="008D34FA"/>
    <w:rsid w:val="008D378B"/>
    <w:rsid w:val="008D6A38"/>
    <w:rsid w:val="008E019B"/>
    <w:rsid w:val="008E13BB"/>
    <w:rsid w:val="008E1F2F"/>
    <w:rsid w:val="008E2528"/>
    <w:rsid w:val="008E576C"/>
    <w:rsid w:val="008E632B"/>
    <w:rsid w:val="008E6D00"/>
    <w:rsid w:val="008E7CFF"/>
    <w:rsid w:val="008F0921"/>
    <w:rsid w:val="008F1FE0"/>
    <w:rsid w:val="008F4639"/>
    <w:rsid w:val="008F5743"/>
    <w:rsid w:val="008F5BCE"/>
    <w:rsid w:val="00900E58"/>
    <w:rsid w:val="009013EC"/>
    <w:rsid w:val="00901B70"/>
    <w:rsid w:val="00902FA0"/>
    <w:rsid w:val="00902FDB"/>
    <w:rsid w:val="0090355F"/>
    <w:rsid w:val="00903648"/>
    <w:rsid w:val="00904A2A"/>
    <w:rsid w:val="0090533E"/>
    <w:rsid w:val="00905F72"/>
    <w:rsid w:val="00907DE0"/>
    <w:rsid w:val="00910AC3"/>
    <w:rsid w:val="00911065"/>
    <w:rsid w:val="0091255F"/>
    <w:rsid w:val="00913B3B"/>
    <w:rsid w:val="00914398"/>
    <w:rsid w:val="00916CA4"/>
    <w:rsid w:val="00920307"/>
    <w:rsid w:val="00920A21"/>
    <w:rsid w:val="00924C17"/>
    <w:rsid w:val="009250F7"/>
    <w:rsid w:val="009256B2"/>
    <w:rsid w:val="009257F2"/>
    <w:rsid w:val="009264A1"/>
    <w:rsid w:val="00931380"/>
    <w:rsid w:val="0093271C"/>
    <w:rsid w:val="0093277A"/>
    <w:rsid w:val="00932B2C"/>
    <w:rsid w:val="00932CF4"/>
    <w:rsid w:val="00932E04"/>
    <w:rsid w:val="00935360"/>
    <w:rsid w:val="0093695D"/>
    <w:rsid w:val="00941806"/>
    <w:rsid w:val="00941B6C"/>
    <w:rsid w:val="009427AB"/>
    <w:rsid w:val="00942E83"/>
    <w:rsid w:val="00943306"/>
    <w:rsid w:val="00944A07"/>
    <w:rsid w:val="00945757"/>
    <w:rsid w:val="009459FE"/>
    <w:rsid w:val="00951506"/>
    <w:rsid w:val="00952723"/>
    <w:rsid w:val="00953E02"/>
    <w:rsid w:val="0095506C"/>
    <w:rsid w:val="00955177"/>
    <w:rsid w:val="009553D4"/>
    <w:rsid w:val="0096032D"/>
    <w:rsid w:val="00962CA8"/>
    <w:rsid w:val="00962ECE"/>
    <w:rsid w:val="009643A8"/>
    <w:rsid w:val="009645A0"/>
    <w:rsid w:val="0096529B"/>
    <w:rsid w:val="00970DB0"/>
    <w:rsid w:val="009743AE"/>
    <w:rsid w:val="0097454B"/>
    <w:rsid w:val="00975091"/>
    <w:rsid w:val="00976089"/>
    <w:rsid w:val="009768B3"/>
    <w:rsid w:val="00981CF2"/>
    <w:rsid w:val="009852D8"/>
    <w:rsid w:val="00985CEC"/>
    <w:rsid w:val="00986139"/>
    <w:rsid w:val="009870DD"/>
    <w:rsid w:val="00991113"/>
    <w:rsid w:val="009928B5"/>
    <w:rsid w:val="00992B8C"/>
    <w:rsid w:val="00993490"/>
    <w:rsid w:val="00993773"/>
    <w:rsid w:val="009A02B0"/>
    <w:rsid w:val="009A1A2D"/>
    <w:rsid w:val="009A279B"/>
    <w:rsid w:val="009A402A"/>
    <w:rsid w:val="009A71A7"/>
    <w:rsid w:val="009B0374"/>
    <w:rsid w:val="009B1B5C"/>
    <w:rsid w:val="009B3CA9"/>
    <w:rsid w:val="009B4FFD"/>
    <w:rsid w:val="009B5397"/>
    <w:rsid w:val="009B6538"/>
    <w:rsid w:val="009C147F"/>
    <w:rsid w:val="009C21B5"/>
    <w:rsid w:val="009C24BA"/>
    <w:rsid w:val="009C2DC8"/>
    <w:rsid w:val="009C355A"/>
    <w:rsid w:val="009C3F0C"/>
    <w:rsid w:val="009C564E"/>
    <w:rsid w:val="009C5ED7"/>
    <w:rsid w:val="009C5F3D"/>
    <w:rsid w:val="009C76BB"/>
    <w:rsid w:val="009C76DC"/>
    <w:rsid w:val="009D2725"/>
    <w:rsid w:val="009D2934"/>
    <w:rsid w:val="009D2DFA"/>
    <w:rsid w:val="009D36EA"/>
    <w:rsid w:val="009D645F"/>
    <w:rsid w:val="009D7683"/>
    <w:rsid w:val="009D77B8"/>
    <w:rsid w:val="009D7B2F"/>
    <w:rsid w:val="009D7F75"/>
    <w:rsid w:val="009E01D5"/>
    <w:rsid w:val="009E3900"/>
    <w:rsid w:val="009E57C2"/>
    <w:rsid w:val="009E5E1A"/>
    <w:rsid w:val="009E681E"/>
    <w:rsid w:val="009E7895"/>
    <w:rsid w:val="009E7F1E"/>
    <w:rsid w:val="009F0042"/>
    <w:rsid w:val="009F258B"/>
    <w:rsid w:val="009F6338"/>
    <w:rsid w:val="009F6684"/>
    <w:rsid w:val="009F7FC6"/>
    <w:rsid w:val="00A00DE4"/>
    <w:rsid w:val="00A00F19"/>
    <w:rsid w:val="00A01222"/>
    <w:rsid w:val="00A04008"/>
    <w:rsid w:val="00A042F9"/>
    <w:rsid w:val="00A04E10"/>
    <w:rsid w:val="00A06117"/>
    <w:rsid w:val="00A11963"/>
    <w:rsid w:val="00A13958"/>
    <w:rsid w:val="00A1530F"/>
    <w:rsid w:val="00A16028"/>
    <w:rsid w:val="00A1759E"/>
    <w:rsid w:val="00A205ED"/>
    <w:rsid w:val="00A22715"/>
    <w:rsid w:val="00A24371"/>
    <w:rsid w:val="00A25901"/>
    <w:rsid w:val="00A25E93"/>
    <w:rsid w:val="00A26D6C"/>
    <w:rsid w:val="00A31623"/>
    <w:rsid w:val="00A3171F"/>
    <w:rsid w:val="00A33BEC"/>
    <w:rsid w:val="00A33DE8"/>
    <w:rsid w:val="00A36E5E"/>
    <w:rsid w:val="00A41645"/>
    <w:rsid w:val="00A42D9D"/>
    <w:rsid w:val="00A438D2"/>
    <w:rsid w:val="00A43BC9"/>
    <w:rsid w:val="00A445C1"/>
    <w:rsid w:val="00A45D2D"/>
    <w:rsid w:val="00A46A87"/>
    <w:rsid w:val="00A4706E"/>
    <w:rsid w:val="00A52361"/>
    <w:rsid w:val="00A53043"/>
    <w:rsid w:val="00A5436D"/>
    <w:rsid w:val="00A552F9"/>
    <w:rsid w:val="00A55369"/>
    <w:rsid w:val="00A56900"/>
    <w:rsid w:val="00A56AE2"/>
    <w:rsid w:val="00A57112"/>
    <w:rsid w:val="00A60B81"/>
    <w:rsid w:val="00A60EBF"/>
    <w:rsid w:val="00A6168B"/>
    <w:rsid w:val="00A6626A"/>
    <w:rsid w:val="00A671C4"/>
    <w:rsid w:val="00A6748B"/>
    <w:rsid w:val="00A67518"/>
    <w:rsid w:val="00A67B85"/>
    <w:rsid w:val="00A67CE9"/>
    <w:rsid w:val="00A713AC"/>
    <w:rsid w:val="00A71890"/>
    <w:rsid w:val="00A71D05"/>
    <w:rsid w:val="00A71E40"/>
    <w:rsid w:val="00A7375F"/>
    <w:rsid w:val="00A745A8"/>
    <w:rsid w:val="00A76433"/>
    <w:rsid w:val="00A77CFB"/>
    <w:rsid w:val="00A81403"/>
    <w:rsid w:val="00A821A2"/>
    <w:rsid w:val="00A82972"/>
    <w:rsid w:val="00A83A60"/>
    <w:rsid w:val="00A84010"/>
    <w:rsid w:val="00A86B41"/>
    <w:rsid w:val="00A86E2A"/>
    <w:rsid w:val="00A87903"/>
    <w:rsid w:val="00A87977"/>
    <w:rsid w:val="00A90F12"/>
    <w:rsid w:val="00A928F9"/>
    <w:rsid w:val="00A929D8"/>
    <w:rsid w:val="00A94672"/>
    <w:rsid w:val="00AA1222"/>
    <w:rsid w:val="00AA2835"/>
    <w:rsid w:val="00AB09A1"/>
    <w:rsid w:val="00AB0FEF"/>
    <w:rsid w:val="00AB1C5F"/>
    <w:rsid w:val="00AB1CB4"/>
    <w:rsid w:val="00AB218C"/>
    <w:rsid w:val="00AB2371"/>
    <w:rsid w:val="00AB4AF1"/>
    <w:rsid w:val="00AB5687"/>
    <w:rsid w:val="00AB5987"/>
    <w:rsid w:val="00AB5CEC"/>
    <w:rsid w:val="00AB6256"/>
    <w:rsid w:val="00AB6EF0"/>
    <w:rsid w:val="00AC1C55"/>
    <w:rsid w:val="00AC3E63"/>
    <w:rsid w:val="00AC3EA1"/>
    <w:rsid w:val="00AC466E"/>
    <w:rsid w:val="00AC4753"/>
    <w:rsid w:val="00AC5750"/>
    <w:rsid w:val="00AC6B88"/>
    <w:rsid w:val="00AC71AE"/>
    <w:rsid w:val="00AD073E"/>
    <w:rsid w:val="00AD31CF"/>
    <w:rsid w:val="00AD423F"/>
    <w:rsid w:val="00AE0364"/>
    <w:rsid w:val="00AE2E6C"/>
    <w:rsid w:val="00AE4A2C"/>
    <w:rsid w:val="00AE5472"/>
    <w:rsid w:val="00AE58B9"/>
    <w:rsid w:val="00AE66EB"/>
    <w:rsid w:val="00AE679E"/>
    <w:rsid w:val="00AE6F02"/>
    <w:rsid w:val="00AE78B6"/>
    <w:rsid w:val="00AF02AD"/>
    <w:rsid w:val="00AF0F44"/>
    <w:rsid w:val="00AF10D3"/>
    <w:rsid w:val="00AF20C9"/>
    <w:rsid w:val="00AF3288"/>
    <w:rsid w:val="00AF51D6"/>
    <w:rsid w:val="00AF5DF5"/>
    <w:rsid w:val="00AF6BED"/>
    <w:rsid w:val="00B015B1"/>
    <w:rsid w:val="00B0495B"/>
    <w:rsid w:val="00B06CD3"/>
    <w:rsid w:val="00B0787B"/>
    <w:rsid w:val="00B07B13"/>
    <w:rsid w:val="00B07BC7"/>
    <w:rsid w:val="00B100ED"/>
    <w:rsid w:val="00B10FE0"/>
    <w:rsid w:val="00B15825"/>
    <w:rsid w:val="00B16B06"/>
    <w:rsid w:val="00B1792D"/>
    <w:rsid w:val="00B21A5D"/>
    <w:rsid w:val="00B2293A"/>
    <w:rsid w:val="00B22F36"/>
    <w:rsid w:val="00B247A3"/>
    <w:rsid w:val="00B24AEF"/>
    <w:rsid w:val="00B24DFD"/>
    <w:rsid w:val="00B24EA2"/>
    <w:rsid w:val="00B26270"/>
    <w:rsid w:val="00B26489"/>
    <w:rsid w:val="00B301BA"/>
    <w:rsid w:val="00B3111D"/>
    <w:rsid w:val="00B31906"/>
    <w:rsid w:val="00B3193D"/>
    <w:rsid w:val="00B33485"/>
    <w:rsid w:val="00B335E3"/>
    <w:rsid w:val="00B33FA9"/>
    <w:rsid w:val="00B36D69"/>
    <w:rsid w:val="00B37494"/>
    <w:rsid w:val="00B4095F"/>
    <w:rsid w:val="00B417B4"/>
    <w:rsid w:val="00B41F12"/>
    <w:rsid w:val="00B442E5"/>
    <w:rsid w:val="00B47A0E"/>
    <w:rsid w:val="00B50C14"/>
    <w:rsid w:val="00B514E0"/>
    <w:rsid w:val="00B51BC7"/>
    <w:rsid w:val="00B51F85"/>
    <w:rsid w:val="00B554E2"/>
    <w:rsid w:val="00B55EF3"/>
    <w:rsid w:val="00B56325"/>
    <w:rsid w:val="00B564D3"/>
    <w:rsid w:val="00B57048"/>
    <w:rsid w:val="00B6129E"/>
    <w:rsid w:val="00B61488"/>
    <w:rsid w:val="00B61D67"/>
    <w:rsid w:val="00B63637"/>
    <w:rsid w:val="00B64F08"/>
    <w:rsid w:val="00B66085"/>
    <w:rsid w:val="00B66CD5"/>
    <w:rsid w:val="00B67D1B"/>
    <w:rsid w:val="00B70139"/>
    <w:rsid w:val="00B72136"/>
    <w:rsid w:val="00B72879"/>
    <w:rsid w:val="00B757A6"/>
    <w:rsid w:val="00B758A0"/>
    <w:rsid w:val="00B7764A"/>
    <w:rsid w:val="00B7771C"/>
    <w:rsid w:val="00B77BBE"/>
    <w:rsid w:val="00B83904"/>
    <w:rsid w:val="00B83D57"/>
    <w:rsid w:val="00B87DB2"/>
    <w:rsid w:val="00B9039C"/>
    <w:rsid w:val="00B90465"/>
    <w:rsid w:val="00B90AB3"/>
    <w:rsid w:val="00B91DB9"/>
    <w:rsid w:val="00B93363"/>
    <w:rsid w:val="00B961E3"/>
    <w:rsid w:val="00B96217"/>
    <w:rsid w:val="00B97D52"/>
    <w:rsid w:val="00BA083D"/>
    <w:rsid w:val="00BA1A67"/>
    <w:rsid w:val="00BA2D54"/>
    <w:rsid w:val="00BA2EDD"/>
    <w:rsid w:val="00BA4BF9"/>
    <w:rsid w:val="00BA6973"/>
    <w:rsid w:val="00BA73E2"/>
    <w:rsid w:val="00BA7BCE"/>
    <w:rsid w:val="00BA7F82"/>
    <w:rsid w:val="00BB0204"/>
    <w:rsid w:val="00BB0452"/>
    <w:rsid w:val="00BB0B69"/>
    <w:rsid w:val="00BB1699"/>
    <w:rsid w:val="00BB1766"/>
    <w:rsid w:val="00BB1992"/>
    <w:rsid w:val="00BB6B86"/>
    <w:rsid w:val="00BC40CC"/>
    <w:rsid w:val="00BC41B5"/>
    <w:rsid w:val="00BC41C2"/>
    <w:rsid w:val="00BC422E"/>
    <w:rsid w:val="00BC5633"/>
    <w:rsid w:val="00BC615D"/>
    <w:rsid w:val="00BC72A9"/>
    <w:rsid w:val="00BC746A"/>
    <w:rsid w:val="00BC7C13"/>
    <w:rsid w:val="00BD2490"/>
    <w:rsid w:val="00BD4A00"/>
    <w:rsid w:val="00BD4CEB"/>
    <w:rsid w:val="00BD6F5E"/>
    <w:rsid w:val="00BD747B"/>
    <w:rsid w:val="00BD7C51"/>
    <w:rsid w:val="00BE08F8"/>
    <w:rsid w:val="00BE0A37"/>
    <w:rsid w:val="00BE1EE9"/>
    <w:rsid w:val="00BE2B49"/>
    <w:rsid w:val="00BE4A94"/>
    <w:rsid w:val="00BE4D8F"/>
    <w:rsid w:val="00BE4E4A"/>
    <w:rsid w:val="00BE5BB1"/>
    <w:rsid w:val="00BE5C93"/>
    <w:rsid w:val="00BE6671"/>
    <w:rsid w:val="00BE6731"/>
    <w:rsid w:val="00BE6847"/>
    <w:rsid w:val="00BE7CF8"/>
    <w:rsid w:val="00BE7E4F"/>
    <w:rsid w:val="00BF591C"/>
    <w:rsid w:val="00BF60C4"/>
    <w:rsid w:val="00BF63BF"/>
    <w:rsid w:val="00BF7460"/>
    <w:rsid w:val="00C00B61"/>
    <w:rsid w:val="00C02333"/>
    <w:rsid w:val="00C02D63"/>
    <w:rsid w:val="00C030ED"/>
    <w:rsid w:val="00C032A7"/>
    <w:rsid w:val="00C038AA"/>
    <w:rsid w:val="00C04F5A"/>
    <w:rsid w:val="00C056B2"/>
    <w:rsid w:val="00C11E71"/>
    <w:rsid w:val="00C120BA"/>
    <w:rsid w:val="00C12383"/>
    <w:rsid w:val="00C12522"/>
    <w:rsid w:val="00C13349"/>
    <w:rsid w:val="00C15525"/>
    <w:rsid w:val="00C16575"/>
    <w:rsid w:val="00C20D3E"/>
    <w:rsid w:val="00C22646"/>
    <w:rsid w:val="00C2500D"/>
    <w:rsid w:val="00C2549E"/>
    <w:rsid w:val="00C26C77"/>
    <w:rsid w:val="00C30317"/>
    <w:rsid w:val="00C329B5"/>
    <w:rsid w:val="00C342E7"/>
    <w:rsid w:val="00C34B4B"/>
    <w:rsid w:val="00C3539D"/>
    <w:rsid w:val="00C370D7"/>
    <w:rsid w:val="00C37F47"/>
    <w:rsid w:val="00C4002A"/>
    <w:rsid w:val="00C40297"/>
    <w:rsid w:val="00C409D4"/>
    <w:rsid w:val="00C40C87"/>
    <w:rsid w:val="00C415C7"/>
    <w:rsid w:val="00C422F9"/>
    <w:rsid w:val="00C43B13"/>
    <w:rsid w:val="00C45E59"/>
    <w:rsid w:val="00C467D6"/>
    <w:rsid w:val="00C52582"/>
    <w:rsid w:val="00C52B95"/>
    <w:rsid w:val="00C56243"/>
    <w:rsid w:val="00C5660B"/>
    <w:rsid w:val="00C56681"/>
    <w:rsid w:val="00C57854"/>
    <w:rsid w:val="00C57F3D"/>
    <w:rsid w:val="00C63AE5"/>
    <w:rsid w:val="00C655D6"/>
    <w:rsid w:val="00C67868"/>
    <w:rsid w:val="00C70696"/>
    <w:rsid w:val="00C70735"/>
    <w:rsid w:val="00C72A2C"/>
    <w:rsid w:val="00C73C54"/>
    <w:rsid w:val="00C741E2"/>
    <w:rsid w:val="00C76AF8"/>
    <w:rsid w:val="00C77CC2"/>
    <w:rsid w:val="00C8240B"/>
    <w:rsid w:val="00C83606"/>
    <w:rsid w:val="00C839F0"/>
    <w:rsid w:val="00C85D89"/>
    <w:rsid w:val="00C862C5"/>
    <w:rsid w:val="00C90192"/>
    <w:rsid w:val="00C92CBA"/>
    <w:rsid w:val="00C93661"/>
    <w:rsid w:val="00C940C2"/>
    <w:rsid w:val="00C941BD"/>
    <w:rsid w:val="00C95994"/>
    <w:rsid w:val="00C95E00"/>
    <w:rsid w:val="00C9601A"/>
    <w:rsid w:val="00C96249"/>
    <w:rsid w:val="00C962AD"/>
    <w:rsid w:val="00C967AF"/>
    <w:rsid w:val="00CA0487"/>
    <w:rsid w:val="00CA519C"/>
    <w:rsid w:val="00CA5B4C"/>
    <w:rsid w:val="00CA64AC"/>
    <w:rsid w:val="00CA6ADD"/>
    <w:rsid w:val="00CA7048"/>
    <w:rsid w:val="00CA79EC"/>
    <w:rsid w:val="00CB26F7"/>
    <w:rsid w:val="00CB2E90"/>
    <w:rsid w:val="00CB4664"/>
    <w:rsid w:val="00CB5ADF"/>
    <w:rsid w:val="00CB69CF"/>
    <w:rsid w:val="00CB744B"/>
    <w:rsid w:val="00CB7A53"/>
    <w:rsid w:val="00CC1D14"/>
    <w:rsid w:val="00CC1FEF"/>
    <w:rsid w:val="00CC262A"/>
    <w:rsid w:val="00CC4C9E"/>
    <w:rsid w:val="00CC79D8"/>
    <w:rsid w:val="00CC7BF1"/>
    <w:rsid w:val="00CD20BE"/>
    <w:rsid w:val="00CD25DF"/>
    <w:rsid w:val="00CD3F08"/>
    <w:rsid w:val="00CD4150"/>
    <w:rsid w:val="00CD440B"/>
    <w:rsid w:val="00CD4EDA"/>
    <w:rsid w:val="00CD55B9"/>
    <w:rsid w:val="00CD5619"/>
    <w:rsid w:val="00CD6AFF"/>
    <w:rsid w:val="00CD6ECB"/>
    <w:rsid w:val="00CE1D70"/>
    <w:rsid w:val="00CE5971"/>
    <w:rsid w:val="00CE599E"/>
    <w:rsid w:val="00CE5B55"/>
    <w:rsid w:val="00CE63D5"/>
    <w:rsid w:val="00CE6469"/>
    <w:rsid w:val="00CE7406"/>
    <w:rsid w:val="00CF0377"/>
    <w:rsid w:val="00CF0C87"/>
    <w:rsid w:val="00CF1734"/>
    <w:rsid w:val="00CF3E62"/>
    <w:rsid w:val="00CF5EF3"/>
    <w:rsid w:val="00CF7BA8"/>
    <w:rsid w:val="00D00102"/>
    <w:rsid w:val="00D0099A"/>
    <w:rsid w:val="00D024F2"/>
    <w:rsid w:val="00D05995"/>
    <w:rsid w:val="00D10D8E"/>
    <w:rsid w:val="00D114E1"/>
    <w:rsid w:val="00D1174E"/>
    <w:rsid w:val="00D11FE1"/>
    <w:rsid w:val="00D121B9"/>
    <w:rsid w:val="00D12E40"/>
    <w:rsid w:val="00D15093"/>
    <w:rsid w:val="00D16950"/>
    <w:rsid w:val="00D16B9A"/>
    <w:rsid w:val="00D20A4B"/>
    <w:rsid w:val="00D22067"/>
    <w:rsid w:val="00D22C00"/>
    <w:rsid w:val="00D25616"/>
    <w:rsid w:val="00D27205"/>
    <w:rsid w:val="00D27443"/>
    <w:rsid w:val="00D2744F"/>
    <w:rsid w:val="00D30425"/>
    <w:rsid w:val="00D30AAE"/>
    <w:rsid w:val="00D32B2D"/>
    <w:rsid w:val="00D36DA8"/>
    <w:rsid w:val="00D3783D"/>
    <w:rsid w:val="00D403F7"/>
    <w:rsid w:val="00D4059D"/>
    <w:rsid w:val="00D40EE6"/>
    <w:rsid w:val="00D40FAE"/>
    <w:rsid w:val="00D43245"/>
    <w:rsid w:val="00D44105"/>
    <w:rsid w:val="00D5107D"/>
    <w:rsid w:val="00D5177C"/>
    <w:rsid w:val="00D60548"/>
    <w:rsid w:val="00D6072A"/>
    <w:rsid w:val="00D61BC2"/>
    <w:rsid w:val="00D61CDF"/>
    <w:rsid w:val="00D6253C"/>
    <w:rsid w:val="00D62651"/>
    <w:rsid w:val="00D62852"/>
    <w:rsid w:val="00D629BF"/>
    <w:rsid w:val="00D63134"/>
    <w:rsid w:val="00D649B0"/>
    <w:rsid w:val="00D669AA"/>
    <w:rsid w:val="00D706AF"/>
    <w:rsid w:val="00D70E42"/>
    <w:rsid w:val="00D71255"/>
    <w:rsid w:val="00D71950"/>
    <w:rsid w:val="00D72519"/>
    <w:rsid w:val="00D73AD1"/>
    <w:rsid w:val="00D758F9"/>
    <w:rsid w:val="00D7776A"/>
    <w:rsid w:val="00D81435"/>
    <w:rsid w:val="00D829E9"/>
    <w:rsid w:val="00D834BC"/>
    <w:rsid w:val="00D83DB8"/>
    <w:rsid w:val="00D865B0"/>
    <w:rsid w:val="00D86D56"/>
    <w:rsid w:val="00D87C8C"/>
    <w:rsid w:val="00D91107"/>
    <w:rsid w:val="00D91383"/>
    <w:rsid w:val="00D9261A"/>
    <w:rsid w:val="00D92828"/>
    <w:rsid w:val="00D932A3"/>
    <w:rsid w:val="00D93C2F"/>
    <w:rsid w:val="00DA04C6"/>
    <w:rsid w:val="00DA0797"/>
    <w:rsid w:val="00DA0EB0"/>
    <w:rsid w:val="00DA1A4E"/>
    <w:rsid w:val="00DA27AB"/>
    <w:rsid w:val="00DA315D"/>
    <w:rsid w:val="00DB0475"/>
    <w:rsid w:val="00DB1D5D"/>
    <w:rsid w:val="00DB26DE"/>
    <w:rsid w:val="00DB556A"/>
    <w:rsid w:val="00DB64EA"/>
    <w:rsid w:val="00DC20B7"/>
    <w:rsid w:val="00DC3323"/>
    <w:rsid w:val="00DC456D"/>
    <w:rsid w:val="00DC4CAB"/>
    <w:rsid w:val="00DC6E52"/>
    <w:rsid w:val="00DC7489"/>
    <w:rsid w:val="00DD0226"/>
    <w:rsid w:val="00DD064A"/>
    <w:rsid w:val="00DD2690"/>
    <w:rsid w:val="00DD2F8D"/>
    <w:rsid w:val="00DD38D5"/>
    <w:rsid w:val="00DD4092"/>
    <w:rsid w:val="00DD4CEB"/>
    <w:rsid w:val="00DD4D93"/>
    <w:rsid w:val="00DD5B33"/>
    <w:rsid w:val="00DD643A"/>
    <w:rsid w:val="00DE0202"/>
    <w:rsid w:val="00DE18E9"/>
    <w:rsid w:val="00DE1F99"/>
    <w:rsid w:val="00DE24F8"/>
    <w:rsid w:val="00DE3CC9"/>
    <w:rsid w:val="00DE3E29"/>
    <w:rsid w:val="00DE4B49"/>
    <w:rsid w:val="00DE5815"/>
    <w:rsid w:val="00DE6A4C"/>
    <w:rsid w:val="00DE70C9"/>
    <w:rsid w:val="00DF06BA"/>
    <w:rsid w:val="00DF2C86"/>
    <w:rsid w:val="00DF2F0A"/>
    <w:rsid w:val="00DF2F77"/>
    <w:rsid w:val="00DF7DCE"/>
    <w:rsid w:val="00E002D9"/>
    <w:rsid w:val="00E023AA"/>
    <w:rsid w:val="00E02FC0"/>
    <w:rsid w:val="00E04B93"/>
    <w:rsid w:val="00E05002"/>
    <w:rsid w:val="00E0791A"/>
    <w:rsid w:val="00E07C19"/>
    <w:rsid w:val="00E07CB6"/>
    <w:rsid w:val="00E140DB"/>
    <w:rsid w:val="00E15694"/>
    <w:rsid w:val="00E17CEC"/>
    <w:rsid w:val="00E20716"/>
    <w:rsid w:val="00E20AF5"/>
    <w:rsid w:val="00E2140F"/>
    <w:rsid w:val="00E21707"/>
    <w:rsid w:val="00E21754"/>
    <w:rsid w:val="00E23889"/>
    <w:rsid w:val="00E23DA0"/>
    <w:rsid w:val="00E2414F"/>
    <w:rsid w:val="00E243A2"/>
    <w:rsid w:val="00E25439"/>
    <w:rsid w:val="00E2642D"/>
    <w:rsid w:val="00E26B23"/>
    <w:rsid w:val="00E26B42"/>
    <w:rsid w:val="00E34A4A"/>
    <w:rsid w:val="00E35BB3"/>
    <w:rsid w:val="00E35EDF"/>
    <w:rsid w:val="00E3721C"/>
    <w:rsid w:val="00E37A02"/>
    <w:rsid w:val="00E37B4F"/>
    <w:rsid w:val="00E40419"/>
    <w:rsid w:val="00E408F8"/>
    <w:rsid w:val="00E4229E"/>
    <w:rsid w:val="00E4271D"/>
    <w:rsid w:val="00E42907"/>
    <w:rsid w:val="00E43675"/>
    <w:rsid w:val="00E45A13"/>
    <w:rsid w:val="00E46BED"/>
    <w:rsid w:val="00E46C38"/>
    <w:rsid w:val="00E46E9C"/>
    <w:rsid w:val="00E472D2"/>
    <w:rsid w:val="00E515E9"/>
    <w:rsid w:val="00E533A5"/>
    <w:rsid w:val="00E53884"/>
    <w:rsid w:val="00E53F02"/>
    <w:rsid w:val="00E556E5"/>
    <w:rsid w:val="00E56656"/>
    <w:rsid w:val="00E566B8"/>
    <w:rsid w:val="00E5679A"/>
    <w:rsid w:val="00E56FA9"/>
    <w:rsid w:val="00E572E8"/>
    <w:rsid w:val="00E60EBD"/>
    <w:rsid w:val="00E6443B"/>
    <w:rsid w:val="00E65626"/>
    <w:rsid w:val="00E662F1"/>
    <w:rsid w:val="00E671DE"/>
    <w:rsid w:val="00E67B2B"/>
    <w:rsid w:val="00E7048C"/>
    <w:rsid w:val="00E71C37"/>
    <w:rsid w:val="00E721C4"/>
    <w:rsid w:val="00E74635"/>
    <w:rsid w:val="00E75E31"/>
    <w:rsid w:val="00E76321"/>
    <w:rsid w:val="00E80AF2"/>
    <w:rsid w:val="00E815EF"/>
    <w:rsid w:val="00E828F9"/>
    <w:rsid w:val="00E82988"/>
    <w:rsid w:val="00E84798"/>
    <w:rsid w:val="00E86771"/>
    <w:rsid w:val="00E90953"/>
    <w:rsid w:val="00E914D9"/>
    <w:rsid w:val="00E91B82"/>
    <w:rsid w:val="00E91DF5"/>
    <w:rsid w:val="00E91E99"/>
    <w:rsid w:val="00E9256C"/>
    <w:rsid w:val="00E926B2"/>
    <w:rsid w:val="00E93D29"/>
    <w:rsid w:val="00E96DC6"/>
    <w:rsid w:val="00EA0EC2"/>
    <w:rsid w:val="00EA1EB4"/>
    <w:rsid w:val="00EA268E"/>
    <w:rsid w:val="00EA31F3"/>
    <w:rsid w:val="00EA3ACE"/>
    <w:rsid w:val="00EA5ACA"/>
    <w:rsid w:val="00EA6EFA"/>
    <w:rsid w:val="00EA70B4"/>
    <w:rsid w:val="00EB08F7"/>
    <w:rsid w:val="00EB2E3E"/>
    <w:rsid w:val="00EB3687"/>
    <w:rsid w:val="00EB4925"/>
    <w:rsid w:val="00EB5FA4"/>
    <w:rsid w:val="00EB6EB0"/>
    <w:rsid w:val="00EB7317"/>
    <w:rsid w:val="00EB74CC"/>
    <w:rsid w:val="00EB79CA"/>
    <w:rsid w:val="00EC2EE0"/>
    <w:rsid w:val="00EC3250"/>
    <w:rsid w:val="00EC3808"/>
    <w:rsid w:val="00EC5C6C"/>
    <w:rsid w:val="00EC76C7"/>
    <w:rsid w:val="00EC7E08"/>
    <w:rsid w:val="00EC7F42"/>
    <w:rsid w:val="00ED08C7"/>
    <w:rsid w:val="00ED1E52"/>
    <w:rsid w:val="00ED2EB0"/>
    <w:rsid w:val="00ED36A7"/>
    <w:rsid w:val="00ED43BD"/>
    <w:rsid w:val="00ED4C0D"/>
    <w:rsid w:val="00ED775E"/>
    <w:rsid w:val="00ED7ACC"/>
    <w:rsid w:val="00EE0AE1"/>
    <w:rsid w:val="00EE0CDB"/>
    <w:rsid w:val="00EE14C2"/>
    <w:rsid w:val="00EE216C"/>
    <w:rsid w:val="00EE2268"/>
    <w:rsid w:val="00EE2AF2"/>
    <w:rsid w:val="00EE2E6D"/>
    <w:rsid w:val="00EE59E8"/>
    <w:rsid w:val="00EE5DEA"/>
    <w:rsid w:val="00EF0B3F"/>
    <w:rsid w:val="00EF16DE"/>
    <w:rsid w:val="00EF215C"/>
    <w:rsid w:val="00EF4226"/>
    <w:rsid w:val="00EF616C"/>
    <w:rsid w:val="00EF6C26"/>
    <w:rsid w:val="00EF6F5A"/>
    <w:rsid w:val="00EF7D9C"/>
    <w:rsid w:val="00F0018E"/>
    <w:rsid w:val="00F02B60"/>
    <w:rsid w:val="00F03E87"/>
    <w:rsid w:val="00F045CD"/>
    <w:rsid w:val="00F05A7B"/>
    <w:rsid w:val="00F0640F"/>
    <w:rsid w:val="00F07956"/>
    <w:rsid w:val="00F1021E"/>
    <w:rsid w:val="00F111B2"/>
    <w:rsid w:val="00F125B3"/>
    <w:rsid w:val="00F1277E"/>
    <w:rsid w:val="00F13309"/>
    <w:rsid w:val="00F14536"/>
    <w:rsid w:val="00F14F2B"/>
    <w:rsid w:val="00F16785"/>
    <w:rsid w:val="00F17A2A"/>
    <w:rsid w:val="00F24056"/>
    <w:rsid w:val="00F27FBB"/>
    <w:rsid w:val="00F31096"/>
    <w:rsid w:val="00F32DE6"/>
    <w:rsid w:val="00F32FC1"/>
    <w:rsid w:val="00F33EC1"/>
    <w:rsid w:val="00F364F6"/>
    <w:rsid w:val="00F37420"/>
    <w:rsid w:val="00F40A15"/>
    <w:rsid w:val="00F419B2"/>
    <w:rsid w:val="00F4270C"/>
    <w:rsid w:val="00F45C47"/>
    <w:rsid w:val="00F47B36"/>
    <w:rsid w:val="00F51384"/>
    <w:rsid w:val="00F52D29"/>
    <w:rsid w:val="00F530A5"/>
    <w:rsid w:val="00F535EB"/>
    <w:rsid w:val="00F538FD"/>
    <w:rsid w:val="00F545EC"/>
    <w:rsid w:val="00F549C2"/>
    <w:rsid w:val="00F54D50"/>
    <w:rsid w:val="00F55571"/>
    <w:rsid w:val="00F555D0"/>
    <w:rsid w:val="00F5783D"/>
    <w:rsid w:val="00F646E2"/>
    <w:rsid w:val="00F67C15"/>
    <w:rsid w:val="00F67E35"/>
    <w:rsid w:val="00F7038E"/>
    <w:rsid w:val="00F716CA"/>
    <w:rsid w:val="00F724C7"/>
    <w:rsid w:val="00F7311C"/>
    <w:rsid w:val="00F74483"/>
    <w:rsid w:val="00F74F7D"/>
    <w:rsid w:val="00F77D5E"/>
    <w:rsid w:val="00F810BD"/>
    <w:rsid w:val="00F822EB"/>
    <w:rsid w:val="00F84DA4"/>
    <w:rsid w:val="00F84E0C"/>
    <w:rsid w:val="00F86F73"/>
    <w:rsid w:val="00F875AF"/>
    <w:rsid w:val="00F87869"/>
    <w:rsid w:val="00F87C64"/>
    <w:rsid w:val="00F917F4"/>
    <w:rsid w:val="00F921BC"/>
    <w:rsid w:val="00F9293E"/>
    <w:rsid w:val="00F92D65"/>
    <w:rsid w:val="00F94C26"/>
    <w:rsid w:val="00F94F46"/>
    <w:rsid w:val="00F96F80"/>
    <w:rsid w:val="00FA037F"/>
    <w:rsid w:val="00FA1D70"/>
    <w:rsid w:val="00FA235B"/>
    <w:rsid w:val="00FA3264"/>
    <w:rsid w:val="00FA42DA"/>
    <w:rsid w:val="00FA6844"/>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33"/>
    <w:rsid w:val="00FB529F"/>
    <w:rsid w:val="00FB54F0"/>
    <w:rsid w:val="00FB573B"/>
    <w:rsid w:val="00FC1922"/>
    <w:rsid w:val="00FC2E2F"/>
    <w:rsid w:val="00FC727D"/>
    <w:rsid w:val="00FD2B36"/>
    <w:rsid w:val="00FD2E6D"/>
    <w:rsid w:val="00FD6EBE"/>
    <w:rsid w:val="00FD7620"/>
    <w:rsid w:val="00FD7F45"/>
    <w:rsid w:val="00FE25F0"/>
    <w:rsid w:val="00FE280A"/>
    <w:rsid w:val="00FE344B"/>
    <w:rsid w:val="00FE6407"/>
    <w:rsid w:val="00FE76E0"/>
    <w:rsid w:val="00FE78B8"/>
    <w:rsid w:val="00FF045A"/>
    <w:rsid w:val="00FF04C2"/>
    <w:rsid w:val="00FF068F"/>
    <w:rsid w:val="00FF1CCE"/>
    <w:rsid w:val="00FF35DC"/>
    <w:rsid w:val="00FF452F"/>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2D2"/>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7"/>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7"/>
      </w:numPr>
      <w:spacing w:before="200"/>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6D63E6"/>
    <w:pPr>
      <w:numPr>
        <w:ilvl w:val="2"/>
      </w:numPr>
      <w:outlineLvl w:val="2"/>
    </w:pPr>
    <w:rPr>
      <w:sz w:val="24"/>
      <w:szCs w:val="24"/>
    </w:rPr>
  </w:style>
  <w:style w:type="paragraph" w:styleId="Heading4">
    <w:name w:val="heading 4"/>
    <w:basedOn w:val="Normal"/>
    <w:next w:val="Normal"/>
    <w:link w:val="Heading4Char"/>
    <w:uiPriority w:val="9"/>
    <w:semiHidden/>
    <w:unhideWhenUsed/>
    <w:qFormat/>
    <w:pPr>
      <w:keepNext/>
      <w:keepLines/>
      <w:numPr>
        <w:ilvl w:val="3"/>
        <w:numId w:val="7"/>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7"/>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B744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44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44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6D63E6"/>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575EAF"/>
    <w:pPr>
      <w:spacing w:line="240" w:lineRule="auto"/>
    </w:pPr>
    <w:rPr>
      <w:i/>
      <w:iCs/>
      <w:color w:val="1F497D" w:themeColor="text2"/>
      <w:sz w:val="18"/>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B744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74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4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97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6356">
      <w:bodyDiv w:val="1"/>
      <w:marLeft w:val="0"/>
      <w:marRight w:val="0"/>
      <w:marTop w:val="0"/>
      <w:marBottom w:val="0"/>
      <w:divBdr>
        <w:top w:val="none" w:sz="0" w:space="0" w:color="auto"/>
        <w:left w:val="none" w:sz="0" w:space="0" w:color="auto"/>
        <w:bottom w:val="none" w:sz="0" w:space="0" w:color="auto"/>
        <w:right w:val="none" w:sz="0" w:space="0" w:color="auto"/>
      </w:divBdr>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2226</TotalTime>
  <Pages>7</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2096</cp:revision>
  <dcterms:created xsi:type="dcterms:W3CDTF">2021-09-16T23:49:00Z</dcterms:created>
  <dcterms:modified xsi:type="dcterms:W3CDTF">2022-09-25T12:31:00Z</dcterms:modified>
</cp:coreProperties>
</file>