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1AF3" w14:textId="4DA5FB29" w:rsidR="00E46BED" w:rsidRPr="00023D13" w:rsidRDefault="00B319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r>
        <w:rPr>
          <w:rFonts w:ascii="Bahnschrift" w:eastAsia="Bahnschrift" w:hAnsi="Bahnschrift" w:cs="Bahnschrift"/>
          <w:b/>
          <w:sz w:val="36"/>
          <w:szCs w:val="36"/>
          <w:u w:val="single"/>
        </w:rPr>
        <w:t>Department of Electrical Engineering</w:t>
      </w:r>
      <w:r w:rsidR="00904A2A"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 and </w:t>
      </w:r>
      <w:r w:rsidR="00904A2A"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6931BBCF" w14:textId="0989B54B" w:rsidR="00E46BED" w:rsidRDefault="00E46BE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278CA16E" w14:textId="77777777" w:rsidR="0031797D" w:rsidRDefault="0031797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27674219" w14:textId="312633C9" w:rsidR="00C76AF8" w:rsidRPr="00C76AF8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 w:rsidR="00BB0204">
        <w:rPr>
          <w:rFonts w:ascii="Bahnschrift" w:eastAsia="Bahnschrift" w:hAnsi="Bahnschrift" w:cs="Bahnschrift"/>
          <w:sz w:val="26"/>
          <w:szCs w:val="26"/>
          <w:u w:val="single"/>
        </w:rPr>
        <w:t xml:space="preserve">Dr. </w:t>
      </w:r>
      <w:r w:rsidR="00BF71F9">
        <w:rPr>
          <w:rFonts w:ascii="Bahnschrift" w:eastAsia="Bahnschrift" w:hAnsi="Bahnschrift" w:cs="Bahnschrift"/>
          <w:sz w:val="26"/>
          <w:szCs w:val="26"/>
          <w:u w:val="single"/>
        </w:rPr>
        <w:t>Shahzad Youn</w:t>
      </w:r>
      <w:r w:rsidR="00883FB2">
        <w:rPr>
          <w:rFonts w:ascii="Bahnschrift" w:eastAsia="Bahnschrift" w:hAnsi="Bahnschrift" w:cs="Bahnschrift"/>
          <w:sz w:val="26"/>
          <w:szCs w:val="26"/>
          <w:u w:val="single"/>
        </w:rPr>
        <w:t>is</w:t>
      </w:r>
      <w:r w:rsidR="00263BF1">
        <w:rPr>
          <w:rFonts w:ascii="Bahnschrift" w:eastAsia="Bahnschrift" w:hAnsi="Bahnschrift" w:cs="Bahnschrift"/>
          <w:sz w:val="26"/>
          <w:szCs w:val="26"/>
          <w:u w:val="single"/>
        </w:rPr>
        <w:t xml:space="preserve">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D50ED2">
        <w:rPr>
          <w:rFonts w:ascii="Bahnschrift" w:eastAsia="Bahnschrift" w:hAnsi="Bahnschrift" w:cs="Bahnschrift"/>
          <w:sz w:val="26"/>
          <w:szCs w:val="26"/>
          <w:u w:val="single"/>
        </w:rPr>
        <w:t>21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</w:t>
      </w:r>
      <w:r w:rsidR="00802B9D">
        <w:rPr>
          <w:rFonts w:ascii="Bahnschrift" w:eastAsia="Bahnschrift" w:hAnsi="Bahnschrift" w:cs="Bahnschrift"/>
          <w:sz w:val="26"/>
          <w:szCs w:val="26"/>
          <w:u w:val="single"/>
        </w:rPr>
        <w:t>0</w:t>
      </w:r>
      <w:r w:rsidR="007D31A6">
        <w:rPr>
          <w:rFonts w:ascii="Bahnschrift" w:eastAsia="Bahnschrift" w:hAnsi="Bahnschrift" w:cs="Bahnschrift"/>
          <w:sz w:val="26"/>
          <w:szCs w:val="26"/>
          <w:u w:val="single"/>
        </w:rPr>
        <w:t>9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/202</w:t>
      </w:r>
      <w:r w:rsidR="00802B9D">
        <w:rPr>
          <w:rFonts w:ascii="Bahnschrift" w:eastAsia="Bahnschrift" w:hAnsi="Bahnschrift" w:cs="Bahnschrift"/>
          <w:sz w:val="26"/>
          <w:szCs w:val="26"/>
          <w:u w:val="single"/>
        </w:rPr>
        <w:t>2</w:t>
      </w:r>
    </w:p>
    <w:p w14:paraId="549A201E" w14:textId="729380AE" w:rsidR="00E46BED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 w:rsidR="00602627"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 w:rsidR="00FF068F"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1CAFFF3C" w14:textId="0EA8038B" w:rsidR="00E46BED" w:rsidRDefault="00E46BED" w:rsidP="002B1190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61EDF474" w14:textId="5DDD2870" w:rsidR="00594A1A" w:rsidRDefault="00B3193D" w:rsidP="00594A1A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>
        <w:rPr>
          <w:rFonts w:ascii="Bahnschrift" w:eastAsia="Bahnschrift" w:hAnsi="Bahnschrift" w:cs="Bahnschrift"/>
          <w:b/>
          <w:sz w:val="36"/>
          <w:szCs w:val="36"/>
        </w:rPr>
        <w:t>EE-</w:t>
      </w:r>
      <w:r w:rsidR="00C45072">
        <w:rPr>
          <w:rFonts w:ascii="Bahnschrift" w:eastAsia="Bahnschrift" w:hAnsi="Bahnschrift" w:cs="Bahnschrift"/>
          <w:b/>
          <w:sz w:val="36"/>
          <w:szCs w:val="36"/>
        </w:rPr>
        <w:t>383</w:t>
      </w:r>
      <w:r>
        <w:rPr>
          <w:rFonts w:ascii="Bahnschrift" w:eastAsia="Bahnschrift" w:hAnsi="Bahnschrift" w:cs="Bahnschrift"/>
          <w:b/>
          <w:sz w:val="36"/>
          <w:szCs w:val="36"/>
        </w:rPr>
        <w:t xml:space="preserve">: </w:t>
      </w:r>
      <w:bookmarkStart w:id="0" w:name="_heading=h.gjdgxs" w:colFirst="0" w:colLast="0"/>
      <w:bookmarkEnd w:id="0"/>
      <w:r w:rsidR="00C45072">
        <w:rPr>
          <w:rFonts w:ascii="Bahnschrift" w:eastAsia="Bahnschrift" w:hAnsi="Bahnschrift" w:cs="Bahnschrift"/>
          <w:b/>
          <w:sz w:val="36"/>
          <w:szCs w:val="36"/>
        </w:rPr>
        <w:t>Instrumentation and Measurements</w:t>
      </w:r>
    </w:p>
    <w:p w14:paraId="65653CE9" w14:textId="1A6751F7" w:rsidR="00E46BED" w:rsidRDefault="00B3193D" w:rsidP="00DC5CA1">
      <w:pPr>
        <w:spacing w:after="0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816212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9D7DF1">
        <w:rPr>
          <w:rFonts w:ascii="Bahnschrift" w:eastAsia="Bahnschrift SemiBold" w:hAnsi="Bahnschrift" w:cs="Bahnschrift SemiBold"/>
          <w:sz w:val="32"/>
          <w:szCs w:val="32"/>
        </w:rPr>
        <w:t>2</w:t>
      </w:r>
      <w:r w:rsidR="003157A5"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7C5318" w:rsidRPr="007C5318">
        <w:rPr>
          <w:rFonts w:ascii="Bahnschrift" w:eastAsia="Bahnschrift SemiBold" w:hAnsi="Bahnschrift" w:cs="Bahnschrift SemiBold"/>
          <w:sz w:val="32"/>
          <w:szCs w:val="32"/>
        </w:rPr>
        <w:t>LabVIEW Programming Environment, Structures and Basic Operations</w:t>
      </w:r>
    </w:p>
    <w:p w14:paraId="516D0130" w14:textId="70302678" w:rsidR="006A680E" w:rsidRPr="00067819" w:rsidRDefault="006A680E" w:rsidP="002B1190">
      <w:pPr>
        <w:spacing w:before="240"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067819">
        <w:rPr>
          <w:rFonts w:ascii="Bahnschrift" w:eastAsia="Bahnschrift SemiBold" w:hAnsi="Bahnschrift" w:cs="Bahnschrift SemiBold"/>
          <w:sz w:val="32"/>
          <w:szCs w:val="32"/>
        </w:rPr>
        <w:t xml:space="preserve">Lab Instructor: </w:t>
      </w:r>
      <w:r w:rsidR="00832959" w:rsidRPr="00067819">
        <w:rPr>
          <w:rFonts w:ascii="Bahnschrift" w:eastAsia="Bahnschrift SemiBold" w:hAnsi="Bahnschrift" w:cs="Bahnschrift SemiBold"/>
          <w:sz w:val="32"/>
          <w:szCs w:val="32"/>
        </w:rPr>
        <w:t>Mr. Ali</w:t>
      </w:r>
    </w:p>
    <w:p w14:paraId="3730913A" w14:textId="77777777" w:rsidR="003316EE" w:rsidRPr="00A76433" w:rsidRDefault="003316EE" w:rsidP="00C83606">
      <w:pPr>
        <w:spacing w:after="0"/>
      </w:pPr>
    </w:p>
    <w:p w14:paraId="77DEB605" w14:textId="4B27C989" w:rsidR="00E46BED" w:rsidRPr="00816212" w:rsidRDefault="003316EE" w:rsidP="003316EE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816212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W w:w="9191" w:type="dxa"/>
        <w:jc w:val="center"/>
        <w:tblLayout w:type="fixed"/>
        <w:tblLook w:val="0400" w:firstRow="0" w:lastRow="0" w:firstColumn="0" w:lastColumn="0" w:noHBand="0" w:noVBand="1"/>
      </w:tblPr>
      <w:tblGrid>
        <w:gridCol w:w="1822"/>
        <w:gridCol w:w="1822"/>
        <w:gridCol w:w="1109"/>
        <w:gridCol w:w="1109"/>
        <w:gridCol w:w="1110"/>
        <w:gridCol w:w="1109"/>
        <w:gridCol w:w="1110"/>
      </w:tblGrid>
      <w:tr w:rsidR="00814769" w14:paraId="5D633961" w14:textId="65A4A9D0" w:rsidTr="00ED2E0F">
        <w:trPr>
          <w:trHeight w:val="1202"/>
          <w:jc w:val="center"/>
        </w:trPr>
        <w:tc>
          <w:tcPr>
            <w:tcW w:w="182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DE46DE0" w14:textId="77777777" w:rsidR="00814769" w:rsidRPr="007D75ED" w:rsidRDefault="00814769" w:rsidP="00D6662B">
            <w:pPr>
              <w:spacing w:after="0" w:line="259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bookmarkStart w:id="1" w:name="_heading=h.1fob9te" w:colFirst="0" w:colLast="0"/>
            <w:bookmarkEnd w:id="1"/>
            <w:r w:rsidRPr="007D75ED">
              <w:rPr>
                <w:rFonts w:ascii="Arial" w:hAnsi="Arial" w:cs="Arial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5804BD" w14:textId="77777777" w:rsidR="00814769" w:rsidRPr="007D75ED" w:rsidRDefault="00814769" w:rsidP="00D6662B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7D75ED">
              <w:rPr>
                <w:rFonts w:ascii="Arial" w:hAnsi="Arial" w:cs="Arial"/>
                <w:b/>
                <w:bCs/>
                <w:sz w:val="21"/>
                <w:szCs w:val="21"/>
              </w:rPr>
              <w:t>Reg. No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882BD" w14:textId="2FB01FDB" w:rsidR="00814769" w:rsidRPr="007D75ED" w:rsidRDefault="00814769" w:rsidP="00D6662B">
            <w:pPr>
              <w:spacing w:after="0" w:line="254" w:lineRule="auto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Conduct of</w:t>
            </w:r>
          </w:p>
          <w:p w14:paraId="5EBAA2BF" w14:textId="1C77BF0C" w:rsidR="00814769" w:rsidRPr="007D75ED" w:rsidRDefault="0029770B" w:rsidP="00D6662B">
            <w:pPr>
              <w:spacing w:after="0" w:line="259" w:lineRule="auto"/>
              <w:ind w:left="27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Experiment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634F" w14:textId="77777777" w:rsidR="00814769" w:rsidRPr="007D75ED" w:rsidRDefault="00814769" w:rsidP="00D6662B">
            <w:pPr>
              <w:spacing w:after="0" w:line="254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Analysis of data in Lab Report</w:t>
            </w:r>
          </w:p>
          <w:p w14:paraId="2A9B7A18" w14:textId="77777777" w:rsidR="00814769" w:rsidRPr="007D75ED" w:rsidRDefault="00814769" w:rsidP="00D6662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C42F" w14:textId="715DA975" w:rsidR="00814769" w:rsidRPr="007D75ED" w:rsidRDefault="00814769" w:rsidP="00D6662B">
            <w:pPr>
              <w:spacing w:after="0" w:line="259" w:lineRule="auto"/>
              <w:ind w:left="29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Modern Tool Usage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3ADBA6" w14:textId="58BCADB2" w:rsidR="00814769" w:rsidRPr="007D75ED" w:rsidRDefault="00814769" w:rsidP="00D6662B">
            <w:pPr>
              <w:spacing w:after="0" w:line="254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Ethics</w:t>
            </w:r>
          </w:p>
          <w:p w14:paraId="3A0949BE" w14:textId="59606173" w:rsidR="00814769" w:rsidRPr="007D75ED" w:rsidRDefault="00814769" w:rsidP="00D6662B">
            <w:pPr>
              <w:spacing w:after="0" w:line="254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and</w:t>
            </w:r>
          </w:p>
          <w:p w14:paraId="115EE115" w14:textId="6187662C" w:rsidR="00814769" w:rsidRPr="007D75ED" w:rsidRDefault="00814769" w:rsidP="00D6662B">
            <w:pPr>
              <w:spacing w:after="0" w:line="254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Safety</w:t>
            </w:r>
          </w:p>
          <w:p w14:paraId="30FC62B3" w14:textId="77777777" w:rsidR="00814769" w:rsidRPr="007D75ED" w:rsidRDefault="00814769" w:rsidP="00D6662B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1371D1" w14:textId="37B8FF7C" w:rsidR="00814769" w:rsidRPr="007D75ED" w:rsidRDefault="00814769" w:rsidP="00D6662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Individual and Teamwork</w:t>
            </w:r>
          </w:p>
        </w:tc>
      </w:tr>
      <w:tr w:rsidR="00814769" w14:paraId="5BEDE975" w14:textId="7A025649" w:rsidTr="00ED2E0F">
        <w:trPr>
          <w:trHeight w:val="199"/>
          <w:jc w:val="center"/>
        </w:trPr>
        <w:tc>
          <w:tcPr>
            <w:tcW w:w="18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1B99" w14:textId="77777777" w:rsidR="00814769" w:rsidRPr="007D75ED" w:rsidRDefault="00814769" w:rsidP="00D6662B">
            <w:pPr>
              <w:spacing w:after="0" w:line="259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8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8A2DD" w14:textId="77777777" w:rsidR="00814769" w:rsidRPr="007D75ED" w:rsidRDefault="00814769" w:rsidP="00D6662B">
            <w:pPr>
              <w:spacing w:after="0" w:line="259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CA970" w14:textId="712AC52B" w:rsidR="00814769" w:rsidRPr="007D75ED" w:rsidRDefault="00814769" w:rsidP="00D6662B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D0D85" w14:textId="3AFD01F0" w:rsidR="00814769" w:rsidRPr="007D75ED" w:rsidRDefault="00814769" w:rsidP="00D6662B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C8D5E" w14:textId="129786B6" w:rsidR="00814769" w:rsidRPr="007D75ED" w:rsidRDefault="00814769" w:rsidP="00D6662B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2D83820" w14:textId="5A87CCBD" w:rsidR="00814769" w:rsidRPr="007D75ED" w:rsidRDefault="00814769" w:rsidP="00D6662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B515FF" w14:textId="6880714E" w:rsidR="00814769" w:rsidRPr="007D75ED" w:rsidRDefault="00814769" w:rsidP="00D6662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</w:tr>
      <w:tr w:rsidR="00814769" w14:paraId="56D456B3" w14:textId="2C19ABA2" w:rsidTr="00ED2E0F">
        <w:trPr>
          <w:trHeight w:val="784"/>
          <w:jc w:val="center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22126E" w14:textId="77777777" w:rsidR="00814769" w:rsidRPr="007D75ED" w:rsidRDefault="00814769" w:rsidP="00D6662B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7D75ED">
              <w:rPr>
                <w:rFonts w:ascii="Arial" w:eastAsia="Bahnschrift" w:hAnsi="Arial" w:cs="Arial"/>
                <w:bCs/>
                <w:sz w:val="21"/>
                <w:szCs w:val="21"/>
              </w:rPr>
              <w:t>Danial Ahmad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9F981" w14:textId="77777777" w:rsidR="00814769" w:rsidRPr="007D75ED" w:rsidRDefault="00814769" w:rsidP="00D6662B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7D75ED">
              <w:rPr>
                <w:rFonts w:ascii="Arial" w:hAnsi="Arial" w:cs="Arial"/>
                <w:bCs/>
                <w:sz w:val="21"/>
                <w:szCs w:val="21"/>
              </w:rPr>
              <w:t>331388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580CA" w14:textId="77777777" w:rsidR="00814769" w:rsidRPr="007D75ED" w:rsidRDefault="00814769" w:rsidP="00D6662B">
            <w:pPr>
              <w:spacing w:after="0" w:line="259" w:lineRule="auto"/>
              <w:ind w:left="27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A7E55" w14:textId="77777777" w:rsidR="00814769" w:rsidRPr="007D75ED" w:rsidRDefault="00814769" w:rsidP="00D6662B">
            <w:pPr>
              <w:spacing w:after="0" w:line="259" w:lineRule="auto"/>
              <w:ind w:left="31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D3827" w14:textId="77777777" w:rsidR="00814769" w:rsidRPr="007D75ED" w:rsidRDefault="00814769" w:rsidP="00D6662B">
            <w:pPr>
              <w:spacing w:after="0" w:line="259" w:lineRule="auto"/>
              <w:ind w:left="29"/>
              <w:rPr>
                <w:rFonts w:ascii="Arial" w:hAnsi="Arial" w:cs="Arial"/>
                <w:bCs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00FA1" w14:textId="77777777" w:rsidR="00814769" w:rsidRPr="007D75ED" w:rsidRDefault="00814769" w:rsidP="00D6662B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3114" w14:textId="77777777" w:rsidR="00814769" w:rsidRPr="007D75ED" w:rsidRDefault="00814769" w:rsidP="00D6662B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</w:tr>
      <w:tr w:rsidR="00263565" w14:paraId="1F34B301" w14:textId="2099B432" w:rsidTr="00ED2E0F">
        <w:trPr>
          <w:trHeight w:val="767"/>
          <w:jc w:val="center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E83F" w14:textId="789AD278" w:rsidR="00263565" w:rsidRPr="007D75ED" w:rsidRDefault="00263565" w:rsidP="00263565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7D75ED">
              <w:rPr>
                <w:rFonts w:ascii="Arial" w:eastAsia="Bahnschrift" w:hAnsi="Arial" w:cs="Arial"/>
                <w:bCs/>
                <w:sz w:val="21"/>
                <w:szCs w:val="21"/>
              </w:rPr>
              <w:t>Muhammad Umer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07CD8" w14:textId="66893FF3" w:rsidR="00263565" w:rsidRPr="007D75ED" w:rsidRDefault="00263565" w:rsidP="00263565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7D75ED">
              <w:rPr>
                <w:rFonts w:ascii="Arial" w:hAnsi="Arial" w:cs="Arial"/>
                <w:bCs/>
                <w:sz w:val="21"/>
                <w:szCs w:val="21"/>
              </w:rPr>
              <w:t>345834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26102" w14:textId="77777777" w:rsidR="00263565" w:rsidRPr="007D75ED" w:rsidRDefault="00263565" w:rsidP="00263565">
            <w:pPr>
              <w:spacing w:after="0" w:line="259" w:lineRule="auto"/>
              <w:ind w:left="27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04AFD" w14:textId="77777777" w:rsidR="00263565" w:rsidRPr="007D75ED" w:rsidRDefault="00263565" w:rsidP="00263565">
            <w:pPr>
              <w:spacing w:after="0" w:line="259" w:lineRule="auto"/>
              <w:ind w:left="31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9ADC3" w14:textId="77777777" w:rsidR="00263565" w:rsidRPr="007D75ED" w:rsidRDefault="00263565" w:rsidP="00263565">
            <w:pPr>
              <w:spacing w:after="0" w:line="259" w:lineRule="auto"/>
              <w:ind w:left="29"/>
              <w:rPr>
                <w:rFonts w:ascii="Arial" w:hAnsi="Arial" w:cs="Arial"/>
                <w:bCs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1A96" w14:textId="77777777" w:rsidR="00263565" w:rsidRPr="007D75ED" w:rsidRDefault="00263565" w:rsidP="00263565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933E" w14:textId="77777777" w:rsidR="00263565" w:rsidRPr="007D75ED" w:rsidRDefault="00263565" w:rsidP="00263565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</w:tr>
      <w:tr w:rsidR="00263565" w14:paraId="542C674B" w14:textId="4EF78A63" w:rsidTr="00ED2E0F">
        <w:trPr>
          <w:trHeight w:val="767"/>
          <w:jc w:val="center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3DDEB" w14:textId="3A673EF2" w:rsidR="00263565" w:rsidRPr="007D75ED" w:rsidRDefault="00263565" w:rsidP="00263565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>
              <w:rPr>
                <w:rFonts w:ascii="Arial" w:eastAsia="Bahnschrift" w:hAnsi="Arial" w:cs="Arial"/>
                <w:bCs/>
                <w:sz w:val="21"/>
                <w:szCs w:val="21"/>
              </w:rPr>
              <w:t>Tariq Umar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54ED2" w14:textId="25E69272" w:rsidR="00263565" w:rsidRPr="007D75ED" w:rsidRDefault="00263565" w:rsidP="00263565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334943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DAEF2" w14:textId="77777777" w:rsidR="00263565" w:rsidRPr="007D75ED" w:rsidRDefault="00263565" w:rsidP="00263565">
            <w:pPr>
              <w:spacing w:after="0" w:line="259" w:lineRule="auto"/>
              <w:ind w:left="27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D5FE5" w14:textId="77777777" w:rsidR="00263565" w:rsidRPr="007D75ED" w:rsidRDefault="00263565" w:rsidP="00263565">
            <w:pPr>
              <w:spacing w:after="0" w:line="259" w:lineRule="auto"/>
              <w:ind w:left="31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48FD5" w14:textId="77777777" w:rsidR="00263565" w:rsidRPr="007D75ED" w:rsidRDefault="00263565" w:rsidP="00263565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ECEB2" w14:textId="77777777" w:rsidR="00263565" w:rsidRPr="007D75ED" w:rsidRDefault="00263565" w:rsidP="00263565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E224" w14:textId="77777777" w:rsidR="00263565" w:rsidRPr="007D75ED" w:rsidRDefault="00263565" w:rsidP="00263565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</w:tr>
      <w:tr w:rsidR="0094518E" w14:paraId="1470D7EB" w14:textId="49E44151" w:rsidTr="00B90191">
        <w:trPr>
          <w:trHeight w:val="767"/>
          <w:jc w:val="center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37FEA" w14:textId="4B3F8E0B" w:rsidR="0094518E" w:rsidRPr="007D75ED" w:rsidRDefault="0094518E" w:rsidP="0094518E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EFB6A" w14:textId="15B13B60" w:rsidR="0094518E" w:rsidRPr="007D75ED" w:rsidRDefault="0094518E" w:rsidP="0094518E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FEF51" w14:textId="77777777" w:rsidR="0094518E" w:rsidRPr="007D75ED" w:rsidRDefault="0094518E" w:rsidP="0094518E">
            <w:pPr>
              <w:spacing w:after="0" w:line="259" w:lineRule="auto"/>
              <w:ind w:left="27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CE026" w14:textId="77777777" w:rsidR="0094518E" w:rsidRPr="007D75ED" w:rsidRDefault="0094518E" w:rsidP="0094518E">
            <w:pPr>
              <w:spacing w:after="0" w:line="259" w:lineRule="auto"/>
              <w:ind w:left="31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FF6F5" w14:textId="77777777" w:rsidR="0094518E" w:rsidRPr="007D75ED" w:rsidRDefault="0094518E" w:rsidP="0094518E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F717" w14:textId="77777777" w:rsidR="0094518E" w:rsidRPr="007D75ED" w:rsidRDefault="0094518E" w:rsidP="0094518E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89C8" w14:textId="77777777" w:rsidR="0094518E" w:rsidRPr="007D75ED" w:rsidRDefault="0094518E" w:rsidP="0094518E">
            <w:pPr>
              <w:spacing w:after="0" w:line="259" w:lineRule="auto"/>
              <w:ind w:left="29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</w:tr>
    </w:tbl>
    <w:p w14:paraId="703C974C" w14:textId="5F477B7A" w:rsidR="009C24BA" w:rsidRDefault="009C24BA" w:rsidP="0038174F"/>
    <w:p w14:paraId="48C63202" w14:textId="288DBCE6" w:rsidR="002B7059" w:rsidRDefault="002B7059">
      <w:pPr>
        <w:jc w:val="left"/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</w:pP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800034622"/>
        <w:docPartObj>
          <w:docPartGallery w:val="Table of Contents"/>
          <w:docPartUnique/>
        </w:docPartObj>
      </w:sdtPr>
      <w:sdtEndPr>
        <w:rPr>
          <w:rFonts w:cs="Calibri"/>
          <w:noProof/>
          <w:sz w:val="24"/>
          <w:szCs w:val="22"/>
        </w:rPr>
      </w:sdtEndPr>
      <w:sdtContent>
        <w:p w14:paraId="5728FDC8" w14:textId="42E64AFD" w:rsidR="002B7059" w:rsidRPr="00C00A4D" w:rsidRDefault="002B7059" w:rsidP="00A514AD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C00A4D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118027E2" w14:textId="108BDAD9" w:rsidR="003D6977" w:rsidRDefault="002B7059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11004" w:history="1">
            <w:r w:rsidR="003D6977" w:rsidRPr="009100D1">
              <w:rPr>
                <w:rStyle w:val="Hyperlink"/>
              </w:rPr>
              <w:t>2</w:t>
            </w:r>
            <w:r w:rsidR="003D6977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3D6977" w:rsidRPr="009100D1">
              <w:rPr>
                <w:rStyle w:val="Hyperlink"/>
              </w:rPr>
              <w:t>Table of Figures</w:t>
            </w:r>
            <w:r w:rsidR="003D6977">
              <w:rPr>
                <w:webHidden/>
              </w:rPr>
              <w:tab/>
            </w:r>
            <w:r w:rsidR="003D6977">
              <w:rPr>
                <w:webHidden/>
              </w:rPr>
              <w:fldChar w:fldCharType="begin"/>
            </w:r>
            <w:r w:rsidR="003D6977">
              <w:rPr>
                <w:webHidden/>
              </w:rPr>
              <w:instrText xml:space="preserve"> PAGEREF _Toc115211004 \h </w:instrText>
            </w:r>
            <w:r w:rsidR="003D6977">
              <w:rPr>
                <w:webHidden/>
              </w:rPr>
            </w:r>
            <w:r w:rsidR="003D6977">
              <w:rPr>
                <w:webHidden/>
              </w:rPr>
              <w:fldChar w:fldCharType="separate"/>
            </w:r>
            <w:r w:rsidR="003D6977">
              <w:rPr>
                <w:webHidden/>
              </w:rPr>
              <w:t>3</w:t>
            </w:r>
            <w:r w:rsidR="003D6977">
              <w:rPr>
                <w:webHidden/>
              </w:rPr>
              <w:fldChar w:fldCharType="end"/>
            </w:r>
          </w:hyperlink>
        </w:p>
        <w:p w14:paraId="7C86CF9B" w14:textId="37094D1E" w:rsidR="003D6977" w:rsidRDefault="003D6977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5211005" w:history="1">
            <w:r w:rsidRPr="009100D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Pr="009100D1">
              <w:rPr>
                <w:rStyle w:val="Hyperlink"/>
              </w:rPr>
              <w:t>LabVIEW Programming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_Toc115211005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D76A96" w14:textId="66288F8A" w:rsidR="003D6977" w:rsidRDefault="003D6977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211006" w:history="1">
            <w:r w:rsidRPr="009100D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9100D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F14F" w14:textId="7484C2D2" w:rsidR="003D6977" w:rsidRDefault="003D6977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211007" w:history="1">
            <w:r w:rsidRPr="009100D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9100D1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1DFF" w14:textId="62C29EC5" w:rsidR="003D6977" w:rsidRDefault="003D6977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211008" w:history="1">
            <w:r w:rsidRPr="009100D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9100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7F40" w14:textId="47215A10" w:rsidR="003D6977" w:rsidRDefault="003D6977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211009" w:history="1">
            <w:r w:rsidRPr="009100D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9100D1">
              <w:rPr>
                <w:rStyle w:val="Hyperlink"/>
                <w:noProof/>
              </w:rPr>
              <w:t>Lab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9C42" w14:textId="17A50A2D" w:rsidR="003D6977" w:rsidRDefault="003D6977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5211010" w:history="1">
            <w:r w:rsidRPr="009100D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Pr="009100D1">
              <w:rPr>
                <w:rStyle w:val="Hyperlink"/>
              </w:rPr>
              <w:t>Lab Tasks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_Toc115211010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AE59EE" w14:textId="395D5EB9" w:rsidR="003D6977" w:rsidRDefault="003D6977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211011" w:history="1">
            <w:r w:rsidRPr="009100D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9100D1">
              <w:rPr>
                <w:rStyle w:val="Hyperlink"/>
                <w:noProof/>
              </w:rPr>
              <w:t xml:space="preserve">Converting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°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C</m:t>
              </m:r>
            </m:oMath>
            <w:r w:rsidRPr="009100D1">
              <w:rPr>
                <w:rStyle w:val="Hyperlink"/>
                <w:noProof/>
              </w:rPr>
              <w:t xml:space="preserve"> to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°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F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E404" w14:textId="50EB25DC" w:rsidR="003D6977" w:rsidRDefault="003D6977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211012" w:history="1">
            <w:r w:rsidRPr="009100D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9100D1">
              <w:rPr>
                <w:rStyle w:val="Hyperlink"/>
                <w:noProof/>
              </w:rPr>
              <w:t>Calculating the slope of a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3E27" w14:textId="07051887" w:rsidR="003D6977" w:rsidRDefault="003D6977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211013" w:history="1">
            <w:r w:rsidRPr="009100D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9100D1">
              <w:rPr>
                <w:rStyle w:val="Hyperlink"/>
                <w:noProof/>
              </w:rPr>
              <w:t>Calculator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29B3" w14:textId="657F0159" w:rsidR="003D6977" w:rsidRDefault="003D6977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211014" w:history="1">
            <w:r w:rsidRPr="009100D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9100D1">
              <w:rPr>
                <w:rStyle w:val="Hyperlink"/>
                <w:noProof/>
              </w:rPr>
              <w:t>Square Root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6F19" w14:textId="65E991E1" w:rsidR="003D6977" w:rsidRDefault="003D6977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5211015" w:history="1">
            <w:r w:rsidRPr="009100D1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Pr="009100D1">
              <w:rPr>
                <w:rStyle w:val="Hyperlink"/>
              </w:rPr>
              <w:t>Questions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_Toc115211015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E7FF54" w14:textId="6A663F0B" w:rsidR="003D6977" w:rsidRDefault="003D6977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5211016" w:history="1">
            <w:r w:rsidRPr="009100D1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Pr="009100D1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_Toc115211016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9CB427" w14:textId="583B0D0F" w:rsidR="002B7059" w:rsidRPr="00A32749" w:rsidRDefault="002B7059" w:rsidP="009F3699">
          <w:pPr>
            <w:spacing w:after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0DEA19" w14:textId="13C7C72F" w:rsidR="00A32749" w:rsidRDefault="00A32749" w:rsidP="00A32749">
      <w:pPr>
        <w:spacing w:after="0"/>
      </w:pPr>
    </w:p>
    <w:p w14:paraId="7231104A" w14:textId="5F4AEC41" w:rsidR="00A32749" w:rsidRDefault="00A32749" w:rsidP="00A32749">
      <w:pPr>
        <w:spacing w:after="0"/>
      </w:pPr>
    </w:p>
    <w:p w14:paraId="58565FBD" w14:textId="04A3C59B" w:rsidR="00A32749" w:rsidRDefault="00A32749" w:rsidP="00A32749">
      <w:pPr>
        <w:spacing w:after="0"/>
      </w:pPr>
    </w:p>
    <w:p w14:paraId="19E08D06" w14:textId="568EDE1E" w:rsidR="00A32749" w:rsidRDefault="00A32749" w:rsidP="00A32749">
      <w:pPr>
        <w:spacing w:after="0"/>
      </w:pPr>
    </w:p>
    <w:p w14:paraId="41EC14EB" w14:textId="18EB440E" w:rsidR="00A32749" w:rsidRDefault="00A32749" w:rsidP="00A32749">
      <w:pPr>
        <w:spacing w:after="0"/>
      </w:pPr>
    </w:p>
    <w:p w14:paraId="149E87E8" w14:textId="20D09950" w:rsidR="00A32749" w:rsidRDefault="00A32749" w:rsidP="00A32749">
      <w:pPr>
        <w:spacing w:after="0"/>
      </w:pPr>
    </w:p>
    <w:p w14:paraId="7D965738" w14:textId="0B9CF24A" w:rsidR="00A32749" w:rsidRDefault="00A32749" w:rsidP="00A32749">
      <w:pPr>
        <w:spacing w:after="0"/>
      </w:pPr>
    </w:p>
    <w:p w14:paraId="1F07A693" w14:textId="038E16E5" w:rsidR="00A32749" w:rsidRDefault="00A32749" w:rsidP="00A32749">
      <w:pPr>
        <w:spacing w:after="0"/>
      </w:pPr>
    </w:p>
    <w:p w14:paraId="7D10F939" w14:textId="0F35FC17" w:rsidR="00A32749" w:rsidRDefault="00A32749" w:rsidP="00A32749">
      <w:pPr>
        <w:spacing w:after="0"/>
      </w:pPr>
    </w:p>
    <w:p w14:paraId="2514C5EA" w14:textId="28F96765" w:rsidR="00A32749" w:rsidRDefault="00A32749" w:rsidP="00A32749">
      <w:pPr>
        <w:spacing w:after="0"/>
      </w:pPr>
    </w:p>
    <w:p w14:paraId="030048D0" w14:textId="3CF6131A" w:rsidR="00A32749" w:rsidRDefault="00A32749" w:rsidP="00A32749">
      <w:pPr>
        <w:spacing w:after="0"/>
      </w:pPr>
    </w:p>
    <w:p w14:paraId="4747A77C" w14:textId="22F12521" w:rsidR="00A32749" w:rsidRDefault="00A32749" w:rsidP="00A32749">
      <w:pPr>
        <w:spacing w:after="0"/>
      </w:pPr>
    </w:p>
    <w:p w14:paraId="182A17BE" w14:textId="21DD82B5" w:rsidR="00A32749" w:rsidRDefault="00A32749" w:rsidP="00A32749">
      <w:pPr>
        <w:spacing w:after="0"/>
      </w:pPr>
    </w:p>
    <w:p w14:paraId="49EC1373" w14:textId="00B2F760" w:rsidR="00A32749" w:rsidRDefault="00A32749" w:rsidP="00A32749">
      <w:pPr>
        <w:spacing w:after="0"/>
      </w:pPr>
    </w:p>
    <w:p w14:paraId="6CC8D41F" w14:textId="6F7E9695" w:rsidR="00A32749" w:rsidRDefault="00A32749" w:rsidP="00A32749">
      <w:pPr>
        <w:spacing w:after="0"/>
      </w:pPr>
    </w:p>
    <w:p w14:paraId="6663B81B" w14:textId="1A9AC5E4" w:rsidR="00A32749" w:rsidRDefault="00A32749" w:rsidP="00A32749">
      <w:pPr>
        <w:spacing w:after="0"/>
      </w:pPr>
    </w:p>
    <w:p w14:paraId="3EA68CC0" w14:textId="16728230" w:rsidR="00A32749" w:rsidRDefault="00A32749" w:rsidP="00A32749">
      <w:pPr>
        <w:spacing w:after="0"/>
      </w:pPr>
    </w:p>
    <w:p w14:paraId="4D5B5B1A" w14:textId="45115402" w:rsidR="00A32749" w:rsidRDefault="00A32749" w:rsidP="00A32749">
      <w:pPr>
        <w:spacing w:after="0"/>
      </w:pPr>
    </w:p>
    <w:p w14:paraId="44D0A0C0" w14:textId="77777777" w:rsidR="00A544FF" w:rsidRDefault="00A544FF" w:rsidP="00A32749">
      <w:pPr>
        <w:spacing w:after="0"/>
      </w:pPr>
    </w:p>
    <w:p w14:paraId="07A52BB7" w14:textId="5A415485" w:rsidR="009F3699" w:rsidRDefault="00542979" w:rsidP="00C73607">
      <w:pPr>
        <w:pStyle w:val="Heading1"/>
        <w:jc w:val="both"/>
      </w:pPr>
      <w:bookmarkStart w:id="2" w:name="_Toc115211004"/>
      <w:r w:rsidRPr="00D85154">
        <w:lastRenderedPageBreak/>
        <w:t xml:space="preserve">Table of </w:t>
      </w:r>
      <w:r>
        <w:t>Figures</w:t>
      </w:r>
      <w:bookmarkEnd w:id="2"/>
    </w:p>
    <w:p w14:paraId="416F2C69" w14:textId="43703522" w:rsidR="003D6977" w:rsidRDefault="00707146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5211017" w:history="1">
        <w:r w:rsidR="003D6977" w:rsidRPr="006323D5">
          <w:rPr>
            <w:rStyle w:val="Hyperlink"/>
            <w:noProof/>
          </w:rPr>
          <w:t>Figure 4.1</w:t>
        </w:r>
        <w:r w:rsidR="003D6977" w:rsidRPr="006323D5">
          <w:rPr>
            <w:rStyle w:val="Hyperlink"/>
            <w:noProof/>
          </w:rPr>
          <w:noBreakHyphen/>
          <w:t>a Block Diagram</w:t>
        </w:r>
        <w:r w:rsidR="003D6977">
          <w:rPr>
            <w:noProof/>
            <w:webHidden/>
          </w:rPr>
          <w:tab/>
        </w:r>
        <w:r w:rsidR="003D6977">
          <w:rPr>
            <w:noProof/>
            <w:webHidden/>
          </w:rPr>
          <w:fldChar w:fldCharType="begin"/>
        </w:r>
        <w:r w:rsidR="003D6977">
          <w:rPr>
            <w:noProof/>
            <w:webHidden/>
          </w:rPr>
          <w:instrText xml:space="preserve"> PAGEREF _Toc115211017 \h </w:instrText>
        </w:r>
        <w:r w:rsidR="003D6977">
          <w:rPr>
            <w:noProof/>
            <w:webHidden/>
          </w:rPr>
        </w:r>
        <w:r w:rsidR="003D6977">
          <w:rPr>
            <w:noProof/>
            <w:webHidden/>
          </w:rPr>
          <w:fldChar w:fldCharType="separate"/>
        </w:r>
        <w:r w:rsidR="003D6977">
          <w:rPr>
            <w:noProof/>
            <w:webHidden/>
          </w:rPr>
          <w:t>5</w:t>
        </w:r>
        <w:r w:rsidR="003D6977">
          <w:rPr>
            <w:noProof/>
            <w:webHidden/>
          </w:rPr>
          <w:fldChar w:fldCharType="end"/>
        </w:r>
      </w:hyperlink>
    </w:p>
    <w:p w14:paraId="61079C19" w14:textId="387C98A4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18" w:history="1">
        <w:r w:rsidRPr="006323D5">
          <w:rPr>
            <w:rStyle w:val="Hyperlink"/>
            <w:noProof/>
          </w:rPr>
          <w:t>Figure 4.1</w:t>
        </w:r>
        <w:r w:rsidRPr="006323D5">
          <w:rPr>
            <w:rStyle w:val="Hyperlink"/>
            <w:noProof/>
          </w:rPr>
          <w:noBreakHyphen/>
          <w:t>b Front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FC50C2" w14:textId="19D439F5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19" w:history="1">
        <w:r w:rsidRPr="006323D5">
          <w:rPr>
            <w:rStyle w:val="Hyperlink"/>
            <w:noProof/>
          </w:rPr>
          <w:t>Figure 4.2</w:t>
        </w:r>
        <w:r w:rsidRPr="006323D5">
          <w:rPr>
            <w:rStyle w:val="Hyperlink"/>
            <w:noProof/>
          </w:rPr>
          <w:noBreakHyphen/>
          <w:t>a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B30EFA" w14:textId="4FD8873E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20" w:history="1">
        <w:r w:rsidRPr="006323D5">
          <w:rPr>
            <w:rStyle w:val="Hyperlink"/>
            <w:noProof/>
          </w:rPr>
          <w:t>Figure 4.2</w:t>
        </w:r>
        <w:r w:rsidRPr="006323D5">
          <w:rPr>
            <w:rStyle w:val="Hyperlink"/>
            <w:noProof/>
          </w:rPr>
          <w:noBreakHyphen/>
          <w:t>b Front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5240E6" w14:textId="3F53E77B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21" w:history="1">
        <w:r w:rsidRPr="006323D5">
          <w:rPr>
            <w:rStyle w:val="Hyperlink"/>
            <w:noProof/>
          </w:rPr>
          <w:t>Figure 4.3</w:t>
        </w:r>
        <w:r w:rsidRPr="006323D5">
          <w:rPr>
            <w:rStyle w:val="Hyperlink"/>
            <w:noProof/>
          </w:rPr>
          <w:noBreakHyphen/>
          <w:t>a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90743F" w14:textId="16623567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22" w:history="1">
        <w:r w:rsidRPr="006323D5">
          <w:rPr>
            <w:rStyle w:val="Hyperlink"/>
            <w:noProof/>
          </w:rPr>
          <w:t>Figure 4.3</w:t>
        </w:r>
        <w:r w:rsidRPr="006323D5">
          <w:rPr>
            <w:rStyle w:val="Hyperlink"/>
            <w:noProof/>
          </w:rPr>
          <w:noBreakHyphen/>
          <w:t>b Operation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C873AC" w14:textId="3F0D4039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23" w:history="1">
        <w:r w:rsidRPr="006323D5">
          <w:rPr>
            <w:rStyle w:val="Hyperlink"/>
            <w:noProof/>
          </w:rPr>
          <w:t>Figure 4.3</w:t>
        </w:r>
        <w:r w:rsidRPr="006323D5">
          <w:rPr>
            <w:rStyle w:val="Hyperlink"/>
            <w:noProof/>
          </w:rPr>
          <w:noBreakHyphen/>
          <w:t>c Front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0A5EB5" w14:textId="67910C99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24" w:history="1">
        <w:r w:rsidRPr="006323D5">
          <w:rPr>
            <w:rStyle w:val="Hyperlink"/>
            <w:noProof/>
          </w:rPr>
          <w:t>Figure 4.4</w:t>
        </w:r>
        <w:r w:rsidRPr="006323D5">
          <w:rPr>
            <w:rStyle w:val="Hyperlink"/>
            <w:noProof/>
          </w:rPr>
          <w:noBreakHyphen/>
          <w:t>a Block Diagram -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E01BB3" w14:textId="7393565B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25" w:history="1">
        <w:r w:rsidRPr="006323D5">
          <w:rPr>
            <w:rStyle w:val="Hyperlink"/>
            <w:noProof/>
          </w:rPr>
          <w:t>Figure 4.4</w:t>
        </w:r>
        <w:r w:rsidRPr="006323D5">
          <w:rPr>
            <w:rStyle w:val="Hyperlink"/>
            <w:noProof/>
          </w:rPr>
          <w:noBreakHyphen/>
          <w:t>b Block Diagram –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93629D" w14:textId="7612AB2C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26" w:history="1">
        <w:r w:rsidRPr="006323D5">
          <w:rPr>
            <w:rStyle w:val="Hyperlink"/>
            <w:noProof/>
          </w:rPr>
          <w:t>Figure 4.4</w:t>
        </w:r>
        <w:r w:rsidRPr="006323D5">
          <w:rPr>
            <w:rStyle w:val="Hyperlink"/>
            <w:noProof/>
          </w:rPr>
          <w:noBreakHyphen/>
          <w:t>c Front Panel -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3B10E7" w14:textId="4CFD2E41" w:rsidR="003D6977" w:rsidRDefault="003D6977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11027" w:history="1">
        <w:r w:rsidRPr="006323D5">
          <w:rPr>
            <w:rStyle w:val="Hyperlink"/>
            <w:noProof/>
          </w:rPr>
          <w:t>Figure 4.4</w:t>
        </w:r>
        <w:r w:rsidRPr="006323D5">
          <w:rPr>
            <w:rStyle w:val="Hyperlink"/>
            <w:noProof/>
          </w:rPr>
          <w:noBreakHyphen/>
          <w:t>d Front Panel –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66709E" w14:textId="56044F19" w:rsidR="00707146" w:rsidRDefault="00707146" w:rsidP="00707146">
      <w:r>
        <w:fldChar w:fldCharType="end"/>
      </w:r>
    </w:p>
    <w:p w14:paraId="3F70E2E1" w14:textId="3107A181" w:rsidR="00707146" w:rsidRDefault="00707146" w:rsidP="00707146"/>
    <w:p w14:paraId="0CCBA569" w14:textId="7B9574EC" w:rsidR="00A544FF" w:rsidRDefault="00A544FF" w:rsidP="00707146"/>
    <w:p w14:paraId="2FB38263" w14:textId="149DE529" w:rsidR="00A544FF" w:rsidRDefault="00A544FF" w:rsidP="00707146"/>
    <w:p w14:paraId="086D1D88" w14:textId="5D129065" w:rsidR="00A544FF" w:rsidRDefault="00A544FF" w:rsidP="00707146"/>
    <w:p w14:paraId="2C3A500E" w14:textId="541DE900" w:rsidR="00A544FF" w:rsidRDefault="00A544FF" w:rsidP="00707146"/>
    <w:p w14:paraId="1A807C85" w14:textId="4E35B3C9" w:rsidR="00A544FF" w:rsidRDefault="00A544FF" w:rsidP="00707146"/>
    <w:p w14:paraId="7D3F0C12" w14:textId="76BEF783" w:rsidR="00A544FF" w:rsidRDefault="00A544FF" w:rsidP="00707146"/>
    <w:p w14:paraId="172A48DD" w14:textId="77777777" w:rsidR="00A544FF" w:rsidRDefault="00A544FF" w:rsidP="00707146"/>
    <w:p w14:paraId="24F015E1" w14:textId="404E3DCE" w:rsidR="00707146" w:rsidRDefault="00707146" w:rsidP="00707146"/>
    <w:p w14:paraId="14A5E978" w14:textId="4A516111" w:rsidR="00707146" w:rsidRDefault="00707146" w:rsidP="00707146"/>
    <w:p w14:paraId="2F05A650" w14:textId="460E539A" w:rsidR="00707146" w:rsidRDefault="00707146" w:rsidP="00707146"/>
    <w:p w14:paraId="2EAA0533" w14:textId="7F668159" w:rsidR="00707146" w:rsidRDefault="00707146" w:rsidP="00707146"/>
    <w:p w14:paraId="1A7D290C" w14:textId="3157D2C8" w:rsidR="00707146" w:rsidRDefault="00707146" w:rsidP="00707146"/>
    <w:p w14:paraId="113E0918" w14:textId="4D1EDD90" w:rsidR="00707146" w:rsidRDefault="00707146" w:rsidP="00707146"/>
    <w:p w14:paraId="3426C6D0" w14:textId="378654C3" w:rsidR="00707146" w:rsidRDefault="00707146" w:rsidP="00707146"/>
    <w:p w14:paraId="60A51F79" w14:textId="39B53E33" w:rsidR="00C9225B" w:rsidRDefault="00C9225B" w:rsidP="00707146"/>
    <w:p w14:paraId="2E5377C6" w14:textId="77777777" w:rsidR="00707146" w:rsidRPr="00707146" w:rsidRDefault="00707146" w:rsidP="00707146"/>
    <w:p w14:paraId="090F869C" w14:textId="074F705F" w:rsidR="00210D7C" w:rsidRDefault="00673543" w:rsidP="00B82140">
      <w:pPr>
        <w:pStyle w:val="Heading1"/>
        <w:jc w:val="both"/>
      </w:pPr>
      <w:bookmarkStart w:id="3" w:name="_Toc115211005"/>
      <w:r w:rsidRPr="00673543">
        <w:lastRenderedPageBreak/>
        <w:t>LabVIEW Programming Environment</w:t>
      </w:r>
      <w:bookmarkEnd w:id="3"/>
    </w:p>
    <w:p w14:paraId="33ABD5EE" w14:textId="77777777" w:rsidR="00210D7C" w:rsidRPr="00DD0226" w:rsidRDefault="00210D7C" w:rsidP="00210D7C">
      <w:pPr>
        <w:pStyle w:val="Heading2"/>
      </w:pPr>
      <w:bookmarkStart w:id="4" w:name="_Toc114347728"/>
      <w:bookmarkStart w:id="5" w:name="_Toc115211006"/>
      <w:r>
        <w:t>Objectives</w:t>
      </w:r>
      <w:bookmarkEnd w:id="4"/>
      <w:bookmarkEnd w:id="5"/>
    </w:p>
    <w:p w14:paraId="0BD1AA30" w14:textId="5BCC2230" w:rsidR="00C9225B" w:rsidRDefault="00C9225B" w:rsidP="00C9225B">
      <w:pPr>
        <w:pStyle w:val="ListParagraph"/>
        <w:numPr>
          <w:ilvl w:val="0"/>
          <w:numId w:val="8"/>
        </w:numPr>
      </w:pPr>
      <w:bookmarkStart w:id="6" w:name="_Toc114347729"/>
      <w:r>
        <w:t>Learn the three parts of a VI</w:t>
      </w:r>
    </w:p>
    <w:p w14:paraId="057AB77A" w14:textId="35750BAF" w:rsidR="00C9225B" w:rsidRDefault="00C9225B" w:rsidP="00C9225B">
      <w:pPr>
        <w:pStyle w:val="ListParagraph"/>
        <w:numPr>
          <w:ilvl w:val="0"/>
          <w:numId w:val="8"/>
        </w:numPr>
      </w:pPr>
      <w:r>
        <w:t>Learn the three palettes</w:t>
      </w:r>
    </w:p>
    <w:p w14:paraId="4FDD7419" w14:textId="1B12A5F3" w:rsidR="00C9225B" w:rsidRDefault="00C9225B" w:rsidP="00C9225B">
      <w:pPr>
        <w:pStyle w:val="ListParagraph"/>
        <w:numPr>
          <w:ilvl w:val="0"/>
          <w:numId w:val="8"/>
        </w:numPr>
      </w:pPr>
      <w:r>
        <w:t>Learn how data is passed in LabVIEW</w:t>
      </w:r>
    </w:p>
    <w:p w14:paraId="7DBBC66F" w14:textId="029EA453" w:rsidR="00C9225B" w:rsidRDefault="00C9225B" w:rsidP="00C9225B">
      <w:pPr>
        <w:pStyle w:val="ListParagraph"/>
        <w:numPr>
          <w:ilvl w:val="0"/>
          <w:numId w:val="8"/>
        </w:numPr>
      </w:pPr>
      <w:r>
        <w:t>Distinguish between controls and indicators on the front panel and block diagram</w:t>
      </w:r>
    </w:p>
    <w:p w14:paraId="27B88AFC" w14:textId="5F9F7028" w:rsidR="00C9225B" w:rsidRDefault="00C9225B" w:rsidP="00C9225B">
      <w:pPr>
        <w:pStyle w:val="ListParagraph"/>
        <w:numPr>
          <w:ilvl w:val="0"/>
          <w:numId w:val="8"/>
        </w:numPr>
      </w:pPr>
      <w:r>
        <w:t>Learn how the Case Structure executes</w:t>
      </w:r>
    </w:p>
    <w:p w14:paraId="1B3B997D" w14:textId="4C8F02FA" w:rsidR="00210D7C" w:rsidRDefault="00210D7C" w:rsidP="00210D7C">
      <w:pPr>
        <w:pStyle w:val="Heading2"/>
        <w:spacing w:before="0"/>
      </w:pPr>
      <w:bookmarkStart w:id="7" w:name="_Toc115211007"/>
      <w:r>
        <w:t>Equipment</w:t>
      </w:r>
      <w:bookmarkEnd w:id="6"/>
      <w:bookmarkEnd w:id="7"/>
    </w:p>
    <w:p w14:paraId="587C06BB" w14:textId="77777777" w:rsidR="00210D7C" w:rsidRPr="00CC1FEF" w:rsidRDefault="00210D7C" w:rsidP="00210D7C">
      <w:pPr>
        <w:spacing w:after="0"/>
        <w:rPr>
          <w:sz w:val="28"/>
        </w:rPr>
      </w:pPr>
      <w:r w:rsidRPr="00CC1FEF">
        <w:t>Software</w:t>
      </w:r>
    </w:p>
    <w:p w14:paraId="4CAC4BAE" w14:textId="79113B9F" w:rsidR="00AA2835" w:rsidRPr="00AA2835" w:rsidRDefault="00CB0F63">
      <w:pPr>
        <w:pStyle w:val="ListParagraph"/>
        <w:numPr>
          <w:ilvl w:val="0"/>
          <w:numId w:val="1"/>
        </w:numPr>
      </w:pPr>
      <w:r>
        <w:rPr>
          <w:i/>
          <w:iCs/>
        </w:rPr>
        <w:t>LabVIEW</w:t>
      </w:r>
    </w:p>
    <w:p w14:paraId="3661FCE0" w14:textId="6F92825D" w:rsidR="00807560" w:rsidRDefault="005E4A2F" w:rsidP="00807560">
      <w:pPr>
        <w:jc w:val="center"/>
      </w:pPr>
      <w:bookmarkStart w:id="8" w:name="_Toc95336950"/>
      <w:r>
        <w:rPr>
          <w:noProof/>
        </w:rPr>
        <w:drawing>
          <wp:inline distT="0" distB="0" distL="0" distR="0" wp14:anchorId="5A7AF695" wp14:editId="7B75BD2D">
            <wp:extent cx="2894275" cy="499473"/>
            <wp:effectExtent l="0" t="0" r="1905" b="0"/>
            <wp:docPr id="1" name="Picture 1" descr="NI Technical Symposium 2017 - Thailand - National Instr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 Technical Symposium 2017 - Thailand - National Instrume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77" cy="51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8FA0" w14:textId="3B393C6D" w:rsidR="009F61B1" w:rsidRPr="009F61B1" w:rsidRDefault="009F61B1" w:rsidP="009F61B1">
      <w:pPr>
        <w:pStyle w:val="Heading2"/>
        <w:rPr>
          <w:rFonts w:eastAsia="Calibri"/>
          <w:sz w:val="28"/>
        </w:rPr>
      </w:pPr>
      <w:bookmarkStart w:id="9" w:name="_Toc114347730"/>
      <w:bookmarkStart w:id="10" w:name="_Toc115211008"/>
      <w:r>
        <w:rPr>
          <w:rFonts w:eastAsia="Calibri"/>
        </w:rPr>
        <w:t>Introduction</w:t>
      </w:r>
      <w:bookmarkEnd w:id="9"/>
      <w:bookmarkEnd w:id="10"/>
    </w:p>
    <w:p w14:paraId="5F4E9D67" w14:textId="004476B6" w:rsidR="009F61B1" w:rsidRDefault="00562175" w:rsidP="009F61B1">
      <w:r w:rsidRPr="00562175">
        <w:t>In this Lab, you will learn about the LabVIEW programming environment.  You will also write a simple Virtual Instrument (VI) to incorporate basic operations and programming structures in LabVIEW.  The structures featured include For Loops, While Loops, Case Structures, Sequence Structures, and Formula Nodes.</w:t>
      </w:r>
    </w:p>
    <w:p w14:paraId="746E98F0" w14:textId="4A52A346" w:rsidR="00807560" w:rsidRDefault="00807560" w:rsidP="00807560">
      <w:pPr>
        <w:pStyle w:val="Heading2"/>
        <w:spacing w:before="0"/>
      </w:pPr>
      <w:bookmarkStart w:id="11" w:name="_Toc114347731"/>
      <w:bookmarkStart w:id="12" w:name="_Toc115211009"/>
      <w:r>
        <w:t>Lab Instructions</w:t>
      </w:r>
      <w:bookmarkEnd w:id="11"/>
      <w:bookmarkEnd w:id="12"/>
    </w:p>
    <w:p w14:paraId="1C07A82F" w14:textId="77777777" w:rsidR="00B24EA2" w:rsidRPr="00741F3B" w:rsidRDefault="00B24EA2" w:rsidP="007007D2">
      <w:r w:rsidRPr="00741F3B">
        <w:t>All questions should be answered precisely to get maximum credit. Lab report must ensure following items:</w:t>
      </w:r>
    </w:p>
    <w:p w14:paraId="64F0CE53" w14:textId="15040BBB" w:rsidR="00B24EA2" w:rsidRPr="00741F3B" w:rsidRDefault="00B24EA2">
      <w:pPr>
        <w:pStyle w:val="ListParagraph"/>
        <w:numPr>
          <w:ilvl w:val="0"/>
          <w:numId w:val="2"/>
        </w:numPr>
        <w:spacing w:before="240"/>
      </w:pPr>
      <w:r w:rsidRPr="00741F3B">
        <w:t>Lab objectives</w:t>
      </w:r>
    </w:p>
    <w:p w14:paraId="052845E9" w14:textId="3AB952E1" w:rsidR="00B24EA2" w:rsidRPr="00741F3B" w:rsidRDefault="00B24EA2">
      <w:pPr>
        <w:pStyle w:val="ListParagraph"/>
        <w:numPr>
          <w:ilvl w:val="0"/>
          <w:numId w:val="2"/>
        </w:numPr>
        <w:spacing w:before="240"/>
      </w:pPr>
      <w:r w:rsidRPr="00741F3B">
        <w:t>Results (</w:t>
      </w:r>
      <w:r w:rsidR="005B4A9C">
        <w:t>Graphs/T</w:t>
      </w:r>
      <w:r w:rsidRPr="00741F3B">
        <w:t>ables</w:t>
      </w:r>
      <w:r w:rsidR="00CE1F29">
        <w:t>/Pictures</w:t>
      </w:r>
      <w:r w:rsidRPr="00741F3B">
        <w:t>) duly commented and discussed</w:t>
      </w:r>
    </w:p>
    <w:p w14:paraId="750EA381" w14:textId="77777777" w:rsidR="00B24EA2" w:rsidRPr="00741F3B" w:rsidRDefault="00B24EA2">
      <w:pPr>
        <w:pStyle w:val="ListParagraph"/>
        <w:numPr>
          <w:ilvl w:val="0"/>
          <w:numId w:val="2"/>
        </w:numPr>
        <w:spacing w:before="240" w:after="0"/>
      </w:pPr>
      <w:r w:rsidRPr="00741F3B">
        <w:t>Conclusion</w:t>
      </w:r>
    </w:p>
    <w:p w14:paraId="75F03AB5" w14:textId="6FD74A46" w:rsidR="00185866" w:rsidRDefault="00185866" w:rsidP="00807560"/>
    <w:p w14:paraId="4B959E68" w14:textId="3402F0A9" w:rsidR="00237C80" w:rsidRDefault="00237C80" w:rsidP="00807560"/>
    <w:p w14:paraId="5D822163" w14:textId="567BF3B6" w:rsidR="00237C80" w:rsidRDefault="00237C80" w:rsidP="00F21AC9">
      <w:pPr>
        <w:pStyle w:val="Heading1"/>
        <w:jc w:val="both"/>
      </w:pPr>
      <w:bookmarkStart w:id="13" w:name="_Toc114347732"/>
      <w:bookmarkStart w:id="14" w:name="_Toc115211010"/>
      <w:r>
        <w:lastRenderedPageBreak/>
        <w:t>Lab Tasks</w:t>
      </w:r>
      <w:bookmarkEnd w:id="13"/>
      <w:bookmarkEnd w:id="14"/>
    </w:p>
    <w:p w14:paraId="66031670" w14:textId="6B87D318" w:rsidR="00426CFD" w:rsidRDefault="005B5570" w:rsidP="00426CFD">
      <w:pPr>
        <w:pStyle w:val="Heading2"/>
        <w:spacing w:before="0"/>
      </w:pPr>
      <w:bookmarkStart w:id="15" w:name="_Toc115211011"/>
      <w:r>
        <w:t xml:space="preserve">Converting </w:t>
      </w:r>
      <m:oMath>
        <m:r>
          <m:rPr>
            <m:sty m:val="bi"/>
          </m:rPr>
          <w:rPr>
            <w:rFonts w:ascii="Cambria Math" w:hAnsi="Cambria Math"/>
          </w:rPr>
          <m:t>°C</m:t>
        </m:r>
      </m:oMath>
      <w:r>
        <w:t xml:space="preserve"> to</w:t>
      </w:r>
      <w:r w:rsidR="00CC4B1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°F</m:t>
        </m:r>
      </m:oMath>
      <w:bookmarkEnd w:id="1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4159"/>
      </w:tblGrid>
      <w:tr w:rsidR="004122E3" w14:paraId="7AFDA26F" w14:textId="77777777" w:rsidTr="00AA3235">
        <w:trPr>
          <w:trHeight w:val="2238"/>
          <w:jc w:val="center"/>
        </w:trPr>
        <w:tc>
          <w:tcPr>
            <w:tcW w:w="3940" w:type="dxa"/>
            <w:vAlign w:val="center"/>
          </w:tcPr>
          <w:p w14:paraId="42DD46E1" w14:textId="0466DD15" w:rsidR="004122E3" w:rsidRDefault="009D5CDB" w:rsidP="00265FD1">
            <w:pPr>
              <w:keepNext/>
              <w:jc w:val="center"/>
            </w:pPr>
            <w:r w:rsidRPr="009D5CDB">
              <w:rPr>
                <w:noProof/>
              </w:rPr>
              <w:drawing>
                <wp:inline distT="0" distB="0" distL="0" distR="0" wp14:anchorId="4EA7CEDF" wp14:editId="144A1091">
                  <wp:extent cx="2253082" cy="110410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533" cy="111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9" w:type="dxa"/>
            <w:vAlign w:val="center"/>
          </w:tcPr>
          <w:p w14:paraId="3DF4FF94" w14:textId="19657FE0" w:rsidR="004122E3" w:rsidRDefault="009D5CDB" w:rsidP="00265FD1">
            <w:pPr>
              <w:keepNext/>
              <w:jc w:val="center"/>
            </w:pPr>
            <w:r w:rsidRPr="009D5CDB">
              <w:rPr>
                <w:noProof/>
              </w:rPr>
              <w:drawing>
                <wp:inline distT="0" distB="0" distL="0" distR="0" wp14:anchorId="23DFF180" wp14:editId="6D588F2B">
                  <wp:extent cx="1910116" cy="775335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135" t="1851"/>
                          <a:stretch/>
                        </pic:blipFill>
                        <pic:spPr bwMode="auto">
                          <a:xfrm>
                            <a:off x="0" y="0"/>
                            <a:ext cx="1911885" cy="776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E3" w14:paraId="64B06278" w14:textId="77777777" w:rsidTr="00AA3235">
        <w:trPr>
          <w:trHeight w:val="394"/>
          <w:jc w:val="center"/>
        </w:trPr>
        <w:tc>
          <w:tcPr>
            <w:tcW w:w="3940" w:type="dxa"/>
            <w:vAlign w:val="center"/>
          </w:tcPr>
          <w:p w14:paraId="6F4D7C13" w14:textId="22CC3CE4" w:rsidR="004122E3" w:rsidRDefault="00265FD1" w:rsidP="00265FD1">
            <w:pPr>
              <w:pStyle w:val="Caption"/>
              <w:jc w:val="center"/>
            </w:pPr>
            <w:bookmarkStart w:id="16" w:name="_Toc115211017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4.1</w:t>
              </w:r>
            </w:fldSimple>
            <w:r w:rsidR="00E521A0">
              <w:noBreakHyphen/>
            </w:r>
            <w:fldSimple w:instr=" SEQ Figure \* alphabetic \s 2 ">
              <w:r w:rsidR="003D6977">
                <w:rPr>
                  <w:noProof/>
                </w:rPr>
                <w:t>a</w:t>
              </w:r>
            </w:fldSimple>
            <w:r>
              <w:t xml:space="preserve"> Block Diagram</w:t>
            </w:r>
            <w:bookmarkEnd w:id="16"/>
          </w:p>
        </w:tc>
        <w:tc>
          <w:tcPr>
            <w:tcW w:w="4159" w:type="dxa"/>
            <w:vAlign w:val="center"/>
          </w:tcPr>
          <w:p w14:paraId="0A9DD992" w14:textId="787B490F" w:rsidR="004122E3" w:rsidRDefault="00265FD1" w:rsidP="00265FD1">
            <w:pPr>
              <w:pStyle w:val="Caption"/>
              <w:jc w:val="center"/>
            </w:pPr>
            <w:bookmarkStart w:id="17" w:name="_Toc115211018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4.1</w:t>
              </w:r>
            </w:fldSimple>
            <w:r w:rsidR="00E521A0">
              <w:noBreakHyphen/>
            </w:r>
            <w:fldSimple w:instr=" SEQ Figure \* alphabetic \s 2 ">
              <w:r w:rsidR="003D6977">
                <w:rPr>
                  <w:noProof/>
                </w:rPr>
                <w:t>b</w:t>
              </w:r>
            </w:fldSimple>
            <w:r>
              <w:t xml:space="preserve"> Front Panel</w:t>
            </w:r>
            <w:bookmarkEnd w:id="17"/>
          </w:p>
        </w:tc>
      </w:tr>
    </w:tbl>
    <w:p w14:paraId="3D808836" w14:textId="2686D187" w:rsidR="00763AAF" w:rsidRDefault="004944FA" w:rsidP="0002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</w:pPr>
      <w:r>
        <w:rPr>
          <w:b/>
          <w:bCs/>
        </w:rPr>
        <w:t>Comments</w:t>
      </w:r>
      <w:r w:rsidR="005B618E">
        <w:rPr>
          <w:b/>
          <w:bCs/>
        </w:rPr>
        <w:t>:</w:t>
      </w:r>
      <w:r w:rsidR="008C60B7" w:rsidRPr="008C60B7">
        <w:t xml:space="preserve"> </w:t>
      </w:r>
      <w:r w:rsidR="001C5A0E">
        <w:t>In this task</w:t>
      </w:r>
      <w:r w:rsidR="00B42D8C">
        <w:t>,</w:t>
      </w:r>
      <w:r w:rsidR="001C5A0E">
        <w:t xml:space="preserve"> we </w:t>
      </w:r>
      <w:r w:rsidR="006C4082">
        <w:t>made use of</w:t>
      </w:r>
      <w:r w:rsidR="001C5A0E">
        <w:t xml:space="preserve"> a numeric </w:t>
      </w:r>
      <w:r w:rsidR="006C4082">
        <w:t>control</w:t>
      </w:r>
      <w:r w:rsidR="001C5A0E">
        <w:t xml:space="preserve"> and two constants, along with </w:t>
      </w:r>
      <w:r w:rsidR="008A67A1">
        <w:t>an</w:t>
      </w:r>
      <w:r w:rsidR="001C5A0E">
        <w:t xml:space="preserve"> indicator</w:t>
      </w:r>
      <w:r w:rsidR="006C4082">
        <w:t xml:space="preserve"> to implement the following conversion function:</w:t>
      </w:r>
    </w:p>
    <w:p w14:paraId="1D20E111" w14:textId="6BB1953B" w:rsidR="006C4082" w:rsidRDefault="006C4082" w:rsidP="006C4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℉=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×℃</m:t>
              </m:r>
            </m:e>
          </m:d>
          <m:r>
            <w:rPr>
              <w:rFonts w:ascii="Cambria Math" w:hAnsi="Cambria Math"/>
            </w:rPr>
            <m:t>+32</m:t>
          </m:r>
        </m:oMath>
      </m:oMathPara>
    </w:p>
    <w:p w14:paraId="36F92A2B" w14:textId="0102E62A" w:rsidR="009C4B76" w:rsidRDefault="007A7D9E" w:rsidP="00CF3989">
      <w:pPr>
        <w:pStyle w:val="Heading2"/>
        <w:spacing w:before="0"/>
      </w:pPr>
      <w:bookmarkStart w:id="18" w:name="_Toc115211012"/>
      <w:r>
        <w:t>Calculating the slope of a line</w:t>
      </w:r>
      <w:bookmarkEnd w:id="18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4236"/>
      </w:tblGrid>
      <w:tr w:rsidR="004122E3" w14:paraId="63E0E8B6" w14:textId="77777777" w:rsidTr="00AA3235">
        <w:trPr>
          <w:trHeight w:val="2238"/>
          <w:jc w:val="center"/>
        </w:trPr>
        <w:tc>
          <w:tcPr>
            <w:tcW w:w="3940" w:type="dxa"/>
            <w:vAlign w:val="center"/>
          </w:tcPr>
          <w:p w14:paraId="32AD83F2" w14:textId="1A0F1C39" w:rsidR="004122E3" w:rsidRDefault="002A012E" w:rsidP="00AA3235">
            <w:pPr>
              <w:keepNext/>
              <w:jc w:val="center"/>
            </w:pPr>
            <w:r w:rsidRPr="002A012E">
              <w:rPr>
                <w:noProof/>
              </w:rPr>
              <w:drawing>
                <wp:inline distT="0" distB="0" distL="0" distR="0" wp14:anchorId="66C67DC0" wp14:editId="5E9716AF">
                  <wp:extent cx="2238451" cy="2358906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451" cy="235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9" w:type="dxa"/>
            <w:vAlign w:val="center"/>
          </w:tcPr>
          <w:p w14:paraId="45AB9E33" w14:textId="7FB884CF" w:rsidR="004122E3" w:rsidRDefault="002A012E" w:rsidP="002A012E">
            <w:pPr>
              <w:keepNext/>
              <w:jc w:val="center"/>
            </w:pPr>
            <w:r w:rsidRPr="002A012E">
              <w:rPr>
                <w:noProof/>
              </w:rPr>
              <w:drawing>
                <wp:inline distT="0" distB="0" distL="0" distR="0" wp14:anchorId="556E7E64" wp14:editId="245E8ADA">
                  <wp:extent cx="2552635" cy="1021304"/>
                  <wp:effectExtent l="0" t="0" r="635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031"/>
                          <a:stretch/>
                        </pic:blipFill>
                        <pic:spPr bwMode="auto">
                          <a:xfrm>
                            <a:off x="0" y="0"/>
                            <a:ext cx="2552635" cy="1021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E3" w14:paraId="5CBF4D32" w14:textId="77777777" w:rsidTr="00AA3235">
        <w:trPr>
          <w:trHeight w:val="394"/>
          <w:jc w:val="center"/>
        </w:trPr>
        <w:tc>
          <w:tcPr>
            <w:tcW w:w="3940" w:type="dxa"/>
            <w:vAlign w:val="center"/>
          </w:tcPr>
          <w:p w14:paraId="464C7452" w14:textId="29753135" w:rsidR="004122E3" w:rsidRDefault="002A012E" w:rsidP="002A012E">
            <w:pPr>
              <w:pStyle w:val="Caption"/>
              <w:jc w:val="center"/>
            </w:pPr>
            <w:bookmarkStart w:id="19" w:name="_Toc115211019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4.2</w:t>
              </w:r>
            </w:fldSimple>
            <w:r w:rsidR="00E521A0">
              <w:noBreakHyphen/>
            </w:r>
            <w:fldSimple w:instr=" SEQ Figure \* alphabetic \s 2 ">
              <w:r w:rsidR="003D6977">
                <w:rPr>
                  <w:noProof/>
                </w:rPr>
                <w:t>a</w:t>
              </w:r>
            </w:fldSimple>
            <w:r>
              <w:t xml:space="preserve"> Block Diagram</w:t>
            </w:r>
            <w:bookmarkEnd w:id="19"/>
          </w:p>
        </w:tc>
        <w:tc>
          <w:tcPr>
            <w:tcW w:w="4159" w:type="dxa"/>
            <w:vAlign w:val="center"/>
          </w:tcPr>
          <w:p w14:paraId="7E173E55" w14:textId="2827759D" w:rsidR="004122E3" w:rsidRDefault="002A012E" w:rsidP="002A012E">
            <w:pPr>
              <w:pStyle w:val="Caption"/>
              <w:jc w:val="center"/>
            </w:pPr>
            <w:bookmarkStart w:id="20" w:name="_Toc115211020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4.2</w:t>
              </w:r>
            </w:fldSimple>
            <w:r w:rsidR="00E521A0">
              <w:noBreakHyphen/>
            </w:r>
            <w:fldSimple w:instr=" SEQ Figure \* alphabetic \s 2 ">
              <w:r w:rsidR="003D6977">
                <w:rPr>
                  <w:noProof/>
                </w:rPr>
                <w:t>b</w:t>
              </w:r>
            </w:fldSimple>
            <w:r>
              <w:t xml:space="preserve"> Front Panel</w:t>
            </w:r>
            <w:bookmarkEnd w:id="20"/>
          </w:p>
        </w:tc>
      </w:tr>
    </w:tbl>
    <w:p w14:paraId="3DD0689D" w14:textId="03729721" w:rsidR="009C4B76" w:rsidRDefault="009C4B76" w:rsidP="0002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</w:pPr>
      <w:r>
        <w:rPr>
          <w:b/>
          <w:bCs/>
        </w:rPr>
        <w:t>Comments:</w:t>
      </w:r>
      <w:r w:rsidR="001C5A0E">
        <w:rPr>
          <w:b/>
          <w:bCs/>
        </w:rPr>
        <w:t xml:space="preserve"> </w:t>
      </w:r>
      <w:r w:rsidR="001C5A0E">
        <w:t>In this task</w:t>
      </w:r>
      <w:r w:rsidR="00025A74">
        <w:t>,</w:t>
      </w:r>
      <w:r w:rsidR="001C5A0E">
        <w:t xml:space="preserve"> we </w:t>
      </w:r>
      <w:r w:rsidR="00FE7094">
        <w:t>made us of</w:t>
      </w:r>
      <w:r w:rsidR="001C5A0E">
        <w:t xml:space="preserve"> 4 numeric </w:t>
      </w:r>
      <w:r w:rsidR="00FE7094">
        <w:t>controls</w:t>
      </w:r>
      <w:r w:rsidR="00885AD9">
        <w:t xml:space="preserve"> and</w:t>
      </w:r>
      <w:r w:rsidR="001C5A0E">
        <w:t xml:space="preserve"> </w:t>
      </w:r>
      <w:r w:rsidR="00FE7094">
        <w:t xml:space="preserve">subtraction/division blocks </w:t>
      </w:r>
      <w:r w:rsidR="00145D5D">
        <w:t>to implement the function to compute slope, as expressed below:</w:t>
      </w:r>
    </w:p>
    <w:p w14:paraId="0C7CA65D" w14:textId="56B0CDB5" w:rsidR="00145D5D" w:rsidRPr="001C5A0E" w:rsidRDefault="00145D5D" w:rsidP="00145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Slope 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A7F2CB" w14:textId="4368C526" w:rsidR="009C4B76" w:rsidRDefault="000861B9" w:rsidP="009C3E3B">
      <w:pPr>
        <w:pStyle w:val="Heading2"/>
        <w:spacing w:before="0"/>
      </w:pPr>
      <w:bookmarkStart w:id="21" w:name="_Toc115211013"/>
      <w:r>
        <w:lastRenderedPageBreak/>
        <w:t>Calculator VI</w:t>
      </w:r>
      <w:bookmarkEnd w:id="21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4882"/>
      </w:tblGrid>
      <w:tr w:rsidR="00D229BC" w14:paraId="6347D322" w14:textId="77777777" w:rsidTr="00BC0159">
        <w:trPr>
          <w:trHeight w:val="4174"/>
          <w:jc w:val="center"/>
        </w:trPr>
        <w:tc>
          <w:tcPr>
            <w:tcW w:w="9764" w:type="dxa"/>
            <w:gridSpan w:val="2"/>
            <w:vAlign w:val="center"/>
          </w:tcPr>
          <w:p w14:paraId="1F5ED8ED" w14:textId="77777777" w:rsidR="00D229BC" w:rsidRDefault="00D229BC" w:rsidP="00D229BC">
            <w:pPr>
              <w:keepNext/>
              <w:jc w:val="center"/>
            </w:pPr>
            <w:r w:rsidRPr="006E4556">
              <w:rPr>
                <w:noProof/>
              </w:rPr>
              <w:drawing>
                <wp:inline distT="0" distB="0" distL="0" distR="0" wp14:anchorId="42BEAD63" wp14:editId="69487FDA">
                  <wp:extent cx="3672230" cy="2392514"/>
                  <wp:effectExtent l="0" t="0" r="444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230" cy="239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58C65" w14:textId="3A492385" w:rsidR="00D229BC" w:rsidRDefault="00D229BC" w:rsidP="00D229BC">
            <w:pPr>
              <w:pStyle w:val="Caption"/>
              <w:jc w:val="center"/>
            </w:pPr>
            <w:bookmarkStart w:id="22" w:name="_Toc115211021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4.3</w:t>
              </w:r>
            </w:fldSimple>
            <w:r w:rsidR="00E521A0">
              <w:noBreakHyphen/>
            </w:r>
            <w:fldSimple w:instr=" SEQ Figure \* alphabetic \s 2 ">
              <w:r w:rsidR="003D6977">
                <w:rPr>
                  <w:noProof/>
                </w:rPr>
                <w:t>a</w:t>
              </w:r>
            </w:fldSimple>
            <w:r>
              <w:t xml:space="preserve"> Block Diagram</w:t>
            </w:r>
            <w:bookmarkEnd w:id="22"/>
          </w:p>
        </w:tc>
      </w:tr>
      <w:tr w:rsidR="00D229BC" w14:paraId="5F0138B2" w14:textId="77777777" w:rsidTr="00D229BC">
        <w:trPr>
          <w:trHeight w:val="394"/>
          <w:jc w:val="center"/>
        </w:trPr>
        <w:tc>
          <w:tcPr>
            <w:tcW w:w="4882" w:type="dxa"/>
            <w:vAlign w:val="center"/>
          </w:tcPr>
          <w:p w14:paraId="12D637B5" w14:textId="225B44E4" w:rsidR="00D229BC" w:rsidRDefault="00D229BC" w:rsidP="00F80D0E">
            <w:pPr>
              <w:pStyle w:val="Caption"/>
              <w:keepNext/>
              <w:jc w:val="center"/>
            </w:pPr>
            <w:r w:rsidRPr="00D229BC">
              <w:rPr>
                <w:noProof/>
              </w:rPr>
              <w:drawing>
                <wp:inline distT="0" distB="0" distL="0" distR="0" wp14:anchorId="59AF24EF" wp14:editId="7AEFBEE6">
                  <wp:extent cx="1735084" cy="1605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084" cy="16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2" w:type="dxa"/>
            <w:vAlign w:val="center"/>
          </w:tcPr>
          <w:p w14:paraId="3F23E47C" w14:textId="01471E2D" w:rsidR="00D229BC" w:rsidRDefault="00D229BC" w:rsidP="00F80D0E">
            <w:pPr>
              <w:pStyle w:val="Caption"/>
              <w:jc w:val="center"/>
            </w:pPr>
            <w:r w:rsidRPr="00BF41F5">
              <w:rPr>
                <w:noProof/>
              </w:rPr>
              <w:drawing>
                <wp:inline distT="0" distB="0" distL="0" distR="0" wp14:anchorId="205D46BE" wp14:editId="356FA8D0">
                  <wp:extent cx="1706289" cy="1604925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787" cy="160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9BC" w14:paraId="1C9A5BE9" w14:textId="77777777" w:rsidTr="00D229BC">
        <w:trPr>
          <w:trHeight w:val="394"/>
          <w:jc w:val="center"/>
        </w:trPr>
        <w:tc>
          <w:tcPr>
            <w:tcW w:w="4882" w:type="dxa"/>
            <w:vAlign w:val="center"/>
          </w:tcPr>
          <w:p w14:paraId="081B9E4A" w14:textId="18C7A4F3" w:rsidR="00D229BC" w:rsidRPr="00D229BC" w:rsidRDefault="00F80D0E" w:rsidP="00F80D0E">
            <w:pPr>
              <w:pStyle w:val="Caption"/>
              <w:jc w:val="center"/>
            </w:pPr>
            <w:bookmarkStart w:id="23" w:name="_Toc115211022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4.3</w:t>
              </w:r>
            </w:fldSimple>
            <w:r w:rsidR="00E521A0">
              <w:noBreakHyphen/>
            </w:r>
            <w:fldSimple w:instr=" SEQ Figure \* alphabetic \s 2 ">
              <w:r w:rsidR="003D6977">
                <w:rPr>
                  <w:noProof/>
                </w:rPr>
                <w:t>b</w:t>
              </w:r>
            </w:fldSimple>
            <w:r>
              <w:t xml:space="preserve"> Operation Menu</w:t>
            </w:r>
            <w:bookmarkEnd w:id="23"/>
          </w:p>
        </w:tc>
        <w:tc>
          <w:tcPr>
            <w:tcW w:w="4882" w:type="dxa"/>
            <w:vAlign w:val="center"/>
          </w:tcPr>
          <w:p w14:paraId="2694269F" w14:textId="2567152D" w:rsidR="00D229BC" w:rsidRPr="00BF41F5" w:rsidRDefault="00D229BC" w:rsidP="00F80D0E">
            <w:pPr>
              <w:pStyle w:val="Caption"/>
              <w:jc w:val="center"/>
            </w:pPr>
            <w:bookmarkStart w:id="24" w:name="_Toc115211023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4.3</w:t>
              </w:r>
            </w:fldSimple>
            <w:r w:rsidR="00E521A0">
              <w:noBreakHyphen/>
            </w:r>
            <w:fldSimple w:instr=" SEQ Figure \* alphabetic \s 2 ">
              <w:r w:rsidR="003D6977">
                <w:rPr>
                  <w:noProof/>
                </w:rPr>
                <w:t>c</w:t>
              </w:r>
            </w:fldSimple>
            <w:r>
              <w:t xml:space="preserve"> Front Panel</w:t>
            </w:r>
            <w:bookmarkEnd w:id="24"/>
          </w:p>
        </w:tc>
      </w:tr>
    </w:tbl>
    <w:p w14:paraId="3C4BB159" w14:textId="5AD35845" w:rsidR="009863DE" w:rsidRDefault="00BA352C" w:rsidP="00861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bookmarkStart w:id="25" w:name="_Toc114347736"/>
      <w:r>
        <w:rPr>
          <w:b/>
          <w:bCs/>
        </w:rPr>
        <w:t>Comments:</w:t>
      </w:r>
      <w:r w:rsidRPr="00B148BE">
        <w:t xml:space="preserve"> </w:t>
      </w:r>
      <w:r w:rsidR="00490912">
        <w:t>In this task, we use the selector labels of the case structure to map common mathematical operations of a simple calculator to a ring control block.</w:t>
      </w:r>
      <w:r w:rsidR="00ED4637">
        <w:t xml:space="preserve"> Following is the operation mapping sequence followed:</w:t>
      </w:r>
    </w:p>
    <w:p w14:paraId="69ADF16A" w14:textId="1FAB7077" w:rsidR="00D229BC" w:rsidRPr="0086182A" w:rsidRDefault="00D229BC" w:rsidP="005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86182A">
        <w:rPr>
          <w:i/>
          <w:iCs/>
        </w:rPr>
        <w:t>0: Add</w:t>
      </w:r>
      <w:r w:rsidR="009863DE" w:rsidRPr="0086182A">
        <w:rPr>
          <w:i/>
          <w:iCs/>
        </w:rPr>
        <w:t xml:space="preserve"> (Default)</w:t>
      </w:r>
    </w:p>
    <w:p w14:paraId="50AE734C" w14:textId="601DCC13" w:rsidR="00D229BC" w:rsidRPr="0086182A" w:rsidRDefault="00D229BC" w:rsidP="005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86182A">
        <w:rPr>
          <w:i/>
          <w:iCs/>
        </w:rPr>
        <w:t>1: Subtract</w:t>
      </w:r>
    </w:p>
    <w:p w14:paraId="722AE837" w14:textId="71D62921" w:rsidR="00D229BC" w:rsidRPr="0086182A" w:rsidRDefault="00D229BC" w:rsidP="005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86182A">
        <w:rPr>
          <w:i/>
          <w:iCs/>
        </w:rPr>
        <w:t>2: Multiply</w:t>
      </w:r>
    </w:p>
    <w:p w14:paraId="3FF4D697" w14:textId="4CC8C9D2" w:rsidR="00D229BC" w:rsidRPr="0086182A" w:rsidRDefault="00D229BC" w:rsidP="005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86182A">
        <w:rPr>
          <w:i/>
          <w:iCs/>
        </w:rPr>
        <w:t>3: Divide</w:t>
      </w:r>
    </w:p>
    <w:p w14:paraId="4DF36118" w14:textId="148A3986" w:rsidR="00B47D08" w:rsidRPr="0086182A" w:rsidRDefault="00B47D08" w:rsidP="005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86182A">
        <w:rPr>
          <w:i/>
          <w:iCs/>
        </w:rPr>
        <w:t>4: Square Root (of x)</w:t>
      </w:r>
    </w:p>
    <w:p w14:paraId="15CD8361" w14:textId="3BAC61B3" w:rsidR="00B47D08" w:rsidRDefault="00B47D08" w:rsidP="00861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6182A">
        <w:rPr>
          <w:i/>
          <w:iCs/>
        </w:rPr>
        <w:t>5: Square (of x)</w:t>
      </w:r>
    </w:p>
    <w:p w14:paraId="5F2CE5BE" w14:textId="4436E4F9" w:rsidR="0086182A" w:rsidRPr="0086182A" w:rsidRDefault="00BC4305" w:rsidP="0041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 For square and square root, only the x numeric control is considered as the y numeric control is rendered useless for blocks that only take in a single input.</w:t>
      </w:r>
    </w:p>
    <w:p w14:paraId="6E3CE4E3" w14:textId="77777777" w:rsidR="009949BA" w:rsidRDefault="009949BA" w:rsidP="009949BA"/>
    <w:p w14:paraId="0ACF7F9E" w14:textId="25A962B8" w:rsidR="00455327" w:rsidRDefault="00BB6311" w:rsidP="004577CE">
      <w:pPr>
        <w:pStyle w:val="Heading2"/>
        <w:spacing w:before="0"/>
      </w:pPr>
      <w:bookmarkStart w:id="26" w:name="_Toc115211014"/>
      <w:r>
        <w:lastRenderedPageBreak/>
        <w:t>Square Root VI</w:t>
      </w:r>
      <w:bookmarkEnd w:id="25"/>
      <w:bookmarkEnd w:id="26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4476"/>
      </w:tblGrid>
      <w:tr w:rsidR="009949BA" w14:paraId="69350A81" w14:textId="77777777" w:rsidTr="00856FA7">
        <w:trPr>
          <w:trHeight w:val="1262"/>
          <w:jc w:val="center"/>
        </w:trPr>
        <w:tc>
          <w:tcPr>
            <w:tcW w:w="4476" w:type="dxa"/>
            <w:vAlign w:val="center"/>
          </w:tcPr>
          <w:p w14:paraId="09EEE894" w14:textId="705B3030" w:rsidR="00E0245D" w:rsidRDefault="00CE1C20" w:rsidP="00E521A0">
            <w:pPr>
              <w:keepNext/>
              <w:jc w:val="center"/>
            </w:pPr>
            <w:r w:rsidRPr="00CE1C20">
              <w:rPr>
                <w:noProof/>
              </w:rPr>
              <w:drawing>
                <wp:inline distT="0" distB="0" distL="0" distR="0" wp14:anchorId="204B0E71" wp14:editId="3BD003A5">
                  <wp:extent cx="2700000" cy="1038461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03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vAlign w:val="center"/>
          </w:tcPr>
          <w:p w14:paraId="2D5D23D9" w14:textId="0B71FD96" w:rsidR="00E0245D" w:rsidRDefault="00CE1C20" w:rsidP="00E521A0">
            <w:pPr>
              <w:keepNext/>
              <w:jc w:val="center"/>
            </w:pPr>
            <w:r w:rsidRPr="00CE1C20">
              <w:rPr>
                <w:noProof/>
              </w:rPr>
              <w:drawing>
                <wp:inline distT="0" distB="0" distL="0" distR="0" wp14:anchorId="5DD11876" wp14:editId="5054F607">
                  <wp:extent cx="2700000" cy="1030769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03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9BA" w14:paraId="5E7E59BF" w14:textId="77777777" w:rsidTr="00856FA7">
        <w:trPr>
          <w:trHeight w:val="399"/>
          <w:jc w:val="center"/>
        </w:trPr>
        <w:tc>
          <w:tcPr>
            <w:tcW w:w="4476" w:type="dxa"/>
            <w:vAlign w:val="center"/>
          </w:tcPr>
          <w:p w14:paraId="32E0EC6D" w14:textId="62876DD9" w:rsidR="00E0245D" w:rsidRDefault="00E521A0" w:rsidP="00C432BC">
            <w:pPr>
              <w:pStyle w:val="Caption"/>
              <w:jc w:val="center"/>
            </w:pPr>
            <w:bookmarkStart w:id="27" w:name="_Toc115211024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4.4</w:t>
              </w:r>
            </w:fldSimple>
            <w:r>
              <w:noBreakHyphen/>
            </w:r>
            <w:fldSimple w:instr=" SEQ Figure \* alphabetic \s 2 ">
              <w:r w:rsidR="003D6977">
                <w:rPr>
                  <w:noProof/>
                </w:rPr>
                <w:t>a</w:t>
              </w:r>
            </w:fldSimple>
            <w:r>
              <w:t xml:space="preserve"> Block Diagram - True</w:t>
            </w:r>
            <w:bookmarkEnd w:id="27"/>
          </w:p>
        </w:tc>
        <w:tc>
          <w:tcPr>
            <w:tcW w:w="4476" w:type="dxa"/>
            <w:vAlign w:val="center"/>
          </w:tcPr>
          <w:p w14:paraId="79DAEB35" w14:textId="60045276" w:rsidR="00E0245D" w:rsidRDefault="00E521A0" w:rsidP="00C432BC">
            <w:pPr>
              <w:pStyle w:val="Caption"/>
              <w:jc w:val="center"/>
            </w:pPr>
            <w:bookmarkStart w:id="28" w:name="_Toc115211025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4.4</w:t>
              </w:r>
            </w:fldSimple>
            <w:r>
              <w:noBreakHyphen/>
            </w:r>
            <w:fldSimple w:instr=" SEQ Figure \* alphabetic \s 2 ">
              <w:r w:rsidR="003D6977">
                <w:rPr>
                  <w:noProof/>
                </w:rPr>
                <w:t>b</w:t>
              </w:r>
            </w:fldSimple>
            <w:r>
              <w:t xml:space="preserve"> </w:t>
            </w:r>
            <w:r w:rsidRPr="00BD49E7">
              <w:t xml:space="preserve">Block Diagram </w:t>
            </w:r>
            <w:r>
              <w:t>–</w:t>
            </w:r>
            <w:r w:rsidRPr="00BD49E7">
              <w:t xml:space="preserve"> </w:t>
            </w:r>
            <w:r>
              <w:t>False</w:t>
            </w:r>
            <w:bookmarkEnd w:id="28"/>
          </w:p>
        </w:tc>
      </w:tr>
      <w:tr w:rsidR="00CE1C20" w14:paraId="580945D3" w14:textId="77777777" w:rsidTr="00856FA7">
        <w:trPr>
          <w:trHeight w:val="394"/>
          <w:jc w:val="center"/>
        </w:trPr>
        <w:tc>
          <w:tcPr>
            <w:tcW w:w="4476" w:type="dxa"/>
            <w:vAlign w:val="center"/>
          </w:tcPr>
          <w:p w14:paraId="2BDF414E" w14:textId="70E50807" w:rsidR="00CE1C20" w:rsidRDefault="005B74C9" w:rsidP="00697E01">
            <w:pPr>
              <w:pStyle w:val="Caption"/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1D71DF8B" wp14:editId="2B183201">
                  <wp:extent cx="1923810" cy="1009524"/>
                  <wp:effectExtent l="0" t="0" r="635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10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vAlign w:val="center"/>
          </w:tcPr>
          <w:p w14:paraId="2ED90E60" w14:textId="4F50CE4E" w:rsidR="00CE1C20" w:rsidRDefault="005B74C9" w:rsidP="00697E01">
            <w:pPr>
              <w:pStyle w:val="Caption"/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6A0772C1" wp14:editId="24C8B34D">
                  <wp:extent cx="1447137" cy="1711756"/>
                  <wp:effectExtent l="0" t="0" r="127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137" cy="171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4C9" w14:paraId="1E387537" w14:textId="77777777" w:rsidTr="00856FA7">
        <w:trPr>
          <w:trHeight w:val="394"/>
          <w:jc w:val="center"/>
        </w:trPr>
        <w:tc>
          <w:tcPr>
            <w:tcW w:w="4476" w:type="dxa"/>
            <w:vAlign w:val="center"/>
          </w:tcPr>
          <w:p w14:paraId="6B232FFA" w14:textId="3D75AB6F" w:rsidR="005B74C9" w:rsidRDefault="005B74C9" w:rsidP="005B74C9">
            <w:pPr>
              <w:pStyle w:val="Caption"/>
              <w:jc w:val="center"/>
            </w:pPr>
            <w:bookmarkStart w:id="29" w:name="_Toc115211026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4.4</w:t>
              </w:r>
            </w:fldSimple>
            <w:r>
              <w:noBreakHyphen/>
            </w:r>
            <w:fldSimple w:instr=" SEQ Figure \* alphabetic \s 2 ">
              <w:r w:rsidR="003D6977">
                <w:rPr>
                  <w:noProof/>
                </w:rPr>
                <w:t>c</w:t>
              </w:r>
            </w:fldSimple>
            <w:r>
              <w:t xml:space="preserve"> </w:t>
            </w:r>
            <w:r w:rsidR="003074FA">
              <w:t>Front</w:t>
            </w:r>
            <w:r>
              <w:t xml:space="preserve"> </w:t>
            </w:r>
            <w:r w:rsidR="003074FA">
              <w:t xml:space="preserve">Panel </w:t>
            </w:r>
            <w:r>
              <w:t>- True</w:t>
            </w:r>
            <w:bookmarkEnd w:id="29"/>
          </w:p>
        </w:tc>
        <w:tc>
          <w:tcPr>
            <w:tcW w:w="4476" w:type="dxa"/>
            <w:vAlign w:val="center"/>
          </w:tcPr>
          <w:p w14:paraId="3FF467A2" w14:textId="1FD072E4" w:rsidR="005B74C9" w:rsidRDefault="005B74C9" w:rsidP="005B74C9">
            <w:pPr>
              <w:pStyle w:val="Caption"/>
              <w:jc w:val="center"/>
            </w:pPr>
            <w:bookmarkStart w:id="30" w:name="_Toc115211027"/>
            <w:r>
              <w:t xml:space="preserve">Figure </w:t>
            </w:r>
            <w:fldSimple w:instr=" STYLEREF 2 \s ">
              <w:r w:rsidR="003D6977">
                <w:rPr>
                  <w:noProof/>
                </w:rPr>
                <w:t>4.4</w:t>
              </w:r>
            </w:fldSimple>
            <w:r>
              <w:noBreakHyphen/>
            </w:r>
            <w:fldSimple w:instr=" SEQ Figure \* alphabetic \s 2 ">
              <w:r w:rsidR="003D6977">
                <w:rPr>
                  <w:noProof/>
                </w:rPr>
                <w:t>d</w:t>
              </w:r>
            </w:fldSimple>
            <w:r>
              <w:t xml:space="preserve"> </w:t>
            </w:r>
            <w:r w:rsidR="003074FA">
              <w:t>Front</w:t>
            </w:r>
            <w:r w:rsidRPr="00BD49E7">
              <w:t xml:space="preserve"> </w:t>
            </w:r>
            <w:r w:rsidR="003074FA">
              <w:t xml:space="preserve">Panel </w:t>
            </w:r>
            <w:r>
              <w:t>–</w:t>
            </w:r>
            <w:r w:rsidRPr="00BD49E7">
              <w:t xml:space="preserve"> </w:t>
            </w:r>
            <w:r>
              <w:t>False</w:t>
            </w:r>
            <w:bookmarkEnd w:id="30"/>
          </w:p>
        </w:tc>
      </w:tr>
    </w:tbl>
    <w:p w14:paraId="3F6CABB0" w14:textId="27A8B6CE" w:rsidR="009C4B76" w:rsidRPr="003E1484" w:rsidRDefault="0035095D" w:rsidP="00CE1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rPr>
          <w:b/>
          <w:bCs/>
        </w:rPr>
        <w:t>Comments:</w:t>
      </w:r>
      <w:r w:rsidR="003E1484">
        <w:t xml:space="preserve"> In this task we input a number, and then check if it is a negative number or not, if it is then it will display an error message. </w:t>
      </w:r>
      <w:r w:rsidR="00222BA9">
        <w:t>If the number is positive, the square root of the number is displayed.</w:t>
      </w:r>
    </w:p>
    <w:p w14:paraId="66045843" w14:textId="4EA83DF1" w:rsidR="002C3278" w:rsidRDefault="00433097" w:rsidP="00433097">
      <w:pPr>
        <w:pStyle w:val="Heading1"/>
        <w:jc w:val="both"/>
      </w:pPr>
      <w:bookmarkStart w:id="31" w:name="_Toc115211015"/>
      <w:r>
        <w:t>Questions</w:t>
      </w:r>
      <w:bookmarkEnd w:id="31"/>
    </w:p>
    <w:p w14:paraId="66C7A690" w14:textId="7015C487" w:rsidR="00AE63B1" w:rsidRPr="00B86503" w:rsidRDefault="00AE63B1" w:rsidP="00AE63B1">
      <w:pPr>
        <w:pStyle w:val="ListParagraph"/>
        <w:numPr>
          <w:ilvl w:val="0"/>
          <w:numId w:val="9"/>
        </w:numPr>
        <w:rPr>
          <w:b/>
          <w:bCs/>
        </w:rPr>
      </w:pPr>
      <w:r w:rsidRPr="00B86503">
        <w:rPr>
          <w:b/>
          <w:bCs/>
        </w:rPr>
        <w:t>What is a VI? What are the three main parts of a VI? Briefly describe each.</w:t>
      </w:r>
    </w:p>
    <w:p w14:paraId="38B5A326" w14:textId="77777777" w:rsidR="006D5EF3" w:rsidRDefault="00156590" w:rsidP="00710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Answer:</w:t>
      </w:r>
      <w:r>
        <w:t xml:space="preserve"> A VI (Virtual Instrument, Extension .vi) is a LabVIEW proprietary file that is used to model a broad range of experiments and projects</w:t>
      </w:r>
      <w:r w:rsidR="002F2544">
        <w:t xml:space="preserve"> for </w:t>
      </w:r>
      <w:r w:rsidR="008827B9">
        <w:t>designing/testing purposes</w:t>
      </w:r>
      <w:r>
        <w:t>.</w:t>
      </w:r>
      <w:r w:rsidR="006D5EF3">
        <w:t xml:space="preserve"> It’s three main parts are:</w:t>
      </w:r>
    </w:p>
    <w:p w14:paraId="0E2164AF" w14:textId="3593BF54" w:rsidR="00AE63B1" w:rsidRPr="00F737B2" w:rsidRDefault="00710C35" w:rsidP="00710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0C35">
        <w:rPr>
          <w:b/>
          <w:bCs/>
        </w:rPr>
        <w:t>Front Panel</w:t>
      </w:r>
      <w:r>
        <w:rPr>
          <w:b/>
          <w:bCs/>
        </w:rPr>
        <w:t>:</w:t>
      </w:r>
      <w:r w:rsidR="00F737B2">
        <w:t xml:space="preserve"> End-user interface; Analogous to input field in functional programming</w:t>
      </w:r>
    </w:p>
    <w:p w14:paraId="70DCCB46" w14:textId="42819314" w:rsidR="00710C35" w:rsidRPr="00482662" w:rsidRDefault="00710C35" w:rsidP="00710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0C35">
        <w:rPr>
          <w:b/>
          <w:bCs/>
        </w:rPr>
        <w:t>Block Diagram</w:t>
      </w:r>
      <w:r>
        <w:rPr>
          <w:b/>
          <w:bCs/>
        </w:rPr>
        <w:t>:</w:t>
      </w:r>
      <w:r w:rsidR="00482662">
        <w:t xml:space="preserve"> Block programming area; Analogous to coding files in functional programming</w:t>
      </w:r>
    </w:p>
    <w:p w14:paraId="1E1FA573" w14:textId="779DE6FB" w:rsidR="00710C35" w:rsidRPr="00710C35" w:rsidRDefault="00710C35" w:rsidP="00710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10C35">
        <w:rPr>
          <w:b/>
          <w:bCs/>
        </w:rPr>
        <w:t>Icon and Connector Pane</w:t>
      </w:r>
      <w:r>
        <w:rPr>
          <w:b/>
          <w:bCs/>
        </w:rPr>
        <w:t>:</w:t>
      </w:r>
      <w:r w:rsidR="00201B04">
        <w:t xml:space="preserve"> </w:t>
      </w:r>
      <w:r w:rsidR="00126BE5">
        <w:t>Wrapper area; Analogous to inheritance/subroutines in functional programming</w:t>
      </w:r>
    </w:p>
    <w:p w14:paraId="4CDDF6A8" w14:textId="78C77D52" w:rsidR="00AE63B1" w:rsidRPr="00B86503" w:rsidRDefault="00AE63B1" w:rsidP="006D5EF3">
      <w:pPr>
        <w:pStyle w:val="ListParagraph"/>
        <w:numPr>
          <w:ilvl w:val="0"/>
          <w:numId w:val="9"/>
        </w:numPr>
        <w:spacing w:before="240"/>
        <w:rPr>
          <w:b/>
          <w:bCs/>
        </w:rPr>
      </w:pPr>
      <w:r w:rsidRPr="00B86503">
        <w:rPr>
          <w:b/>
          <w:bCs/>
        </w:rPr>
        <w:t>What are the three palettes?  Briefly describe each.</w:t>
      </w:r>
    </w:p>
    <w:p w14:paraId="2EF01EE5" w14:textId="237C2042" w:rsidR="00AE63B1" w:rsidRDefault="00156590" w:rsidP="00397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Answer:</w:t>
      </w:r>
      <w:r w:rsidR="00366139">
        <w:t xml:space="preserve"> Three palettes in LabVIEW are:</w:t>
      </w:r>
    </w:p>
    <w:p w14:paraId="6F16A344" w14:textId="196E4A26" w:rsidR="00366139" w:rsidRPr="00F737B2" w:rsidRDefault="00070E24" w:rsidP="00366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>Functional Panel</w:t>
      </w:r>
      <w:r w:rsidR="00366139">
        <w:rPr>
          <w:b/>
          <w:bCs/>
        </w:rPr>
        <w:t>:</w:t>
      </w:r>
      <w:r w:rsidR="00366139">
        <w:t xml:space="preserve"> </w:t>
      </w:r>
      <w:r w:rsidR="000B6875">
        <w:t>Exclusive to block diagram; Used to create logic through the use of blocks</w:t>
      </w:r>
    </w:p>
    <w:p w14:paraId="5282644F" w14:textId="58652CBA" w:rsidR="00366139" w:rsidRPr="00482662" w:rsidRDefault="00070E24" w:rsidP="00366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>Control Panel</w:t>
      </w:r>
      <w:r w:rsidR="00366139">
        <w:rPr>
          <w:b/>
          <w:bCs/>
        </w:rPr>
        <w:t>:</w:t>
      </w:r>
      <w:r w:rsidR="00366139">
        <w:t xml:space="preserve"> </w:t>
      </w:r>
      <w:r w:rsidR="009A579C">
        <w:t>Exclusive to front panel; Used to provide UI enhancements</w:t>
      </w:r>
    </w:p>
    <w:p w14:paraId="6BEE4F94" w14:textId="1351C275" w:rsidR="00366139" w:rsidRPr="00366139" w:rsidRDefault="00070E24" w:rsidP="00366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Tools</w:t>
      </w:r>
      <w:r w:rsidR="00366139">
        <w:rPr>
          <w:b/>
          <w:bCs/>
        </w:rPr>
        <w:t>:</w:t>
      </w:r>
      <w:r w:rsidR="00366139">
        <w:t xml:space="preserve"> </w:t>
      </w:r>
      <w:r w:rsidR="00033B34">
        <w:t>Common palette between both front panel and block diagram; Used to provide ease in placing/moving blocks</w:t>
      </w:r>
    </w:p>
    <w:p w14:paraId="113811E5" w14:textId="181FBD43" w:rsidR="00AE63B1" w:rsidRPr="00B86503" w:rsidRDefault="00AE63B1" w:rsidP="00AE63B1">
      <w:pPr>
        <w:pStyle w:val="ListParagraph"/>
        <w:numPr>
          <w:ilvl w:val="0"/>
          <w:numId w:val="9"/>
        </w:numPr>
        <w:rPr>
          <w:b/>
          <w:bCs/>
        </w:rPr>
      </w:pPr>
      <w:r w:rsidRPr="00B86503">
        <w:rPr>
          <w:b/>
          <w:bCs/>
        </w:rPr>
        <w:lastRenderedPageBreak/>
        <w:t>How is data passed in LabVIEW?</w:t>
      </w:r>
    </w:p>
    <w:p w14:paraId="14AC65C5" w14:textId="175C2C1C" w:rsidR="00AE63B1" w:rsidRPr="00A91CA5" w:rsidRDefault="00156590" w:rsidP="00397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Answer:</w:t>
      </w:r>
      <w:r w:rsidR="00A91CA5">
        <w:t xml:space="preserve"> </w:t>
      </w:r>
      <w:r w:rsidR="00E61CD9">
        <w:t xml:space="preserve">Data is passed in LabVIEW in a node like function. A node only executes when all of its inputs are available, and only provide data when the node has fully completed its execution. This can be wrangled to the </w:t>
      </w:r>
      <w:r w:rsidR="00B86503">
        <w:t>programmer’s</w:t>
      </w:r>
      <w:r w:rsidR="00E61CD9">
        <w:t xml:space="preserve"> advantage if one is avid of functional programming.</w:t>
      </w:r>
    </w:p>
    <w:p w14:paraId="11258A9D" w14:textId="0673A6A1" w:rsidR="00AE63B1" w:rsidRPr="00B86503" w:rsidRDefault="00AE63B1" w:rsidP="00AE63B1">
      <w:pPr>
        <w:pStyle w:val="ListParagraph"/>
        <w:numPr>
          <w:ilvl w:val="0"/>
          <w:numId w:val="9"/>
        </w:numPr>
        <w:rPr>
          <w:b/>
          <w:bCs/>
        </w:rPr>
      </w:pPr>
      <w:r w:rsidRPr="00B86503">
        <w:rPr>
          <w:b/>
          <w:bCs/>
        </w:rPr>
        <w:t>How can you tell the difference between controls and indicators on the front panel? On the block diagram?</w:t>
      </w:r>
    </w:p>
    <w:p w14:paraId="1DCC34D9" w14:textId="06CB8B01" w:rsidR="00AE63B1" w:rsidRPr="00A91CA5" w:rsidRDefault="00156590" w:rsidP="00397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Answer:</w:t>
      </w:r>
      <w:r w:rsidR="00A91CA5">
        <w:t xml:space="preserve"> One can differentiate between controls and indicators on both the front panel and the block diagram </w:t>
      </w:r>
      <w:r w:rsidR="00A31879">
        <w:t>by verifying the presence of the up-and-down arrow keys on the block (</w:t>
      </w:r>
      <w:r w:rsidR="00A31879" w:rsidRPr="00A31879">
        <w:rPr>
          <w:noProof/>
        </w:rPr>
        <w:drawing>
          <wp:inline distT="0" distB="0" distL="0" distR="0" wp14:anchorId="266B2671" wp14:editId="5CE72165">
            <wp:extent cx="107723" cy="122412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5573" t="23110" r="15796" b="19027"/>
                    <a:stretch/>
                  </pic:blipFill>
                  <pic:spPr bwMode="auto">
                    <a:xfrm>
                      <a:off x="0" y="0"/>
                      <a:ext cx="110606" cy="12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1879">
        <w:t>), as only control blocks have it.</w:t>
      </w:r>
    </w:p>
    <w:p w14:paraId="275D288F" w14:textId="3E1431D0" w:rsidR="00AE63B1" w:rsidRPr="00B86503" w:rsidRDefault="00AE63B1" w:rsidP="00AE63B1">
      <w:pPr>
        <w:pStyle w:val="ListParagraph"/>
        <w:numPr>
          <w:ilvl w:val="0"/>
          <w:numId w:val="9"/>
        </w:numPr>
        <w:rPr>
          <w:b/>
          <w:bCs/>
        </w:rPr>
      </w:pPr>
      <w:r w:rsidRPr="00B86503">
        <w:rPr>
          <w:b/>
          <w:bCs/>
        </w:rPr>
        <w:t>How does a Case Structure execute?</w:t>
      </w:r>
    </w:p>
    <w:p w14:paraId="27C7CF42" w14:textId="28684F12" w:rsidR="00AE63B1" w:rsidRPr="00F21EE9" w:rsidRDefault="00156590" w:rsidP="00397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Answer:</w:t>
      </w:r>
      <w:r w:rsidR="00F21EE9">
        <w:t xml:space="preserve"> A case structure </w:t>
      </w:r>
      <w:r w:rsidR="00B8347A">
        <w:t xml:space="preserve">executes analogous to an </w:t>
      </w:r>
      <w:r w:rsidR="00B8347A" w:rsidRPr="008E5296">
        <w:rPr>
          <w:i/>
          <w:iCs/>
        </w:rPr>
        <w:t>if…</w:t>
      </w:r>
      <w:proofErr w:type="spellStart"/>
      <w:r w:rsidR="00B8347A" w:rsidRPr="008E5296">
        <w:rPr>
          <w:i/>
          <w:iCs/>
        </w:rPr>
        <w:t>elif</w:t>
      </w:r>
      <w:proofErr w:type="spellEnd"/>
      <w:r w:rsidR="00B8347A" w:rsidRPr="008E5296">
        <w:rPr>
          <w:i/>
          <w:iCs/>
        </w:rPr>
        <w:t>…else</w:t>
      </w:r>
      <w:r w:rsidR="00B8347A">
        <w:t xml:space="preserve"> code </w:t>
      </w:r>
      <w:r w:rsidR="008E5296">
        <w:t>in functional programming. A specific set of blocks executes only when the input logic matches the value of that present on the case structure.</w:t>
      </w:r>
    </w:p>
    <w:p w14:paraId="62F4CC9D" w14:textId="6DB1CE57" w:rsidR="00DD2F8D" w:rsidRDefault="00E76321" w:rsidP="00EF547F">
      <w:pPr>
        <w:pStyle w:val="Heading1"/>
        <w:jc w:val="both"/>
      </w:pPr>
      <w:bookmarkStart w:id="32" w:name="_Toc114347741"/>
      <w:bookmarkStart w:id="33" w:name="_Toc115211016"/>
      <w:r>
        <w:t>Conclusion</w:t>
      </w:r>
      <w:bookmarkEnd w:id="8"/>
      <w:bookmarkEnd w:id="32"/>
      <w:bookmarkEnd w:id="33"/>
    </w:p>
    <w:p w14:paraId="4F03AB02" w14:textId="15DA9EB6" w:rsidR="00361F20" w:rsidRPr="00CD25DF" w:rsidRDefault="004A6239" w:rsidP="00475FB4">
      <w:r>
        <w:t xml:space="preserve">In this lab, we </w:t>
      </w:r>
      <w:r w:rsidR="00C13E20">
        <w:t xml:space="preserve">further </w:t>
      </w:r>
      <w:r w:rsidR="00DC18FD">
        <w:t>extended our knowledge</w:t>
      </w:r>
      <w:r w:rsidR="00C13E20">
        <w:t xml:space="preserve"> </w:t>
      </w:r>
      <w:r w:rsidR="00DC18FD">
        <w:t xml:space="preserve">of </w:t>
      </w:r>
      <w:r w:rsidR="00C13E20">
        <w:t xml:space="preserve">LabVIEW, and we learned </w:t>
      </w:r>
      <w:r w:rsidR="001F04DC">
        <w:t xml:space="preserve">how to model a </w:t>
      </w:r>
      <w:r w:rsidR="00C13E20">
        <w:t xml:space="preserve">VI, which is a LabVIEW proprietary file which helps us </w:t>
      </w:r>
      <w:r w:rsidR="00671E24">
        <w:t>implement and test</w:t>
      </w:r>
      <w:r w:rsidR="00C13E20">
        <w:t xml:space="preserve"> a wide range of experiments. We used simple numerical numbers along with constants, to perform a series of operations such as addition and </w:t>
      </w:r>
      <w:r w:rsidR="00885AD9">
        <w:t xml:space="preserve">multiplication using appropriate blocks. We also learned about </w:t>
      </w:r>
      <w:r w:rsidR="001E4DE0">
        <w:t>c</w:t>
      </w:r>
      <w:r w:rsidR="00885AD9">
        <w:t xml:space="preserve">ase structures and how to </w:t>
      </w:r>
      <w:r w:rsidR="00776CEB">
        <w:t>utilize them to perform a specific set of function depending on the logic fed into it</w:t>
      </w:r>
      <w:r w:rsidR="00885AD9">
        <w:t>.</w:t>
      </w:r>
      <w:r w:rsidR="000947A9">
        <w:t xml:space="preserve"> Using a case structure paired with a ring</w:t>
      </w:r>
      <w:r w:rsidR="00F64653">
        <w:t xml:space="preserve"> control to select the desired operation</w:t>
      </w:r>
      <w:r w:rsidR="00885AD9">
        <w:t xml:space="preserve">, we made a </w:t>
      </w:r>
      <w:r w:rsidR="00F64653">
        <w:t xml:space="preserve">multi-functional </w:t>
      </w:r>
      <w:r w:rsidR="00885AD9">
        <w:t xml:space="preserve">calculator. </w:t>
      </w:r>
      <w:r w:rsidR="00C13E20">
        <w:t xml:space="preserve">We also got familiar with the three palettes </w:t>
      </w:r>
      <w:r w:rsidR="00885AD9">
        <w:t>and</w:t>
      </w:r>
      <w:r w:rsidR="00C13E20">
        <w:t xml:space="preserve"> learned </w:t>
      </w:r>
      <w:r w:rsidR="005C523E">
        <w:t xml:space="preserve">that </w:t>
      </w:r>
      <w:r w:rsidR="00C13E20">
        <w:t>data is passed in</w:t>
      </w:r>
      <w:r w:rsidR="005C523E">
        <w:t xml:space="preserve"> a node like function in</w:t>
      </w:r>
      <w:r w:rsidR="00C13E20">
        <w:t xml:space="preserve"> LabVIEW.</w:t>
      </w:r>
    </w:p>
    <w:sectPr w:rsidR="00361F20" w:rsidRPr="00CD25DF" w:rsidSect="000F7A0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D7479" w14:textId="77777777" w:rsidR="00A25E16" w:rsidRDefault="00A25E16">
      <w:pPr>
        <w:spacing w:after="0" w:line="240" w:lineRule="auto"/>
      </w:pPr>
      <w:r>
        <w:separator/>
      </w:r>
    </w:p>
  </w:endnote>
  <w:endnote w:type="continuationSeparator" w:id="0">
    <w:p w14:paraId="3B434445" w14:textId="77777777" w:rsidR="00A25E16" w:rsidRDefault="00A2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9BDC" w14:textId="77777777" w:rsidR="00000655" w:rsidRDefault="00000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4FD7135E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000655">
      <w:rPr>
        <w:rFonts w:ascii="Bahnschrift" w:eastAsia="Times New Roman" w:hAnsi="Bahnschrift" w:cs="Times New Roman"/>
        <w:b/>
        <w:color w:val="4F81BD"/>
        <w:szCs w:val="24"/>
      </w:rPr>
      <w:t>383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000655">
      <w:rPr>
        <w:rFonts w:ascii="Bahnschrift" w:eastAsia="Times New Roman" w:hAnsi="Bahnschrift" w:cs="Times New Roman"/>
        <w:b/>
        <w:color w:val="4F81BD"/>
        <w:szCs w:val="24"/>
      </w:rPr>
      <w:t xml:space="preserve">Instrumentation and Measurements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9CD4" w14:textId="77777777" w:rsidR="00000655" w:rsidRDefault="00000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8C1E" w14:textId="77777777" w:rsidR="00A25E16" w:rsidRDefault="00A25E16">
      <w:pPr>
        <w:spacing w:after="0" w:line="240" w:lineRule="auto"/>
      </w:pPr>
      <w:r>
        <w:separator/>
      </w:r>
    </w:p>
  </w:footnote>
  <w:footnote w:type="continuationSeparator" w:id="0">
    <w:p w14:paraId="617D2C99" w14:textId="77777777" w:rsidR="00A25E16" w:rsidRDefault="00A2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FF49" w14:textId="77777777" w:rsidR="00000655" w:rsidRDefault="000006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8E69" w14:textId="77777777" w:rsidR="00000655" w:rsidRDefault="00000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246" type="#_x0000_t75" style="width:19.5pt;height:22pt;visibility:visible;mso-wrap-style:square" o:bullet="t">
        <v:imagedata r:id="rId2" o:title=""/>
      </v:shape>
    </w:pict>
  </w:numPicBullet>
  <w:numPicBullet w:numPicBulletId="2">
    <w:pict>
      <v:shape id="_x0000_i1247" type="#_x0000_t75" style="width:29.5pt;height:35pt;visibility:visible;mso-wrap-style:square" o:bullet="t">
        <v:imagedata r:id="rId3" o:title=""/>
      </v:shape>
    </w:pict>
  </w:numPicBullet>
  <w:abstractNum w:abstractNumId="0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093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C21139"/>
    <w:multiLevelType w:val="hybridMultilevel"/>
    <w:tmpl w:val="C28E7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13F3"/>
    <w:multiLevelType w:val="hybridMultilevel"/>
    <w:tmpl w:val="15F4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280"/>
    <w:multiLevelType w:val="multilevel"/>
    <w:tmpl w:val="1DB61F6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A9F267C"/>
    <w:multiLevelType w:val="hybridMultilevel"/>
    <w:tmpl w:val="442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F199F"/>
    <w:multiLevelType w:val="hybridMultilevel"/>
    <w:tmpl w:val="40546758"/>
    <w:lvl w:ilvl="0" w:tplc="17DE121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29A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58B9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F2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441B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4473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7EE3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EE4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3465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CC7FDE"/>
    <w:multiLevelType w:val="hybridMultilevel"/>
    <w:tmpl w:val="9588F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DC03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2E5130"/>
    <w:multiLevelType w:val="hybridMultilevel"/>
    <w:tmpl w:val="BE987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6794953">
    <w:abstractNumId w:val="0"/>
  </w:num>
  <w:num w:numId="2" w16cid:durableId="1123691790">
    <w:abstractNumId w:val="6"/>
  </w:num>
  <w:num w:numId="3" w16cid:durableId="60949874">
    <w:abstractNumId w:val="3"/>
  </w:num>
  <w:num w:numId="4" w16cid:durableId="1434590994">
    <w:abstractNumId w:val="9"/>
  </w:num>
  <w:num w:numId="5" w16cid:durableId="467405891">
    <w:abstractNumId w:val="7"/>
  </w:num>
  <w:num w:numId="6" w16cid:durableId="1693991373">
    <w:abstractNumId w:val="1"/>
  </w:num>
  <w:num w:numId="7" w16cid:durableId="428165264">
    <w:abstractNumId w:val="4"/>
  </w:num>
  <w:num w:numId="8" w16cid:durableId="188492373">
    <w:abstractNumId w:val="5"/>
  </w:num>
  <w:num w:numId="9" w16cid:durableId="933778683">
    <w:abstractNumId w:val="8"/>
  </w:num>
  <w:num w:numId="10" w16cid:durableId="1954167531">
    <w:abstractNumId w:val="10"/>
  </w:num>
  <w:num w:numId="11" w16cid:durableId="35608109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655"/>
    <w:rsid w:val="00000F66"/>
    <w:rsid w:val="00001183"/>
    <w:rsid w:val="000016CC"/>
    <w:rsid w:val="00002435"/>
    <w:rsid w:val="00004D3D"/>
    <w:rsid w:val="0000591C"/>
    <w:rsid w:val="0000605B"/>
    <w:rsid w:val="00006398"/>
    <w:rsid w:val="00006AE6"/>
    <w:rsid w:val="0000790C"/>
    <w:rsid w:val="00007922"/>
    <w:rsid w:val="000100B0"/>
    <w:rsid w:val="00011088"/>
    <w:rsid w:val="00012650"/>
    <w:rsid w:val="000140EB"/>
    <w:rsid w:val="00014DC4"/>
    <w:rsid w:val="00015F91"/>
    <w:rsid w:val="00020C14"/>
    <w:rsid w:val="000223DB"/>
    <w:rsid w:val="00023D13"/>
    <w:rsid w:val="00023EB7"/>
    <w:rsid w:val="000250FE"/>
    <w:rsid w:val="00025A74"/>
    <w:rsid w:val="0002663E"/>
    <w:rsid w:val="000303A8"/>
    <w:rsid w:val="00031694"/>
    <w:rsid w:val="00033B34"/>
    <w:rsid w:val="00033D52"/>
    <w:rsid w:val="00033E5B"/>
    <w:rsid w:val="00034389"/>
    <w:rsid w:val="00036E5B"/>
    <w:rsid w:val="000372D7"/>
    <w:rsid w:val="0003773D"/>
    <w:rsid w:val="00037BEF"/>
    <w:rsid w:val="0004001D"/>
    <w:rsid w:val="00040A13"/>
    <w:rsid w:val="0004197E"/>
    <w:rsid w:val="00042906"/>
    <w:rsid w:val="00043972"/>
    <w:rsid w:val="000454A8"/>
    <w:rsid w:val="000469CD"/>
    <w:rsid w:val="00050B6D"/>
    <w:rsid w:val="00050C70"/>
    <w:rsid w:val="00051963"/>
    <w:rsid w:val="00052ED6"/>
    <w:rsid w:val="000569E0"/>
    <w:rsid w:val="00056E43"/>
    <w:rsid w:val="00060259"/>
    <w:rsid w:val="00060DB2"/>
    <w:rsid w:val="000643C0"/>
    <w:rsid w:val="00065545"/>
    <w:rsid w:val="0006600D"/>
    <w:rsid w:val="00067185"/>
    <w:rsid w:val="00067819"/>
    <w:rsid w:val="00070E24"/>
    <w:rsid w:val="0007459C"/>
    <w:rsid w:val="00075635"/>
    <w:rsid w:val="00075D58"/>
    <w:rsid w:val="0007755C"/>
    <w:rsid w:val="00077B57"/>
    <w:rsid w:val="00083061"/>
    <w:rsid w:val="000861B9"/>
    <w:rsid w:val="00091494"/>
    <w:rsid w:val="0009156C"/>
    <w:rsid w:val="000947A9"/>
    <w:rsid w:val="00094ECE"/>
    <w:rsid w:val="00094FB2"/>
    <w:rsid w:val="0009560D"/>
    <w:rsid w:val="00096CC3"/>
    <w:rsid w:val="000970BA"/>
    <w:rsid w:val="000A178A"/>
    <w:rsid w:val="000A38B1"/>
    <w:rsid w:val="000A4E78"/>
    <w:rsid w:val="000A56B3"/>
    <w:rsid w:val="000A764A"/>
    <w:rsid w:val="000B062D"/>
    <w:rsid w:val="000B0890"/>
    <w:rsid w:val="000B0986"/>
    <w:rsid w:val="000B141D"/>
    <w:rsid w:val="000B2239"/>
    <w:rsid w:val="000B635A"/>
    <w:rsid w:val="000B6875"/>
    <w:rsid w:val="000B693F"/>
    <w:rsid w:val="000B6A9C"/>
    <w:rsid w:val="000B73CE"/>
    <w:rsid w:val="000C1196"/>
    <w:rsid w:val="000C11C0"/>
    <w:rsid w:val="000C1C2E"/>
    <w:rsid w:val="000C1FA0"/>
    <w:rsid w:val="000C2FAC"/>
    <w:rsid w:val="000C32DD"/>
    <w:rsid w:val="000C4935"/>
    <w:rsid w:val="000C62C3"/>
    <w:rsid w:val="000C64A9"/>
    <w:rsid w:val="000D01C6"/>
    <w:rsid w:val="000D5E17"/>
    <w:rsid w:val="000D6304"/>
    <w:rsid w:val="000D6CE0"/>
    <w:rsid w:val="000D6F26"/>
    <w:rsid w:val="000D7E8C"/>
    <w:rsid w:val="000E136E"/>
    <w:rsid w:val="000E36A2"/>
    <w:rsid w:val="000E3DDC"/>
    <w:rsid w:val="000E42D7"/>
    <w:rsid w:val="000E7084"/>
    <w:rsid w:val="000F09D8"/>
    <w:rsid w:val="000F34AD"/>
    <w:rsid w:val="000F5EC8"/>
    <w:rsid w:val="000F602D"/>
    <w:rsid w:val="000F614B"/>
    <w:rsid w:val="000F64C7"/>
    <w:rsid w:val="000F686E"/>
    <w:rsid w:val="000F7A05"/>
    <w:rsid w:val="001009CE"/>
    <w:rsid w:val="00101B7F"/>
    <w:rsid w:val="001029B9"/>
    <w:rsid w:val="00103F5B"/>
    <w:rsid w:val="00104004"/>
    <w:rsid w:val="00104EE2"/>
    <w:rsid w:val="0010513F"/>
    <w:rsid w:val="0010617B"/>
    <w:rsid w:val="0010702A"/>
    <w:rsid w:val="00107D5F"/>
    <w:rsid w:val="00110EFF"/>
    <w:rsid w:val="00111A64"/>
    <w:rsid w:val="0011239B"/>
    <w:rsid w:val="00115F1E"/>
    <w:rsid w:val="00116626"/>
    <w:rsid w:val="00120869"/>
    <w:rsid w:val="0012279B"/>
    <w:rsid w:val="00125374"/>
    <w:rsid w:val="00125C8D"/>
    <w:rsid w:val="00125EE7"/>
    <w:rsid w:val="0012647C"/>
    <w:rsid w:val="00126788"/>
    <w:rsid w:val="00126BE5"/>
    <w:rsid w:val="00126CFA"/>
    <w:rsid w:val="00127546"/>
    <w:rsid w:val="00127E89"/>
    <w:rsid w:val="00132036"/>
    <w:rsid w:val="00132CAA"/>
    <w:rsid w:val="00137D63"/>
    <w:rsid w:val="00143F78"/>
    <w:rsid w:val="0014480D"/>
    <w:rsid w:val="001455E3"/>
    <w:rsid w:val="00145D5D"/>
    <w:rsid w:val="00147058"/>
    <w:rsid w:val="00147B92"/>
    <w:rsid w:val="001504DE"/>
    <w:rsid w:val="00151824"/>
    <w:rsid w:val="0015203F"/>
    <w:rsid w:val="001522D1"/>
    <w:rsid w:val="00153388"/>
    <w:rsid w:val="00155B40"/>
    <w:rsid w:val="00156044"/>
    <w:rsid w:val="00156149"/>
    <w:rsid w:val="00156590"/>
    <w:rsid w:val="001565AC"/>
    <w:rsid w:val="00156928"/>
    <w:rsid w:val="00156BA0"/>
    <w:rsid w:val="00156C28"/>
    <w:rsid w:val="0016251D"/>
    <w:rsid w:val="00164112"/>
    <w:rsid w:val="0016555C"/>
    <w:rsid w:val="00165641"/>
    <w:rsid w:val="00167B96"/>
    <w:rsid w:val="00170B08"/>
    <w:rsid w:val="00170C1D"/>
    <w:rsid w:val="0017142E"/>
    <w:rsid w:val="001714CB"/>
    <w:rsid w:val="00172DE9"/>
    <w:rsid w:val="00173469"/>
    <w:rsid w:val="001740C7"/>
    <w:rsid w:val="001744A4"/>
    <w:rsid w:val="0017468A"/>
    <w:rsid w:val="00175606"/>
    <w:rsid w:val="001768CF"/>
    <w:rsid w:val="001771F6"/>
    <w:rsid w:val="001777FA"/>
    <w:rsid w:val="00182E39"/>
    <w:rsid w:val="00182E77"/>
    <w:rsid w:val="00183B0B"/>
    <w:rsid w:val="00185866"/>
    <w:rsid w:val="00186CA7"/>
    <w:rsid w:val="00190BE9"/>
    <w:rsid w:val="00190CBB"/>
    <w:rsid w:val="0019469C"/>
    <w:rsid w:val="001966CC"/>
    <w:rsid w:val="001968CA"/>
    <w:rsid w:val="0019697D"/>
    <w:rsid w:val="00196D7A"/>
    <w:rsid w:val="001A05D4"/>
    <w:rsid w:val="001A08A4"/>
    <w:rsid w:val="001A0D8D"/>
    <w:rsid w:val="001A1049"/>
    <w:rsid w:val="001A1951"/>
    <w:rsid w:val="001A62A0"/>
    <w:rsid w:val="001A6712"/>
    <w:rsid w:val="001B1EBA"/>
    <w:rsid w:val="001B4124"/>
    <w:rsid w:val="001B535B"/>
    <w:rsid w:val="001B5513"/>
    <w:rsid w:val="001B5759"/>
    <w:rsid w:val="001B6132"/>
    <w:rsid w:val="001B6C67"/>
    <w:rsid w:val="001C036E"/>
    <w:rsid w:val="001C05A4"/>
    <w:rsid w:val="001C06F1"/>
    <w:rsid w:val="001C3829"/>
    <w:rsid w:val="001C3F1B"/>
    <w:rsid w:val="001C452F"/>
    <w:rsid w:val="001C4E3F"/>
    <w:rsid w:val="001C5A0E"/>
    <w:rsid w:val="001C66D3"/>
    <w:rsid w:val="001C7F01"/>
    <w:rsid w:val="001D03BF"/>
    <w:rsid w:val="001D3EF3"/>
    <w:rsid w:val="001D4F40"/>
    <w:rsid w:val="001D5C16"/>
    <w:rsid w:val="001D6302"/>
    <w:rsid w:val="001D6646"/>
    <w:rsid w:val="001D782C"/>
    <w:rsid w:val="001E2B76"/>
    <w:rsid w:val="001E2D0C"/>
    <w:rsid w:val="001E342A"/>
    <w:rsid w:val="001E394C"/>
    <w:rsid w:val="001E4C14"/>
    <w:rsid w:val="001E4DE0"/>
    <w:rsid w:val="001E539E"/>
    <w:rsid w:val="001E6EAC"/>
    <w:rsid w:val="001F04DC"/>
    <w:rsid w:val="001F071F"/>
    <w:rsid w:val="001F07DF"/>
    <w:rsid w:val="001F09CB"/>
    <w:rsid w:val="001F1D3B"/>
    <w:rsid w:val="001F3614"/>
    <w:rsid w:val="001F3826"/>
    <w:rsid w:val="001F40E0"/>
    <w:rsid w:val="001F5686"/>
    <w:rsid w:val="001F59C5"/>
    <w:rsid w:val="001F643C"/>
    <w:rsid w:val="002003E7"/>
    <w:rsid w:val="00201827"/>
    <w:rsid w:val="00201B04"/>
    <w:rsid w:val="002035A0"/>
    <w:rsid w:val="00203FB7"/>
    <w:rsid w:val="00205857"/>
    <w:rsid w:val="00205874"/>
    <w:rsid w:val="00205CF9"/>
    <w:rsid w:val="0020712D"/>
    <w:rsid w:val="002076B5"/>
    <w:rsid w:val="00210D7C"/>
    <w:rsid w:val="00214F90"/>
    <w:rsid w:val="00214FB5"/>
    <w:rsid w:val="00220FD4"/>
    <w:rsid w:val="0022131F"/>
    <w:rsid w:val="002213AE"/>
    <w:rsid w:val="00221512"/>
    <w:rsid w:val="002215EF"/>
    <w:rsid w:val="00221D47"/>
    <w:rsid w:val="0022202D"/>
    <w:rsid w:val="002225C6"/>
    <w:rsid w:val="00222957"/>
    <w:rsid w:val="00222BA9"/>
    <w:rsid w:val="00225040"/>
    <w:rsid w:val="002255D1"/>
    <w:rsid w:val="00226227"/>
    <w:rsid w:val="00227360"/>
    <w:rsid w:val="00227E4E"/>
    <w:rsid w:val="00230222"/>
    <w:rsid w:val="00231135"/>
    <w:rsid w:val="00234DCF"/>
    <w:rsid w:val="002352BF"/>
    <w:rsid w:val="00235653"/>
    <w:rsid w:val="00237C80"/>
    <w:rsid w:val="00242EA6"/>
    <w:rsid w:val="00243180"/>
    <w:rsid w:val="00245019"/>
    <w:rsid w:val="00246194"/>
    <w:rsid w:val="00246BA2"/>
    <w:rsid w:val="002477F8"/>
    <w:rsid w:val="00250B0E"/>
    <w:rsid w:val="00250D91"/>
    <w:rsid w:val="002524D4"/>
    <w:rsid w:val="00252A77"/>
    <w:rsid w:val="00253E2B"/>
    <w:rsid w:val="00254C21"/>
    <w:rsid w:val="00255EDE"/>
    <w:rsid w:val="00260F46"/>
    <w:rsid w:val="0026184A"/>
    <w:rsid w:val="00262899"/>
    <w:rsid w:val="00262A85"/>
    <w:rsid w:val="00263565"/>
    <w:rsid w:val="0026360A"/>
    <w:rsid w:val="00263962"/>
    <w:rsid w:val="00263BF1"/>
    <w:rsid w:val="00263DDA"/>
    <w:rsid w:val="0026482F"/>
    <w:rsid w:val="00265059"/>
    <w:rsid w:val="0026537B"/>
    <w:rsid w:val="00265FD1"/>
    <w:rsid w:val="002665CA"/>
    <w:rsid w:val="00266E4B"/>
    <w:rsid w:val="00270444"/>
    <w:rsid w:val="002710E1"/>
    <w:rsid w:val="0027163D"/>
    <w:rsid w:val="00272184"/>
    <w:rsid w:val="002737AB"/>
    <w:rsid w:val="00275217"/>
    <w:rsid w:val="002768A6"/>
    <w:rsid w:val="00281B7B"/>
    <w:rsid w:val="00281F05"/>
    <w:rsid w:val="002822C9"/>
    <w:rsid w:val="00282C1A"/>
    <w:rsid w:val="00282EB9"/>
    <w:rsid w:val="0028538D"/>
    <w:rsid w:val="00285736"/>
    <w:rsid w:val="002909F3"/>
    <w:rsid w:val="002939BC"/>
    <w:rsid w:val="00294B8B"/>
    <w:rsid w:val="00295D52"/>
    <w:rsid w:val="0029638E"/>
    <w:rsid w:val="0029694C"/>
    <w:rsid w:val="0029770B"/>
    <w:rsid w:val="0029788F"/>
    <w:rsid w:val="002A012E"/>
    <w:rsid w:val="002A336E"/>
    <w:rsid w:val="002A410D"/>
    <w:rsid w:val="002A4709"/>
    <w:rsid w:val="002A55B1"/>
    <w:rsid w:val="002A55E7"/>
    <w:rsid w:val="002A5A37"/>
    <w:rsid w:val="002A6BDE"/>
    <w:rsid w:val="002A700A"/>
    <w:rsid w:val="002B0E71"/>
    <w:rsid w:val="002B10AE"/>
    <w:rsid w:val="002B1190"/>
    <w:rsid w:val="002B1835"/>
    <w:rsid w:val="002B1D0A"/>
    <w:rsid w:val="002B4453"/>
    <w:rsid w:val="002B44D4"/>
    <w:rsid w:val="002B4E26"/>
    <w:rsid w:val="002B7059"/>
    <w:rsid w:val="002C1407"/>
    <w:rsid w:val="002C3278"/>
    <w:rsid w:val="002C39BA"/>
    <w:rsid w:val="002C4571"/>
    <w:rsid w:val="002C4D9D"/>
    <w:rsid w:val="002C682D"/>
    <w:rsid w:val="002C7DCF"/>
    <w:rsid w:val="002D0E5B"/>
    <w:rsid w:val="002D2688"/>
    <w:rsid w:val="002D406F"/>
    <w:rsid w:val="002D5327"/>
    <w:rsid w:val="002D5931"/>
    <w:rsid w:val="002D60EB"/>
    <w:rsid w:val="002D6B43"/>
    <w:rsid w:val="002D6CF6"/>
    <w:rsid w:val="002E06D4"/>
    <w:rsid w:val="002E09EB"/>
    <w:rsid w:val="002E0EE1"/>
    <w:rsid w:val="002E112F"/>
    <w:rsid w:val="002E237C"/>
    <w:rsid w:val="002E4B0B"/>
    <w:rsid w:val="002E6DA2"/>
    <w:rsid w:val="002E7B95"/>
    <w:rsid w:val="002F22D8"/>
    <w:rsid w:val="002F2544"/>
    <w:rsid w:val="002F467F"/>
    <w:rsid w:val="002F5E3A"/>
    <w:rsid w:val="00300102"/>
    <w:rsid w:val="00303BAA"/>
    <w:rsid w:val="00303DD4"/>
    <w:rsid w:val="003049D9"/>
    <w:rsid w:val="00305FCC"/>
    <w:rsid w:val="003061EC"/>
    <w:rsid w:val="00306436"/>
    <w:rsid w:val="003074FA"/>
    <w:rsid w:val="003110D1"/>
    <w:rsid w:val="0031265F"/>
    <w:rsid w:val="0031286C"/>
    <w:rsid w:val="00314387"/>
    <w:rsid w:val="003157A5"/>
    <w:rsid w:val="003168A2"/>
    <w:rsid w:val="003173D3"/>
    <w:rsid w:val="0031797D"/>
    <w:rsid w:val="00317A86"/>
    <w:rsid w:val="00320938"/>
    <w:rsid w:val="003234D0"/>
    <w:rsid w:val="003239D5"/>
    <w:rsid w:val="00324946"/>
    <w:rsid w:val="00327F0D"/>
    <w:rsid w:val="0033034A"/>
    <w:rsid w:val="00330A3F"/>
    <w:rsid w:val="003316D4"/>
    <w:rsid w:val="003316EE"/>
    <w:rsid w:val="00333A87"/>
    <w:rsid w:val="00333B42"/>
    <w:rsid w:val="003345F8"/>
    <w:rsid w:val="00335964"/>
    <w:rsid w:val="00336B27"/>
    <w:rsid w:val="00337025"/>
    <w:rsid w:val="00337806"/>
    <w:rsid w:val="00337E15"/>
    <w:rsid w:val="00341DFB"/>
    <w:rsid w:val="00342A21"/>
    <w:rsid w:val="00343BAA"/>
    <w:rsid w:val="003466DE"/>
    <w:rsid w:val="003471CE"/>
    <w:rsid w:val="003504A1"/>
    <w:rsid w:val="0035095D"/>
    <w:rsid w:val="00350C52"/>
    <w:rsid w:val="00350CBF"/>
    <w:rsid w:val="003512E0"/>
    <w:rsid w:val="00353091"/>
    <w:rsid w:val="00353627"/>
    <w:rsid w:val="00353ED0"/>
    <w:rsid w:val="00356E66"/>
    <w:rsid w:val="00357332"/>
    <w:rsid w:val="00357C71"/>
    <w:rsid w:val="00360BA1"/>
    <w:rsid w:val="00360BCC"/>
    <w:rsid w:val="003612F3"/>
    <w:rsid w:val="00361880"/>
    <w:rsid w:val="00361F20"/>
    <w:rsid w:val="003646F4"/>
    <w:rsid w:val="003647D7"/>
    <w:rsid w:val="003649A4"/>
    <w:rsid w:val="00366139"/>
    <w:rsid w:val="00371AB8"/>
    <w:rsid w:val="00372051"/>
    <w:rsid w:val="00373913"/>
    <w:rsid w:val="00373DEA"/>
    <w:rsid w:val="00375DDA"/>
    <w:rsid w:val="00376508"/>
    <w:rsid w:val="00376CCD"/>
    <w:rsid w:val="00376DBF"/>
    <w:rsid w:val="00377DC1"/>
    <w:rsid w:val="003808FB"/>
    <w:rsid w:val="0038174F"/>
    <w:rsid w:val="003831BA"/>
    <w:rsid w:val="00384899"/>
    <w:rsid w:val="00385728"/>
    <w:rsid w:val="00386ACE"/>
    <w:rsid w:val="00386E15"/>
    <w:rsid w:val="003873B8"/>
    <w:rsid w:val="0039070D"/>
    <w:rsid w:val="0039206C"/>
    <w:rsid w:val="00392BDF"/>
    <w:rsid w:val="0039331F"/>
    <w:rsid w:val="00393369"/>
    <w:rsid w:val="0039406B"/>
    <w:rsid w:val="00394426"/>
    <w:rsid w:val="00394C00"/>
    <w:rsid w:val="00395232"/>
    <w:rsid w:val="00396E22"/>
    <w:rsid w:val="003974D1"/>
    <w:rsid w:val="003978A0"/>
    <w:rsid w:val="003A4E51"/>
    <w:rsid w:val="003A4F2B"/>
    <w:rsid w:val="003B019C"/>
    <w:rsid w:val="003B3321"/>
    <w:rsid w:val="003B6805"/>
    <w:rsid w:val="003B6CC4"/>
    <w:rsid w:val="003C0FD2"/>
    <w:rsid w:val="003C1381"/>
    <w:rsid w:val="003C1D79"/>
    <w:rsid w:val="003C4268"/>
    <w:rsid w:val="003D0A0B"/>
    <w:rsid w:val="003D0F1D"/>
    <w:rsid w:val="003D1B4D"/>
    <w:rsid w:val="003D2451"/>
    <w:rsid w:val="003D370E"/>
    <w:rsid w:val="003D3A6A"/>
    <w:rsid w:val="003D6460"/>
    <w:rsid w:val="003D6977"/>
    <w:rsid w:val="003D71AE"/>
    <w:rsid w:val="003D7534"/>
    <w:rsid w:val="003D77B4"/>
    <w:rsid w:val="003D7816"/>
    <w:rsid w:val="003E1484"/>
    <w:rsid w:val="003E1932"/>
    <w:rsid w:val="003E1B7A"/>
    <w:rsid w:val="003E1D4F"/>
    <w:rsid w:val="003E70FF"/>
    <w:rsid w:val="003F03B9"/>
    <w:rsid w:val="003F17BF"/>
    <w:rsid w:val="003F2210"/>
    <w:rsid w:val="003F3E5C"/>
    <w:rsid w:val="003F72B2"/>
    <w:rsid w:val="003F7959"/>
    <w:rsid w:val="00400D7D"/>
    <w:rsid w:val="0040140F"/>
    <w:rsid w:val="00402D6B"/>
    <w:rsid w:val="004038D2"/>
    <w:rsid w:val="00404647"/>
    <w:rsid w:val="00407D1D"/>
    <w:rsid w:val="00411987"/>
    <w:rsid w:val="0041208B"/>
    <w:rsid w:val="004122E3"/>
    <w:rsid w:val="00412862"/>
    <w:rsid w:val="00412FC1"/>
    <w:rsid w:val="004141A9"/>
    <w:rsid w:val="00414929"/>
    <w:rsid w:val="00414C02"/>
    <w:rsid w:val="004159D7"/>
    <w:rsid w:val="0041775F"/>
    <w:rsid w:val="004203A9"/>
    <w:rsid w:val="00423421"/>
    <w:rsid w:val="00423550"/>
    <w:rsid w:val="0042463E"/>
    <w:rsid w:val="004254B2"/>
    <w:rsid w:val="0042563A"/>
    <w:rsid w:val="00425748"/>
    <w:rsid w:val="00425D00"/>
    <w:rsid w:val="0042616B"/>
    <w:rsid w:val="0042623E"/>
    <w:rsid w:val="0042690E"/>
    <w:rsid w:val="00426CFD"/>
    <w:rsid w:val="004300C0"/>
    <w:rsid w:val="00431949"/>
    <w:rsid w:val="00433097"/>
    <w:rsid w:val="00433545"/>
    <w:rsid w:val="00434073"/>
    <w:rsid w:val="004365EB"/>
    <w:rsid w:val="00437660"/>
    <w:rsid w:val="00441F57"/>
    <w:rsid w:val="004431DC"/>
    <w:rsid w:val="00444861"/>
    <w:rsid w:val="00445489"/>
    <w:rsid w:val="00450447"/>
    <w:rsid w:val="00450851"/>
    <w:rsid w:val="0045268A"/>
    <w:rsid w:val="004529C9"/>
    <w:rsid w:val="00454576"/>
    <w:rsid w:val="00455327"/>
    <w:rsid w:val="00455C7D"/>
    <w:rsid w:val="004564C4"/>
    <w:rsid w:val="004564CB"/>
    <w:rsid w:val="0045775D"/>
    <w:rsid w:val="004577CE"/>
    <w:rsid w:val="00457821"/>
    <w:rsid w:val="00461770"/>
    <w:rsid w:val="00461D07"/>
    <w:rsid w:val="0046247A"/>
    <w:rsid w:val="00462B38"/>
    <w:rsid w:val="004663EA"/>
    <w:rsid w:val="004673E6"/>
    <w:rsid w:val="004709C3"/>
    <w:rsid w:val="0047100C"/>
    <w:rsid w:val="00471346"/>
    <w:rsid w:val="00471D59"/>
    <w:rsid w:val="00472C0F"/>
    <w:rsid w:val="00473D38"/>
    <w:rsid w:val="00475FB4"/>
    <w:rsid w:val="00476A99"/>
    <w:rsid w:val="00480CDD"/>
    <w:rsid w:val="00481BD9"/>
    <w:rsid w:val="0048242F"/>
    <w:rsid w:val="00482662"/>
    <w:rsid w:val="0048412C"/>
    <w:rsid w:val="0048444F"/>
    <w:rsid w:val="00484650"/>
    <w:rsid w:val="00486590"/>
    <w:rsid w:val="00486BF4"/>
    <w:rsid w:val="00486ED6"/>
    <w:rsid w:val="00490104"/>
    <w:rsid w:val="004905E6"/>
    <w:rsid w:val="00490912"/>
    <w:rsid w:val="00490986"/>
    <w:rsid w:val="00490D81"/>
    <w:rsid w:val="004913E1"/>
    <w:rsid w:val="00494332"/>
    <w:rsid w:val="004944FA"/>
    <w:rsid w:val="0049490B"/>
    <w:rsid w:val="00494995"/>
    <w:rsid w:val="00495409"/>
    <w:rsid w:val="0049643D"/>
    <w:rsid w:val="004A1428"/>
    <w:rsid w:val="004A1765"/>
    <w:rsid w:val="004A2ACD"/>
    <w:rsid w:val="004A2E0C"/>
    <w:rsid w:val="004A46DE"/>
    <w:rsid w:val="004A51CD"/>
    <w:rsid w:val="004A6047"/>
    <w:rsid w:val="004A6239"/>
    <w:rsid w:val="004A7156"/>
    <w:rsid w:val="004B1D1C"/>
    <w:rsid w:val="004B4070"/>
    <w:rsid w:val="004B5D44"/>
    <w:rsid w:val="004C14BB"/>
    <w:rsid w:val="004C3262"/>
    <w:rsid w:val="004C4742"/>
    <w:rsid w:val="004C7816"/>
    <w:rsid w:val="004D11B0"/>
    <w:rsid w:val="004D142E"/>
    <w:rsid w:val="004D1C4B"/>
    <w:rsid w:val="004D249F"/>
    <w:rsid w:val="004D28C3"/>
    <w:rsid w:val="004D4594"/>
    <w:rsid w:val="004D4F13"/>
    <w:rsid w:val="004D52D6"/>
    <w:rsid w:val="004D7A4C"/>
    <w:rsid w:val="004E020F"/>
    <w:rsid w:val="004E265D"/>
    <w:rsid w:val="004E2C37"/>
    <w:rsid w:val="004E5B03"/>
    <w:rsid w:val="004E70F5"/>
    <w:rsid w:val="004E776B"/>
    <w:rsid w:val="004E79A4"/>
    <w:rsid w:val="004F1667"/>
    <w:rsid w:val="004F1DB1"/>
    <w:rsid w:val="004F4E3A"/>
    <w:rsid w:val="004F6D84"/>
    <w:rsid w:val="004F6DF9"/>
    <w:rsid w:val="004F73D3"/>
    <w:rsid w:val="00500A0A"/>
    <w:rsid w:val="00501F2D"/>
    <w:rsid w:val="0050460F"/>
    <w:rsid w:val="0050576B"/>
    <w:rsid w:val="0050675D"/>
    <w:rsid w:val="005071F4"/>
    <w:rsid w:val="0050763E"/>
    <w:rsid w:val="00507DEF"/>
    <w:rsid w:val="00510F64"/>
    <w:rsid w:val="005120CD"/>
    <w:rsid w:val="00512EB4"/>
    <w:rsid w:val="0051522C"/>
    <w:rsid w:val="00516999"/>
    <w:rsid w:val="00517114"/>
    <w:rsid w:val="0052365E"/>
    <w:rsid w:val="0052587D"/>
    <w:rsid w:val="0052638B"/>
    <w:rsid w:val="0052773D"/>
    <w:rsid w:val="0052784F"/>
    <w:rsid w:val="005311F7"/>
    <w:rsid w:val="00531511"/>
    <w:rsid w:val="0053156A"/>
    <w:rsid w:val="00532B27"/>
    <w:rsid w:val="00533D76"/>
    <w:rsid w:val="005362CD"/>
    <w:rsid w:val="00537274"/>
    <w:rsid w:val="00537659"/>
    <w:rsid w:val="00537735"/>
    <w:rsid w:val="00537838"/>
    <w:rsid w:val="00540025"/>
    <w:rsid w:val="00540247"/>
    <w:rsid w:val="00540BE7"/>
    <w:rsid w:val="005412B1"/>
    <w:rsid w:val="005413DD"/>
    <w:rsid w:val="00541E9D"/>
    <w:rsid w:val="005427A1"/>
    <w:rsid w:val="00542979"/>
    <w:rsid w:val="00543B11"/>
    <w:rsid w:val="005440BD"/>
    <w:rsid w:val="00544281"/>
    <w:rsid w:val="0054482E"/>
    <w:rsid w:val="00544976"/>
    <w:rsid w:val="005479AB"/>
    <w:rsid w:val="00551207"/>
    <w:rsid w:val="005536FF"/>
    <w:rsid w:val="00555FA4"/>
    <w:rsid w:val="005564B7"/>
    <w:rsid w:val="00556D63"/>
    <w:rsid w:val="00557237"/>
    <w:rsid w:val="00557266"/>
    <w:rsid w:val="0056144F"/>
    <w:rsid w:val="00562175"/>
    <w:rsid w:val="00564382"/>
    <w:rsid w:val="00570076"/>
    <w:rsid w:val="00570AD1"/>
    <w:rsid w:val="005713CC"/>
    <w:rsid w:val="00571D04"/>
    <w:rsid w:val="00572EBA"/>
    <w:rsid w:val="00574560"/>
    <w:rsid w:val="005751DB"/>
    <w:rsid w:val="005761CC"/>
    <w:rsid w:val="00576FDD"/>
    <w:rsid w:val="005770CC"/>
    <w:rsid w:val="00577134"/>
    <w:rsid w:val="00577DA9"/>
    <w:rsid w:val="00581609"/>
    <w:rsid w:val="00581C76"/>
    <w:rsid w:val="00582EBE"/>
    <w:rsid w:val="00584145"/>
    <w:rsid w:val="00584D1D"/>
    <w:rsid w:val="00586193"/>
    <w:rsid w:val="00587C74"/>
    <w:rsid w:val="005902D9"/>
    <w:rsid w:val="00590C06"/>
    <w:rsid w:val="00594A1A"/>
    <w:rsid w:val="0059564F"/>
    <w:rsid w:val="00597B8A"/>
    <w:rsid w:val="005A381C"/>
    <w:rsid w:val="005A3B7C"/>
    <w:rsid w:val="005A42F2"/>
    <w:rsid w:val="005A4C83"/>
    <w:rsid w:val="005A55F0"/>
    <w:rsid w:val="005A6305"/>
    <w:rsid w:val="005B0E8A"/>
    <w:rsid w:val="005B4A9C"/>
    <w:rsid w:val="005B5570"/>
    <w:rsid w:val="005B618E"/>
    <w:rsid w:val="005B66FC"/>
    <w:rsid w:val="005B74C9"/>
    <w:rsid w:val="005C1366"/>
    <w:rsid w:val="005C523E"/>
    <w:rsid w:val="005C5D33"/>
    <w:rsid w:val="005C639E"/>
    <w:rsid w:val="005C68A2"/>
    <w:rsid w:val="005C6C20"/>
    <w:rsid w:val="005C6CB7"/>
    <w:rsid w:val="005C7080"/>
    <w:rsid w:val="005C7971"/>
    <w:rsid w:val="005D2A06"/>
    <w:rsid w:val="005D2EE0"/>
    <w:rsid w:val="005D64C8"/>
    <w:rsid w:val="005D681A"/>
    <w:rsid w:val="005D7070"/>
    <w:rsid w:val="005D78EC"/>
    <w:rsid w:val="005E04EE"/>
    <w:rsid w:val="005E1693"/>
    <w:rsid w:val="005E334D"/>
    <w:rsid w:val="005E39C9"/>
    <w:rsid w:val="005E3BDE"/>
    <w:rsid w:val="005E4692"/>
    <w:rsid w:val="005E4A2F"/>
    <w:rsid w:val="005E4FA3"/>
    <w:rsid w:val="005E64BE"/>
    <w:rsid w:val="005E738D"/>
    <w:rsid w:val="005E7ED9"/>
    <w:rsid w:val="005E7FD4"/>
    <w:rsid w:val="005F0E22"/>
    <w:rsid w:val="005F3CFB"/>
    <w:rsid w:val="005F4664"/>
    <w:rsid w:val="005F52E8"/>
    <w:rsid w:val="005F6B08"/>
    <w:rsid w:val="006006C0"/>
    <w:rsid w:val="006007CA"/>
    <w:rsid w:val="00601D32"/>
    <w:rsid w:val="00602627"/>
    <w:rsid w:val="00602BF4"/>
    <w:rsid w:val="00603219"/>
    <w:rsid w:val="00605123"/>
    <w:rsid w:val="0060592C"/>
    <w:rsid w:val="0060785B"/>
    <w:rsid w:val="00607B36"/>
    <w:rsid w:val="0061041A"/>
    <w:rsid w:val="006108A4"/>
    <w:rsid w:val="00613B27"/>
    <w:rsid w:val="006141F7"/>
    <w:rsid w:val="00615577"/>
    <w:rsid w:val="006204E6"/>
    <w:rsid w:val="00622122"/>
    <w:rsid w:val="006234B9"/>
    <w:rsid w:val="00623922"/>
    <w:rsid w:val="00624317"/>
    <w:rsid w:val="00625266"/>
    <w:rsid w:val="0062685A"/>
    <w:rsid w:val="00626F9E"/>
    <w:rsid w:val="006271D3"/>
    <w:rsid w:val="00630BF3"/>
    <w:rsid w:val="0063105E"/>
    <w:rsid w:val="00632A7C"/>
    <w:rsid w:val="00632FAE"/>
    <w:rsid w:val="00633077"/>
    <w:rsid w:val="006334A2"/>
    <w:rsid w:val="0063601E"/>
    <w:rsid w:val="006375CE"/>
    <w:rsid w:val="006409B0"/>
    <w:rsid w:val="00640A1B"/>
    <w:rsid w:val="006415F5"/>
    <w:rsid w:val="006429CC"/>
    <w:rsid w:val="0064477A"/>
    <w:rsid w:val="0064593E"/>
    <w:rsid w:val="00646C0E"/>
    <w:rsid w:val="006477BE"/>
    <w:rsid w:val="00647DD5"/>
    <w:rsid w:val="006514E9"/>
    <w:rsid w:val="00651D64"/>
    <w:rsid w:val="00655213"/>
    <w:rsid w:val="0065596D"/>
    <w:rsid w:val="00655F39"/>
    <w:rsid w:val="00656732"/>
    <w:rsid w:val="00656F2A"/>
    <w:rsid w:val="0066082F"/>
    <w:rsid w:val="00661022"/>
    <w:rsid w:val="006617A1"/>
    <w:rsid w:val="0066250F"/>
    <w:rsid w:val="00662F73"/>
    <w:rsid w:val="006630F1"/>
    <w:rsid w:val="00665602"/>
    <w:rsid w:val="006659DB"/>
    <w:rsid w:val="00671E24"/>
    <w:rsid w:val="00673543"/>
    <w:rsid w:val="0067389D"/>
    <w:rsid w:val="006743C5"/>
    <w:rsid w:val="00675F34"/>
    <w:rsid w:val="00676321"/>
    <w:rsid w:val="00676F45"/>
    <w:rsid w:val="006771A4"/>
    <w:rsid w:val="00677996"/>
    <w:rsid w:val="00680026"/>
    <w:rsid w:val="00680856"/>
    <w:rsid w:val="0068212E"/>
    <w:rsid w:val="0068304F"/>
    <w:rsid w:val="0068631D"/>
    <w:rsid w:val="00686DEE"/>
    <w:rsid w:val="0069152A"/>
    <w:rsid w:val="00692816"/>
    <w:rsid w:val="00694D7F"/>
    <w:rsid w:val="00697221"/>
    <w:rsid w:val="00697E01"/>
    <w:rsid w:val="006A0B6D"/>
    <w:rsid w:val="006A19D9"/>
    <w:rsid w:val="006A2629"/>
    <w:rsid w:val="006A3997"/>
    <w:rsid w:val="006A3F79"/>
    <w:rsid w:val="006A4157"/>
    <w:rsid w:val="006A680E"/>
    <w:rsid w:val="006A7840"/>
    <w:rsid w:val="006A7AF9"/>
    <w:rsid w:val="006A7D3D"/>
    <w:rsid w:val="006B2350"/>
    <w:rsid w:val="006B2CE5"/>
    <w:rsid w:val="006B2D8F"/>
    <w:rsid w:val="006B6BCE"/>
    <w:rsid w:val="006B7BC8"/>
    <w:rsid w:val="006C0815"/>
    <w:rsid w:val="006C3C4A"/>
    <w:rsid w:val="006C4082"/>
    <w:rsid w:val="006C42E6"/>
    <w:rsid w:val="006C5462"/>
    <w:rsid w:val="006C614F"/>
    <w:rsid w:val="006C7990"/>
    <w:rsid w:val="006C7AB4"/>
    <w:rsid w:val="006C7E10"/>
    <w:rsid w:val="006D1D84"/>
    <w:rsid w:val="006D3B60"/>
    <w:rsid w:val="006D4BE9"/>
    <w:rsid w:val="006D54A7"/>
    <w:rsid w:val="006D5B88"/>
    <w:rsid w:val="006D5EF3"/>
    <w:rsid w:val="006D644B"/>
    <w:rsid w:val="006D6D80"/>
    <w:rsid w:val="006E0BC6"/>
    <w:rsid w:val="006E2D42"/>
    <w:rsid w:val="006E4556"/>
    <w:rsid w:val="006E4A8B"/>
    <w:rsid w:val="006E79AB"/>
    <w:rsid w:val="006F1447"/>
    <w:rsid w:val="006F1D05"/>
    <w:rsid w:val="006F206E"/>
    <w:rsid w:val="006F41DB"/>
    <w:rsid w:val="006F67CB"/>
    <w:rsid w:val="006F699A"/>
    <w:rsid w:val="006F7461"/>
    <w:rsid w:val="007007D2"/>
    <w:rsid w:val="00700DD3"/>
    <w:rsid w:val="00702202"/>
    <w:rsid w:val="00702B20"/>
    <w:rsid w:val="007032FC"/>
    <w:rsid w:val="00707146"/>
    <w:rsid w:val="007075CD"/>
    <w:rsid w:val="007077FC"/>
    <w:rsid w:val="00710C35"/>
    <w:rsid w:val="00712B44"/>
    <w:rsid w:val="00713EE8"/>
    <w:rsid w:val="007178AE"/>
    <w:rsid w:val="007234B5"/>
    <w:rsid w:val="00724099"/>
    <w:rsid w:val="007257F9"/>
    <w:rsid w:val="00726AFF"/>
    <w:rsid w:val="00732A6C"/>
    <w:rsid w:val="00733860"/>
    <w:rsid w:val="00734047"/>
    <w:rsid w:val="0073464D"/>
    <w:rsid w:val="00735FAB"/>
    <w:rsid w:val="0074018F"/>
    <w:rsid w:val="00746D84"/>
    <w:rsid w:val="007477FE"/>
    <w:rsid w:val="007479A1"/>
    <w:rsid w:val="00750770"/>
    <w:rsid w:val="00751EAC"/>
    <w:rsid w:val="00752C0E"/>
    <w:rsid w:val="00752CDF"/>
    <w:rsid w:val="007536B5"/>
    <w:rsid w:val="0075399F"/>
    <w:rsid w:val="007612CA"/>
    <w:rsid w:val="00761368"/>
    <w:rsid w:val="00762238"/>
    <w:rsid w:val="0076247C"/>
    <w:rsid w:val="00762CC9"/>
    <w:rsid w:val="00762D06"/>
    <w:rsid w:val="00762E85"/>
    <w:rsid w:val="0076317A"/>
    <w:rsid w:val="00763AAF"/>
    <w:rsid w:val="007644C8"/>
    <w:rsid w:val="00766FD5"/>
    <w:rsid w:val="007727EF"/>
    <w:rsid w:val="00774A34"/>
    <w:rsid w:val="00776CEB"/>
    <w:rsid w:val="007810F9"/>
    <w:rsid w:val="007845C3"/>
    <w:rsid w:val="007856B6"/>
    <w:rsid w:val="00786A6E"/>
    <w:rsid w:val="00787F78"/>
    <w:rsid w:val="00791A18"/>
    <w:rsid w:val="007928CE"/>
    <w:rsid w:val="00793768"/>
    <w:rsid w:val="0079386E"/>
    <w:rsid w:val="00794F4C"/>
    <w:rsid w:val="00795371"/>
    <w:rsid w:val="00795E92"/>
    <w:rsid w:val="00796D82"/>
    <w:rsid w:val="007A24E6"/>
    <w:rsid w:val="007A259A"/>
    <w:rsid w:val="007A6E27"/>
    <w:rsid w:val="007A7D04"/>
    <w:rsid w:val="007A7D9E"/>
    <w:rsid w:val="007B01FF"/>
    <w:rsid w:val="007B1146"/>
    <w:rsid w:val="007B2229"/>
    <w:rsid w:val="007B2E62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B7935"/>
    <w:rsid w:val="007C3D2B"/>
    <w:rsid w:val="007C5318"/>
    <w:rsid w:val="007C6CF3"/>
    <w:rsid w:val="007C6CFA"/>
    <w:rsid w:val="007C792C"/>
    <w:rsid w:val="007C7F6B"/>
    <w:rsid w:val="007D112C"/>
    <w:rsid w:val="007D18F9"/>
    <w:rsid w:val="007D2F02"/>
    <w:rsid w:val="007D3022"/>
    <w:rsid w:val="007D31A6"/>
    <w:rsid w:val="007D4CCC"/>
    <w:rsid w:val="007D4EEF"/>
    <w:rsid w:val="007D6187"/>
    <w:rsid w:val="007D668E"/>
    <w:rsid w:val="007D747F"/>
    <w:rsid w:val="007D75ED"/>
    <w:rsid w:val="007E15D9"/>
    <w:rsid w:val="007E3A28"/>
    <w:rsid w:val="007F122D"/>
    <w:rsid w:val="007F4A49"/>
    <w:rsid w:val="007F7364"/>
    <w:rsid w:val="007F7AB1"/>
    <w:rsid w:val="008001A7"/>
    <w:rsid w:val="00800AA2"/>
    <w:rsid w:val="00802229"/>
    <w:rsid w:val="00802B9D"/>
    <w:rsid w:val="00803EA3"/>
    <w:rsid w:val="00804A76"/>
    <w:rsid w:val="008056F6"/>
    <w:rsid w:val="00805F88"/>
    <w:rsid w:val="0080687B"/>
    <w:rsid w:val="00807560"/>
    <w:rsid w:val="0081096F"/>
    <w:rsid w:val="008109C0"/>
    <w:rsid w:val="0081265C"/>
    <w:rsid w:val="00812E3D"/>
    <w:rsid w:val="00812FF2"/>
    <w:rsid w:val="0081436B"/>
    <w:rsid w:val="00814725"/>
    <w:rsid w:val="00814769"/>
    <w:rsid w:val="008147E8"/>
    <w:rsid w:val="00814A7F"/>
    <w:rsid w:val="00814CBC"/>
    <w:rsid w:val="00816212"/>
    <w:rsid w:val="008162AD"/>
    <w:rsid w:val="00826433"/>
    <w:rsid w:val="008266B3"/>
    <w:rsid w:val="00830549"/>
    <w:rsid w:val="00830B88"/>
    <w:rsid w:val="008319FD"/>
    <w:rsid w:val="00832329"/>
    <w:rsid w:val="00832959"/>
    <w:rsid w:val="00834461"/>
    <w:rsid w:val="00834DD8"/>
    <w:rsid w:val="008373D5"/>
    <w:rsid w:val="00837D34"/>
    <w:rsid w:val="008413A2"/>
    <w:rsid w:val="00842685"/>
    <w:rsid w:val="0084400F"/>
    <w:rsid w:val="0084619C"/>
    <w:rsid w:val="0084792E"/>
    <w:rsid w:val="00847D02"/>
    <w:rsid w:val="00850E6B"/>
    <w:rsid w:val="00852C42"/>
    <w:rsid w:val="0085335B"/>
    <w:rsid w:val="0085337C"/>
    <w:rsid w:val="00856882"/>
    <w:rsid w:val="00856FA7"/>
    <w:rsid w:val="00857645"/>
    <w:rsid w:val="00860DD0"/>
    <w:rsid w:val="0086182A"/>
    <w:rsid w:val="00861DE1"/>
    <w:rsid w:val="00863152"/>
    <w:rsid w:val="008635FD"/>
    <w:rsid w:val="00863615"/>
    <w:rsid w:val="0086372E"/>
    <w:rsid w:val="00864B96"/>
    <w:rsid w:val="008650CF"/>
    <w:rsid w:val="00865117"/>
    <w:rsid w:val="00866877"/>
    <w:rsid w:val="00870870"/>
    <w:rsid w:val="00872C09"/>
    <w:rsid w:val="00873B29"/>
    <w:rsid w:val="008756FE"/>
    <w:rsid w:val="0087571D"/>
    <w:rsid w:val="0087583F"/>
    <w:rsid w:val="00876B1C"/>
    <w:rsid w:val="00880D0A"/>
    <w:rsid w:val="00882453"/>
    <w:rsid w:val="008827B9"/>
    <w:rsid w:val="0088344B"/>
    <w:rsid w:val="00883FB2"/>
    <w:rsid w:val="00884653"/>
    <w:rsid w:val="00885AD9"/>
    <w:rsid w:val="00886542"/>
    <w:rsid w:val="0088757C"/>
    <w:rsid w:val="008876C9"/>
    <w:rsid w:val="008877A7"/>
    <w:rsid w:val="008878A8"/>
    <w:rsid w:val="00891C58"/>
    <w:rsid w:val="00891D04"/>
    <w:rsid w:val="00893C15"/>
    <w:rsid w:val="0089491A"/>
    <w:rsid w:val="00895619"/>
    <w:rsid w:val="00895EEA"/>
    <w:rsid w:val="00896129"/>
    <w:rsid w:val="008A1468"/>
    <w:rsid w:val="008A1969"/>
    <w:rsid w:val="008A2440"/>
    <w:rsid w:val="008A2639"/>
    <w:rsid w:val="008A3F11"/>
    <w:rsid w:val="008A455A"/>
    <w:rsid w:val="008A4D6A"/>
    <w:rsid w:val="008A5DA6"/>
    <w:rsid w:val="008A67A1"/>
    <w:rsid w:val="008A70AC"/>
    <w:rsid w:val="008A71D4"/>
    <w:rsid w:val="008B1106"/>
    <w:rsid w:val="008B17AF"/>
    <w:rsid w:val="008B18E1"/>
    <w:rsid w:val="008B2745"/>
    <w:rsid w:val="008B27CB"/>
    <w:rsid w:val="008B2BE0"/>
    <w:rsid w:val="008B4193"/>
    <w:rsid w:val="008B6F0C"/>
    <w:rsid w:val="008B71C8"/>
    <w:rsid w:val="008B7244"/>
    <w:rsid w:val="008C3ABE"/>
    <w:rsid w:val="008C554E"/>
    <w:rsid w:val="008C60B7"/>
    <w:rsid w:val="008C62A0"/>
    <w:rsid w:val="008C780B"/>
    <w:rsid w:val="008C789A"/>
    <w:rsid w:val="008D05B9"/>
    <w:rsid w:val="008D279B"/>
    <w:rsid w:val="008D291E"/>
    <w:rsid w:val="008D2AD9"/>
    <w:rsid w:val="008D6941"/>
    <w:rsid w:val="008D6A38"/>
    <w:rsid w:val="008D6F51"/>
    <w:rsid w:val="008D7F54"/>
    <w:rsid w:val="008E019B"/>
    <w:rsid w:val="008E13BB"/>
    <w:rsid w:val="008E2528"/>
    <w:rsid w:val="008E5296"/>
    <w:rsid w:val="008E632B"/>
    <w:rsid w:val="008E6D00"/>
    <w:rsid w:val="008E7CFF"/>
    <w:rsid w:val="008F0921"/>
    <w:rsid w:val="008F1FE0"/>
    <w:rsid w:val="008F4639"/>
    <w:rsid w:val="008F5588"/>
    <w:rsid w:val="008F5BCE"/>
    <w:rsid w:val="00900E58"/>
    <w:rsid w:val="009013EC"/>
    <w:rsid w:val="00901B70"/>
    <w:rsid w:val="009024BB"/>
    <w:rsid w:val="00902FA0"/>
    <w:rsid w:val="00902FDB"/>
    <w:rsid w:val="00903648"/>
    <w:rsid w:val="00904A2A"/>
    <w:rsid w:val="0090533E"/>
    <w:rsid w:val="00905F72"/>
    <w:rsid w:val="0090760B"/>
    <w:rsid w:val="00907DE0"/>
    <w:rsid w:val="00911065"/>
    <w:rsid w:val="0091255F"/>
    <w:rsid w:val="00913B3B"/>
    <w:rsid w:val="00914398"/>
    <w:rsid w:val="009148CB"/>
    <w:rsid w:val="00915B7B"/>
    <w:rsid w:val="00916CA4"/>
    <w:rsid w:val="00920307"/>
    <w:rsid w:val="00920A21"/>
    <w:rsid w:val="00924C17"/>
    <w:rsid w:val="00924D21"/>
    <w:rsid w:val="009250F7"/>
    <w:rsid w:val="009256B2"/>
    <w:rsid w:val="009257F2"/>
    <w:rsid w:val="00931380"/>
    <w:rsid w:val="0093271C"/>
    <w:rsid w:val="00932B2C"/>
    <w:rsid w:val="00932CF4"/>
    <w:rsid w:val="00932E04"/>
    <w:rsid w:val="00935DD3"/>
    <w:rsid w:val="0093695D"/>
    <w:rsid w:val="0094034E"/>
    <w:rsid w:val="00941806"/>
    <w:rsid w:val="00941B6C"/>
    <w:rsid w:val="00942E83"/>
    <w:rsid w:val="00943306"/>
    <w:rsid w:val="00944A07"/>
    <w:rsid w:val="0094518E"/>
    <w:rsid w:val="00945757"/>
    <w:rsid w:val="009457C7"/>
    <w:rsid w:val="009459FE"/>
    <w:rsid w:val="00946A93"/>
    <w:rsid w:val="00951506"/>
    <w:rsid w:val="00953E02"/>
    <w:rsid w:val="0095506C"/>
    <w:rsid w:val="00955177"/>
    <w:rsid w:val="009553D4"/>
    <w:rsid w:val="0096032D"/>
    <w:rsid w:val="00962CA8"/>
    <w:rsid w:val="00962ECE"/>
    <w:rsid w:val="009643A8"/>
    <w:rsid w:val="009645A0"/>
    <w:rsid w:val="0096529B"/>
    <w:rsid w:val="00970DB0"/>
    <w:rsid w:val="00971BA3"/>
    <w:rsid w:val="009743AE"/>
    <w:rsid w:val="00975091"/>
    <w:rsid w:val="00975F03"/>
    <w:rsid w:val="00976089"/>
    <w:rsid w:val="009768B3"/>
    <w:rsid w:val="00981CF2"/>
    <w:rsid w:val="00985CEC"/>
    <w:rsid w:val="00986139"/>
    <w:rsid w:val="009863DE"/>
    <w:rsid w:val="009870DD"/>
    <w:rsid w:val="00991113"/>
    <w:rsid w:val="009928B5"/>
    <w:rsid w:val="00993490"/>
    <w:rsid w:val="00993773"/>
    <w:rsid w:val="009949BA"/>
    <w:rsid w:val="00995704"/>
    <w:rsid w:val="009A02B0"/>
    <w:rsid w:val="009A1A2D"/>
    <w:rsid w:val="009A279B"/>
    <w:rsid w:val="009A402A"/>
    <w:rsid w:val="009A579C"/>
    <w:rsid w:val="009A71A7"/>
    <w:rsid w:val="009B0374"/>
    <w:rsid w:val="009B1B5C"/>
    <w:rsid w:val="009B3CA9"/>
    <w:rsid w:val="009B3FCC"/>
    <w:rsid w:val="009B4FFD"/>
    <w:rsid w:val="009B5397"/>
    <w:rsid w:val="009B6538"/>
    <w:rsid w:val="009C147F"/>
    <w:rsid w:val="009C21B5"/>
    <w:rsid w:val="009C24BA"/>
    <w:rsid w:val="009C2DC8"/>
    <w:rsid w:val="009C355A"/>
    <w:rsid w:val="009C3E3B"/>
    <w:rsid w:val="009C3F0C"/>
    <w:rsid w:val="009C41EB"/>
    <w:rsid w:val="009C4B76"/>
    <w:rsid w:val="009C564E"/>
    <w:rsid w:val="009C5ED7"/>
    <w:rsid w:val="009C5F3D"/>
    <w:rsid w:val="009C76BB"/>
    <w:rsid w:val="009D2725"/>
    <w:rsid w:val="009D2934"/>
    <w:rsid w:val="009D2DFA"/>
    <w:rsid w:val="009D36EA"/>
    <w:rsid w:val="009D5CDB"/>
    <w:rsid w:val="009D645F"/>
    <w:rsid w:val="009D7683"/>
    <w:rsid w:val="009D77B8"/>
    <w:rsid w:val="009D7B2F"/>
    <w:rsid w:val="009D7DF1"/>
    <w:rsid w:val="009D7F2E"/>
    <w:rsid w:val="009D7F75"/>
    <w:rsid w:val="009E01D5"/>
    <w:rsid w:val="009E2643"/>
    <w:rsid w:val="009E3900"/>
    <w:rsid w:val="009E393F"/>
    <w:rsid w:val="009E57C2"/>
    <w:rsid w:val="009E681E"/>
    <w:rsid w:val="009E7895"/>
    <w:rsid w:val="009F0042"/>
    <w:rsid w:val="009F258B"/>
    <w:rsid w:val="009F3699"/>
    <w:rsid w:val="009F61B1"/>
    <w:rsid w:val="009F6338"/>
    <w:rsid w:val="009F64CC"/>
    <w:rsid w:val="009F6684"/>
    <w:rsid w:val="009F7FC6"/>
    <w:rsid w:val="00A003B9"/>
    <w:rsid w:val="00A00DE4"/>
    <w:rsid w:val="00A00F19"/>
    <w:rsid w:val="00A01222"/>
    <w:rsid w:val="00A024CA"/>
    <w:rsid w:val="00A04008"/>
    <w:rsid w:val="00A042F9"/>
    <w:rsid w:val="00A04E10"/>
    <w:rsid w:val="00A071E5"/>
    <w:rsid w:val="00A11963"/>
    <w:rsid w:val="00A12463"/>
    <w:rsid w:val="00A13958"/>
    <w:rsid w:val="00A1530F"/>
    <w:rsid w:val="00A15918"/>
    <w:rsid w:val="00A16028"/>
    <w:rsid w:val="00A1759E"/>
    <w:rsid w:val="00A205ED"/>
    <w:rsid w:val="00A22715"/>
    <w:rsid w:val="00A24371"/>
    <w:rsid w:val="00A25901"/>
    <w:rsid w:val="00A25E16"/>
    <w:rsid w:val="00A25E93"/>
    <w:rsid w:val="00A26D6C"/>
    <w:rsid w:val="00A304B0"/>
    <w:rsid w:val="00A31623"/>
    <w:rsid w:val="00A3171F"/>
    <w:rsid w:val="00A31879"/>
    <w:rsid w:val="00A32749"/>
    <w:rsid w:val="00A33BEC"/>
    <w:rsid w:val="00A33DE8"/>
    <w:rsid w:val="00A36E5E"/>
    <w:rsid w:val="00A41645"/>
    <w:rsid w:val="00A42C7A"/>
    <w:rsid w:val="00A42D9D"/>
    <w:rsid w:val="00A438D2"/>
    <w:rsid w:val="00A43BC9"/>
    <w:rsid w:val="00A445C1"/>
    <w:rsid w:val="00A45D2D"/>
    <w:rsid w:val="00A46A87"/>
    <w:rsid w:val="00A514AD"/>
    <w:rsid w:val="00A52361"/>
    <w:rsid w:val="00A5436D"/>
    <w:rsid w:val="00A544FF"/>
    <w:rsid w:val="00A552F9"/>
    <w:rsid w:val="00A55369"/>
    <w:rsid w:val="00A56900"/>
    <w:rsid w:val="00A56AE2"/>
    <w:rsid w:val="00A57112"/>
    <w:rsid w:val="00A60B81"/>
    <w:rsid w:val="00A6371E"/>
    <w:rsid w:val="00A6626A"/>
    <w:rsid w:val="00A671C4"/>
    <w:rsid w:val="00A67518"/>
    <w:rsid w:val="00A67B85"/>
    <w:rsid w:val="00A67CE9"/>
    <w:rsid w:val="00A71890"/>
    <w:rsid w:val="00A71D05"/>
    <w:rsid w:val="00A7375F"/>
    <w:rsid w:val="00A745A8"/>
    <w:rsid w:val="00A76433"/>
    <w:rsid w:val="00A77CFB"/>
    <w:rsid w:val="00A82972"/>
    <w:rsid w:val="00A83A60"/>
    <w:rsid w:val="00A84010"/>
    <w:rsid w:val="00A86B41"/>
    <w:rsid w:val="00A86E2A"/>
    <w:rsid w:val="00A87977"/>
    <w:rsid w:val="00A90F12"/>
    <w:rsid w:val="00A91CA5"/>
    <w:rsid w:val="00A929D8"/>
    <w:rsid w:val="00A94672"/>
    <w:rsid w:val="00AA2835"/>
    <w:rsid w:val="00AB09A1"/>
    <w:rsid w:val="00AB0FEF"/>
    <w:rsid w:val="00AB1CB4"/>
    <w:rsid w:val="00AB218C"/>
    <w:rsid w:val="00AB2371"/>
    <w:rsid w:val="00AB5687"/>
    <w:rsid w:val="00AB5987"/>
    <w:rsid w:val="00AB5CEC"/>
    <w:rsid w:val="00AB6256"/>
    <w:rsid w:val="00AB6EF0"/>
    <w:rsid w:val="00AC0486"/>
    <w:rsid w:val="00AC1C55"/>
    <w:rsid w:val="00AC3E63"/>
    <w:rsid w:val="00AC466E"/>
    <w:rsid w:val="00AC4753"/>
    <w:rsid w:val="00AC5750"/>
    <w:rsid w:val="00AC71AE"/>
    <w:rsid w:val="00AD073E"/>
    <w:rsid w:val="00AD31CF"/>
    <w:rsid w:val="00AD423F"/>
    <w:rsid w:val="00AE0364"/>
    <w:rsid w:val="00AE2E6C"/>
    <w:rsid w:val="00AE3B60"/>
    <w:rsid w:val="00AE4A2C"/>
    <w:rsid w:val="00AE5472"/>
    <w:rsid w:val="00AE54D6"/>
    <w:rsid w:val="00AE58B9"/>
    <w:rsid w:val="00AE63B1"/>
    <w:rsid w:val="00AE66EB"/>
    <w:rsid w:val="00AE679E"/>
    <w:rsid w:val="00AE6F02"/>
    <w:rsid w:val="00AE78B6"/>
    <w:rsid w:val="00AF02AD"/>
    <w:rsid w:val="00AF0F44"/>
    <w:rsid w:val="00AF10D3"/>
    <w:rsid w:val="00AF1747"/>
    <w:rsid w:val="00AF20C9"/>
    <w:rsid w:val="00AF6BED"/>
    <w:rsid w:val="00B00012"/>
    <w:rsid w:val="00B015B1"/>
    <w:rsid w:val="00B0495B"/>
    <w:rsid w:val="00B0497F"/>
    <w:rsid w:val="00B06CD3"/>
    <w:rsid w:val="00B0787B"/>
    <w:rsid w:val="00B07B13"/>
    <w:rsid w:val="00B07BC7"/>
    <w:rsid w:val="00B100ED"/>
    <w:rsid w:val="00B10FE0"/>
    <w:rsid w:val="00B148BE"/>
    <w:rsid w:val="00B15825"/>
    <w:rsid w:val="00B16B06"/>
    <w:rsid w:val="00B21A5D"/>
    <w:rsid w:val="00B2293A"/>
    <w:rsid w:val="00B22F36"/>
    <w:rsid w:val="00B247A3"/>
    <w:rsid w:val="00B24AEF"/>
    <w:rsid w:val="00B24EA2"/>
    <w:rsid w:val="00B26270"/>
    <w:rsid w:val="00B26489"/>
    <w:rsid w:val="00B3111D"/>
    <w:rsid w:val="00B31906"/>
    <w:rsid w:val="00B3193D"/>
    <w:rsid w:val="00B33485"/>
    <w:rsid w:val="00B335E3"/>
    <w:rsid w:val="00B33FA9"/>
    <w:rsid w:val="00B36D69"/>
    <w:rsid w:val="00B37494"/>
    <w:rsid w:val="00B40240"/>
    <w:rsid w:val="00B4095F"/>
    <w:rsid w:val="00B417B4"/>
    <w:rsid w:val="00B41F12"/>
    <w:rsid w:val="00B42D8C"/>
    <w:rsid w:val="00B442E5"/>
    <w:rsid w:val="00B47A0E"/>
    <w:rsid w:val="00B47D08"/>
    <w:rsid w:val="00B50C14"/>
    <w:rsid w:val="00B514E0"/>
    <w:rsid w:val="00B51BC7"/>
    <w:rsid w:val="00B51F85"/>
    <w:rsid w:val="00B55EF3"/>
    <w:rsid w:val="00B56325"/>
    <w:rsid w:val="00B57048"/>
    <w:rsid w:val="00B6129E"/>
    <w:rsid w:val="00B61488"/>
    <w:rsid w:val="00B61D67"/>
    <w:rsid w:val="00B63637"/>
    <w:rsid w:val="00B64F08"/>
    <w:rsid w:val="00B66085"/>
    <w:rsid w:val="00B66933"/>
    <w:rsid w:val="00B67D1B"/>
    <w:rsid w:val="00B70139"/>
    <w:rsid w:val="00B72136"/>
    <w:rsid w:val="00B72879"/>
    <w:rsid w:val="00B74009"/>
    <w:rsid w:val="00B74BEF"/>
    <w:rsid w:val="00B757A6"/>
    <w:rsid w:val="00B758A0"/>
    <w:rsid w:val="00B7764A"/>
    <w:rsid w:val="00B7771C"/>
    <w:rsid w:val="00B77BBE"/>
    <w:rsid w:val="00B82140"/>
    <w:rsid w:val="00B8347A"/>
    <w:rsid w:val="00B83904"/>
    <w:rsid w:val="00B839AD"/>
    <w:rsid w:val="00B83D57"/>
    <w:rsid w:val="00B86503"/>
    <w:rsid w:val="00B87DB2"/>
    <w:rsid w:val="00B9039C"/>
    <w:rsid w:val="00B90465"/>
    <w:rsid w:val="00B90AB3"/>
    <w:rsid w:val="00B91DB9"/>
    <w:rsid w:val="00B93363"/>
    <w:rsid w:val="00B93C6D"/>
    <w:rsid w:val="00B94CCC"/>
    <w:rsid w:val="00B961E3"/>
    <w:rsid w:val="00B96217"/>
    <w:rsid w:val="00B97D52"/>
    <w:rsid w:val="00BA083D"/>
    <w:rsid w:val="00BA1A67"/>
    <w:rsid w:val="00BA2D54"/>
    <w:rsid w:val="00BA2EDD"/>
    <w:rsid w:val="00BA352C"/>
    <w:rsid w:val="00BA4BF9"/>
    <w:rsid w:val="00BA6973"/>
    <w:rsid w:val="00BA7BCE"/>
    <w:rsid w:val="00BA7F82"/>
    <w:rsid w:val="00BB0204"/>
    <w:rsid w:val="00BB0452"/>
    <w:rsid w:val="00BB0B69"/>
    <w:rsid w:val="00BB1992"/>
    <w:rsid w:val="00BB46A0"/>
    <w:rsid w:val="00BB6311"/>
    <w:rsid w:val="00BB6B86"/>
    <w:rsid w:val="00BC40CC"/>
    <w:rsid w:val="00BC41B5"/>
    <w:rsid w:val="00BC41C2"/>
    <w:rsid w:val="00BC422E"/>
    <w:rsid w:val="00BC4305"/>
    <w:rsid w:val="00BC5633"/>
    <w:rsid w:val="00BC615D"/>
    <w:rsid w:val="00BC72A9"/>
    <w:rsid w:val="00BC746A"/>
    <w:rsid w:val="00BC7C13"/>
    <w:rsid w:val="00BD2490"/>
    <w:rsid w:val="00BD4A00"/>
    <w:rsid w:val="00BD6FE0"/>
    <w:rsid w:val="00BD747B"/>
    <w:rsid w:val="00BD7C51"/>
    <w:rsid w:val="00BE08F8"/>
    <w:rsid w:val="00BE0A37"/>
    <w:rsid w:val="00BE18E3"/>
    <w:rsid w:val="00BE1EE9"/>
    <w:rsid w:val="00BE2B49"/>
    <w:rsid w:val="00BE4D8F"/>
    <w:rsid w:val="00BE5BB1"/>
    <w:rsid w:val="00BE5C93"/>
    <w:rsid w:val="00BE6731"/>
    <w:rsid w:val="00BE7E4F"/>
    <w:rsid w:val="00BF2AF2"/>
    <w:rsid w:val="00BF2CC0"/>
    <w:rsid w:val="00BF41F5"/>
    <w:rsid w:val="00BF500E"/>
    <w:rsid w:val="00BF591C"/>
    <w:rsid w:val="00BF60C4"/>
    <w:rsid w:val="00BF63BF"/>
    <w:rsid w:val="00BF71F9"/>
    <w:rsid w:val="00BF7460"/>
    <w:rsid w:val="00C00A4D"/>
    <w:rsid w:val="00C00B61"/>
    <w:rsid w:val="00C02333"/>
    <w:rsid w:val="00C02D63"/>
    <w:rsid w:val="00C030ED"/>
    <w:rsid w:val="00C032A7"/>
    <w:rsid w:val="00C038AA"/>
    <w:rsid w:val="00C068B1"/>
    <w:rsid w:val="00C07AC5"/>
    <w:rsid w:val="00C11E71"/>
    <w:rsid w:val="00C12383"/>
    <w:rsid w:val="00C12522"/>
    <w:rsid w:val="00C13349"/>
    <w:rsid w:val="00C13E20"/>
    <w:rsid w:val="00C16575"/>
    <w:rsid w:val="00C20D3E"/>
    <w:rsid w:val="00C22646"/>
    <w:rsid w:val="00C2549E"/>
    <w:rsid w:val="00C26C77"/>
    <w:rsid w:val="00C27388"/>
    <w:rsid w:val="00C307DF"/>
    <w:rsid w:val="00C329B5"/>
    <w:rsid w:val="00C342E7"/>
    <w:rsid w:val="00C34B4B"/>
    <w:rsid w:val="00C3539D"/>
    <w:rsid w:val="00C37F47"/>
    <w:rsid w:val="00C4002A"/>
    <w:rsid w:val="00C40297"/>
    <w:rsid w:val="00C409D4"/>
    <w:rsid w:val="00C40C87"/>
    <w:rsid w:val="00C40EAF"/>
    <w:rsid w:val="00C40F3D"/>
    <w:rsid w:val="00C415C7"/>
    <w:rsid w:val="00C422F9"/>
    <w:rsid w:val="00C432BC"/>
    <w:rsid w:val="00C43B13"/>
    <w:rsid w:val="00C44837"/>
    <w:rsid w:val="00C44D8B"/>
    <w:rsid w:val="00C45072"/>
    <w:rsid w:val="00C45E59"/>
    <w:rsid w:val="00C467D6"/>
    <w:rsid w:val="00C52582"/>
    <w:rsid w:val="00C52B95"/>
    <w:rsid w:val="00C56243"/>
    <w:rsid w:val="00C5660B"/>
    <w:rsid w:val="00C56681"/>
    <w:rsid w:val="00C57533"/>
    <w:rsid w:val="00C63AE5"/>
    <w:rsid w:val="00C655D6"/>
    <w:rsid w:val="00C70696"/>
    <w:rsid w:val="00C70735"/>
    <w:rsid w:val="00C7255B"/>
    <w:rsid w:val="00C72A2C"/>
    <w:rsid w:val="00C73607"/>
    <w:rsid w:val="00C754C7"/>
    <w:rsid w:val="00C76AF8"/>
    <w:rsid w:val="00C77CC2"/>
    <w:rsid w:val="00C8240B"/>
    <w:rsid w:val="00C83606"/>
    <w:rsid w:val="00C839F0"/>
    <w:rsid w:val="00C83F1C"/>
    <w:rsid w:val="00C85D89"/>
    <w:rsid w:val="00C862C5"/>
    <w:rsid w:val="00C875A7"/>
    <w:rsid w:val="00C90192"/>
    <w:rsid w:val="00C9225B"/>
    <w:rsid w:val="00C92CBA"/>
    <w:rsid w:val="00C93661"/>
    <w:rsid w:val="00C941BD"/>
    <w:rsid w:val="00C95994"/>
    <w:rsid w:val="00C95E00"/>
    <w:rsid w:val="00C96249"/>
    <w:rsid w:val="00C962AD"/>
    <w:rsid w:val="00C967AF"/>
    <w:rsid w:val="00CA2DB8"/>
    <w:rsid w:val="00CA519C"/>
    <w:rsid w:val="00CA5B4C"/>
    <w:rsid w:val="00CA64AC"/>
    <w:rsid w:val="00CA6ADD"/>
    <w:rsid w:val="00CA7048"/>
    <w:rsid w:val="00CA79EC"/>
    <w:rsid w:val="00CB0F63"/>
    <w:rsid w:val="00CB2E90"/>
    <w:rsid w:val="00CB32EE"/>
    <w:rsid w:val="00CB4664"/>
    <w:rsid w:val="00CB563D"/>
    <w:rsid w:val="00CB5ADF"/>
    <w:rsid w:val="00CB69CF"/>
    <w:rsid w:val="00CB7A53"/>
    <w:rsid w:val="00CC1D14"/>
    <w:rsid w:val="00CC1FEF"/>
    <w:rsid w:val="00CC262A"/>
    <w:rsid w:val="00CC4B19"/>
    <w:rsid w:val="00CC4C9E"/>
    <w:rsid w:val="00CC79D8"/>
    <w:rsid w:val="00CC7BF1"/>
    <w:rsid w:val="00CD20BE"/>
    <w:rsid w:val="00CD25DF"/>
    <w:rsid w:val="00CD3F08"/>
    <w:rsid w:val="00CD440B"/>
    <w:rsid w:val="00CD4EDA"/>
    <w:rsid w:val="00CD55B9"/>
    <w:rsid w:val="00CD5619"/>
    <w:rsid w:val="00CD6AFF"/>
    <w:rsid w:val="00CD6ECB"/>
    <w:rsid w:val="00CE161B"/>
    <w:rsid w:val="00CE1C20"/>
    <w:rsid w:val="00CE1D70"/>
    <w:rsid w:val="00CE1F29"/>
    <w:rsid w:val="00CE3BA9"/>
    <w:rsid w:val="00CE45DB"/>
    <w:rsid w:val="00CE4B51"/>
    <w:rsid w:val="00CE545F"/>
    <w:rsid w:val="00CE5971"/>
    <w:rsid w:val="00CE599E"/>
    <w:rsid w:val="00CE5B55"/>
    <w:rsid w:val="00CE63D5"/>
    <w:rsid w:val="00CE6469"/>
    <w:rsid w:val="00CE7406"/>
    <w:rsid w:val="00CF1734"/>
    <w:rsid w:val="00CF3989"/>
    <w:rsid w:val="00CF3E62"/>
    <w:rsid w:val="00CF5EF3"/>
    <w:rsid w:val="00CF7844"/>
    <w:rsid w:val="00CF7BA8"/>
    <w:rsid w:val="00D0099A"/>
    <w:rsid w:val="00D024F2"/>
    <w:rsid w:val="00D05995"/>
    <w:rsid w:val="00D10D8E"/>
    <w:rsid w:val="00D114E1"/>
    <w:rsid w:val="00D1174E"/>
    <w:rsid w:val="00D11FE1"/>
    <w:rsid w:val="00D121B9"/>
    <w:rsid w:val="00D14159"/>
    <w:rsid w:val="00D15093"/>
    <w:rsid w:val="00D16950"/>
    <w:rsid w:val="00D16B9A"/>
    <w:rsid w:val="00D20A4B"/>
    <w:rsid w:val="00D22067"/>
    <w:rsid w:val="00D229BC"/>
    <w:rsid w:val="00D22C00"/>
    <w:rsid w:val="00D25616"/>
    <w:rsid w:val="00D27205"/>
    <w:rsid w:val="00D27443"/>
    <w:rsid w:val="00D2744F"/>
    <w:rsid w:val="00D30425"/>
    <w:rsid w:val="00D32B2D"/>
    <w:rsid w:val="00D36DA8"/>
    <w:rsid w:val="00D3783D"/>
    <w:rsid w:val="00D403F7"/>
    <w:rsid w:val="00D40EE6"/>
    <w:rsid w:val="00D40FAE"/>
    <w:rsid w:val="00D43245"/>
    <w:rsid w:val="00D43B01"/>
    <w:rsid w:val="00D44105"/>
    <w:rsid w:val="00D45488"/>
    <w:rsid w:val="00D50ED2"/>
    <w:rsid w:val="00D5107D"/>
    <w:rsid w:val="00D5177C"/>
    <w:rsid w:val="00D60548"/>
    <w:rsid w:val="00D6072A"/>
    <w:rsid w:val="00D608ED"/>
    <w:rsid w:val="00D61BC2"/>
    <w:rsid w:val="00D61CDF"/>
    <w:rsid w:val="00D61F23"/>
    <w:rsid w:val="00D62852"/>
    <w:rsid w:val="00D63134"/>
    <w:rsid w:val="00D649B0"/>
    <w:rsid w:val="00D6662B"/>
    <w:rsid w:val="00D706AF"/>
    <w:rsid w:val="00D70E42"/>
    <w:rsid w:val="00D71950"/>
    <w:rsid w:val="00D72519"/>
    <w:rsid w:val="00D72A47"/>
    <w:rsid w:val="00D73AD1"/>
    <w:rsid w:val="00D758F9"/>
    <w:rsid w:val="00D7776A"/>
    <w:rsid w:val="00D81435"/>
    <w:rsid w:val="00D81C78"/>
    <w:rsid w:val="00D829E9"/>
    <w:rsid w:val="00D82D41"/>
    <w:rsid w:val="00D834BC"/>
    <w:rsid w:val="00D83DB8"/>
    <w:rsid w:val="00D85154"/>
    <w:rsid w:val="00D865B0"/>
    <w:rsid w:val="00D869E3"/>
    <w:rsid w:val="00D87C8C"/>
    <w:rsid w:val="00D90833"/>
    <w:rsid w:val="00D91107"/>
    <w:rsid w:val="00D91383"/>
    <w:rsid w:val="00D9261A"/>
    <w:rsid w:val="00D92828"/>
    <w:rsid w:val="00D932A3"/>
    <w:rsid w:val="00D93C2F"/>
    <w:rsid w:val="00DA04C6"/>
    <w:rsid w:val="00DA0797"/>
    <w:rsid w:val="00DA1A4E"/>
    <w:rsid w:val="00DA27AB"/>
    <w:rsid w:val="00DA315D"/>
    <w:rsid w:val="00DA51B9"/>
    <w:rsid w:val="00DA6D64"/>
    <w:rsid w:val="00DB01CA"/>
    <w:rsid w:val="00DB1AD8"/>
    <w:rsid w:val="00DB1D5D"/>
    <w:rsid w:val="00DB26DE"/>
    <w:rsid w:val="00DB556A"/>
    <w:rsid w:val="00DB64EA"/>
    <w:rsid w:val="00DC18FD"/>
    <w:rsid w:val="00DC20B7"/>
    <w:rsid w:val="00DC456D"/>
    <w:rsid w:val="00DC4CAB"/>
    <w:rsid w:val="00DC5CA1"/>
    <w:rsid w:val="00DC6E52"/>
    <w:rsid w:val="00DC7489"/>
    <w:rsid w:val="00DD0226"/>
    <w:rsid w:val="00DD064A"/>
    <w:rsid w:val="00DD2690"/>
    <w:rsid w:val="00DD2F8D"/>
    <w:rsid w:val="00DD4092"/>
    <w:rsid w:val="00DD4CEB"/>
    <w:rsid w:val="00DD4D93"/>
    <w:rsid w:val="00DD5B33"/>
    <w:rsid w:val="00DD643A"/>
    <w:rsid w:val="00DE0202"/>
    <w:rsid w:val="00DE0843"/>
    <w:rsid w:val="00DE18E9"/>
    <w:rsid w:val="00DE1F99"/>
    <w:rsid w:val="00DE3CC9"/>
    <w:rsid w:val="00DE3E29"/>
    <w:rsid w:val="00DE4B49"/>
    <w:rsid w:val="00DE5815"/>
    <w:rsid w:val="00DE6A4C"/>
    <w:rsid w:val="00DF0280"/>
    <w:rsid w:val="00DF06BA"/>
    <w:rsid w:val="00DF2C86"/>
    <w:rsid w:val="00DF2F0A"/>
    <w:rsid w:val="00DF2F77"/>
    <w:rsid w:val="00DF7DCE"/>
    <w:rsid w:val="00E023AA"/>
    <w:rsid w:val="00E0245D"/>
    <w:rsid w:val="00E02FC0"/>
    <w:rsid w:val="00E05002"/>
    <w:rsid w:val="00E0791A"/>
    <w:rsid w:val="00E07C19"/>
    <w:rsid w:val="00E07CB6"/>
    <w:rsid w:val="00E15010"/>
    <w:rsid w:val="00E15694"/>
    <w:rsid w:val="00E20716"/>
    <w:rsid w:val="00E20AF5"/>
    <w:rsid w:val="00E2140F"/>
    <w:rsid w:val="00E21707"/>
    <w:rsid w:val="00E21754"/>
    <w:rsid w:val="00E23889"/>
    <w:rsid w:val="00E23DA0"/>
    <w:rsid w:val="00E243A2"/>
    <w:rsid w:val="00E25439"/>
    <w:rsid w:val="00E2642D"/>
    <w:rsid w:val="00E26B23"/>
    <w:rsid w:val="00E26B42"/>
    <w:rsid w:val="00E34A4A"/>
    <w:rsid w:val="00E35BB3"/>
    <w:rsid w:val="00E3721C"/>
    <w:rsid w:val="00E37A02"/>
    <w:rsid w:val="00E37B4F"/>
    <w:rsid w:val="00E40419"/>
    <w:rsid w:val="00E408F8"/>
    <w:rsid w:val="00E4229E"/>
    <w:rsid w:val="00E4271D"/>
    <w:rsid w:val="00E43675"/>
    <w:rsid w:val="00E45A13"/>
    <w:rsid w:val="00E46BED"/>
    <w:rsid w:val="00E46C38"/>
    <w:rsid w:val="00E515E9"/>
    <w:rsid w:val="00E521A0"/>
    <w:rsid w:val="00E53403"/>
    <w:rsid w:val="00E53884"/>
    <w:rsid w:val="00E53F02"/>
    <w:rsid w:val="00E556E5"/>
    <w:rsid w:val="00E56656"/>
    <w:rsid w:val="00E566B8"/>
    <w:rsid w:val="00E5679A"/>
    <w:rsid w:val="00E56FA9"/>
    <w:rsid w:val="00E572E8"/>
    <w:rsid w:val="00E576FF"/>
    <w:rsid w:val="00E60EBD"/>
    <w:rsid w:val="00E61CD9"/>
    <w:rsid w:val="00E6443B"/>
    <w:rsid w:val="00E662F1"/>
    <w:rsid w:val="00E671DE"/>
    <w:rsid w:val="00E67B2B"/>
    <w:rsid w:val="00E7048C"/>
    <w:rsid w:val="00E71C37"/>
    <w:rsid w:val="00E74635"/>
    <w:rsid w:val="00E75DFD"/>
    <w:rsid w:val="00E76321"/>
    <w:rsid w:val="00E80AF2"/>
    <w:rsid w:val="00E815EF"/>
    <w:rsid w:val="00E828F9"/>
    <w:rsid w:val="00E82988"/>
    <w:rsid w:val="00E84798"/>
    <w:rsid w:val="00E86771"/>
    <w:rsid w:val="00E90953"/>
    <w:rsid w:val="00E91B82"/>
    <w:rsid w:val="00E91DF5"/>
    <w:rsid w:val="00E91E99"/>
    <w:rsid w:val="00E9256C"/>
    <w:rsid w:val="00E926B2"/>
    <w:rsid w:val="00E93D29"/>
    <w:rsid w:val="00E93D3F"/>
    <w:rsid w:val="00E96DC6"/>
    <w:rsid w:val="00EA0EC2"/>
    <w:rsid w:val="00EA1EB4"/>
    <w:rsid w:val="00EA268E"/>
    <w:rsid w:val="00EA31F3"/>
    <w:rsid w:val="00EA5ACA"/>
    <w:rsid w:val="00EA6EFA"/>
    <w:rsid w:val="00EA70B4"/>
    <w:rsid w:val="00EB08F7"/>
    <w:rsid w:val="00EB2E3E"/>
    <w:rsid w:val="00EB3687"/>
    <w:rsid w:val="00EB4925"/>
    <w:rsid w:val="00EB5FA4"/>
    <w:rsid w:val="00EB6EB0"/>
    <w:rsid w:val="00EB7317"/>
    <w:rsid w:val="00EB74CC"/>
    <w:rsid w:val="00EC2EE0"/>
    <w:rsid w:val="00EC3250"/>
    <w:rsid w:val="00EC3808"/>
    <w:rsid w:val="00EC5C6C"/>
    <w:rsid w:val="00EC76C7"/>
    <w:rsid w:val="00EC7E08"/>
    <w:rsid w:val="00EC7F42"/>
    <w:rsid w:val="00ED08C7"/>
    <w:rsid w:val="00ED1E52"/>
    <w:rsid w:val="00ED2E0F"/>
    <w:rsid w:val="00ED2EB0"/>
    <w:rsid w:val="00ED3297"/>
    <w:rsid w:val="00ED36A7"/>
    <w:rsid w:val="00ED43BD"/>
    <w:rsid w:val="00ED4637"/>
    <w:rsid w:val="00ED4C0D"/>
    <w:rsid w:val="00ED775E"/>
    <w:rsid w:val="00ED7ACC"/>
    <w:rsid w:val="00EE0AE1"/>
    <w:rsid w:val="00EE0CDB"/>
    <w:rsid w:val="00EE14C2"/>
    <w:rsid w:val="00EE216C"/>
    <w:rsid w:val="00EE2268"/>
    <w:rsid w:val="00EE2AF2"/>
    <w:rsid w:val="00EE2E6D"/>
    <w:rsid w:val="00EE59E8"/>
    <w:rsid w:val="00EE5DEA"/>
    <w:rsid w:val="00EE6FB2"/>
    <w:rsid w:val="00EF16DE"/>
    <w:rsid w:val="00EF215C"/>
    <w:rsid w:val="00EF4226"/>
    <w:rsid w:val="00EF547F"/>
    <w:rsid w:val="00EF616C"/>
    <w:rsid w:val="00EF6C26"/>
    <w:rsid w:val="00EF6F5A"/>
    <w:rsid w:val="00EF7D9C"/>
    <w:rsid w:val="00F0018E"/>
    <w:rsid w:val="00F02B60"/>
    <w:rsid w:val="00F03E87"/>
    <w:rsid w:val="00F045CD"/>
    <w:rsid w:val="00F05A7B"/>
    <w:rsid w:val="00F0640F"/>
    <w:rsid w:val="00F1021E"/>
    <w:rsid w:val="00F10A3F"/>
    <w:rsid w:val="00F111B2"/>
    <w:rsid w:val="00F125B3"/>
    <w:rsid w:val="00F1277E"/>
    <w:rsid w:val="00F13309"/>
    <w:rsid w:val="00F14536"/>
    <w:rsid w:val="00F14F2B"/>
    <w:rsid w:val="00F16785"/>
    <w:rsid w:val="00F17A2A"/>
    <w:rsid w:val="00F21AC9"/>
    <w:rsid w:val="00F21EE9"/>
    <w:rsid w:val="00F24056"/>
    <w:rsid w:val="00F268EC"/>
    <w:rsid w:val="00F26A6C"/>
    <w:rsid w:val="00F27FBB"/>
    <w:rsid w:val="00F31096"/>
    <w:rsid w:val="00F32DE6"/>
    <w:rsid w:val="00F32FC1"/>
    <w:rsid w:val="00F33EC1"/>
    <w:rsid w:val="00F364F6"/>
    <w:rsid w:val="00F37420"/>
    <w:rsid w:val="00F40A15"/>
    <w:rsid w:val="00F45C47"/>
    <w:rsid w:val="00F47B36"/>
    <w:rsid w:val="00F51384"/>
    <w:rsid w:val="00F52D29"/>
    <w:rsid w:val="00F535EB"/>
    <w:rsid w:val="00F5367C"/>
    <w:rsid w:val="00F545EC"/>
    <w:rsid w:val="00F54D50"/>
    <w:rsid w:val="00F5534B"/>
    <w:rsid w:val="00F55571"/>
    <w:rsid w:val="00F555D0"/>
    <w:rsid w:val="00F55855"/>
    <w:rsid w:val="00F5783D"/>
    <w:rsid w:val="00F64653"/>
    <w:rsid w:val="00F646E2"/>
    <w:rsid w:val="00F67C15"/>
    <w:rsid w:val="00F67E35"/>
    <w:rsid w:val="00F7038E"/>
    <w:rsid w:val="00F722C8"/>
    <w:rsid w:val="00F724C7"/>
    <w:rsid w:val="00F7311C"/>
    <w:rsid w:val="00F733C2"/>
    <w:rsid w:val="00F737B2"/>
    <w:rsid w:val="00F74483"/>
    <w:rsid w:val="00F74F7D"/>
    <w:rsid w:val="00F77D5E"/>
    <w:rsid w:val="00F80D0E"/>
    <w:rsid w:val="00F810BD"/>
    <w:rsid w:val="00F822EB"/>
    <w:rsid w:val="00F84DA4"/>
    <w:rsid w:val="00F84E0C"/>
    <w:rsid w:val="00F86F73"/>
    <w:rsid w:val="00F875AF"/>
    <w:rsid w:val="00F87869"/>
    <w:rsid w:val="00F87C64"/>
    <w:rsid w:val="00F917F4"/>
    <w:rsid w:val="00F921BC"/>
    <w:rsid w:val="00F9293E"/>
    <w:rsid w:val="00F92D65"/>
    <w:rsid w:val="00F94C26"/>
    <w:rsid w:val="00F94F46"/>
    <w:rsid w:val="00F96F80"/>
    <w:rsid w:val="00F97246"/>
    <w:rsid w:val="00FA037F"/>
    <w:rsid w:val="00FA235B"/>
    <w:rsid w:val="00FA3264"/>
    <w:rsid w:val="00FA42DA"/>
    <w:rsid w:val="00FA69D1"/>
    <w:rsid w:val="00FA69E3"/>
    <w:rsid w:val="00FA78FC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C1922"/>
    <w:rsid w:val="00FC49CB"/>
    <w:rsid w:val="00FC697B"/>
    <w:rsid w:val="00FD2B36"/>
    <w:rsid w:val="00FD2E6D"/>
    <w:rsid w:val="00FD6EBE"/>
    <w:rsid w:val="00FD7620"/>
    <w:rsid w:val="00FD7F45"/>
    <w:rsid w:val="00FE0BFD"/>
    <w:rsid w:val="00FE25F0"/>
    <w:rsid w:val="00FE280A"/>
    <w:rsid w:val="00FE5680"/>
    <w:rsid w:val="00FE6407"/>
    <w:rsid w:val="00FE7094"/>
    <w:rsid w:val="00FE76E0"/>
    <w:rsid w:val="00FE78B8"/>
    <w:rsid w:val="00FE7E93"/>
    <w:rsid w:val="00FF045A"/>
    <w:rsid w:val="00FF04C2"/>
    <w:rsid w:val="00FF068F"/>
    <w:rsid w:val="00FF08E3"/>
    <w:rsid w:val="00FF1CCE"/>
    <w:rsid w:val="00FF35DC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3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numPr>
        <w:numId w:val="6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036"/>
    <w:pPr>
      <w:keepNext/>
      <w:keepLines/>
      <w:numPr>
        <w:ilvl w:val="1"/>
        <w:numId w:val="6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EF"/>
    <w:pPr>
      <w:keepNext/>
      <w:keepLines/>
      <w:numPr>
        <w:ilvl w:val="2"/>
        <w:numId w:val="6"/>
      </w:numPr>
      <w:spacing w:before="280" w:after="80"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6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6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933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933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933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03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Arial" w:eastAsiaTheme="majorEastAsia" w:hAnsi="Arial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100C"/>
    <w:pPr>
      <w:tabs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10D7C"/>
    <w:rPr>
      <w:rFonts w:ascii="Arial" w:hAnsi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426C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7100C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6693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9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9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microsoft.com/office/2007/relationships/hdphoto" Target="media/hdphoto6.wdp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microsoft.com/office/2007/relationships/hdphoto" Target="media/hdphoto4.wdp"/><Relationship Id="rId25" Type="http://schemas.microsoft.com/office/2007/relationships/hdphoto" Target="media/hdphoto8.wdp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microsoft.com/office/2007/relationships/hdphoto" Target="media/hdphoto10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microsoft.com/office/2007/relationships/hdphoto" Target="media/hdphoto7.wdp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microsoft.com/office/2007/relationships/hdphoto" Target="media/hdphoto5.wdp"/><Relationship Id="rId31" Type="http://schemas.microsoft.com/office/2007/relationships/hdphoto" Target="media/hdphoto11.wdp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microsoft.com/office/2007/relationships/hdphoto" Target="media/hdphoto9.wdp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2235</cp:revision>
  <dcterms:created xsi:type="dcterms:W3CDTF">2021-09-16T23:49:00Z</dcterms:created>
  <dcterms:modified xsi:type="dcterms:W3CDTF">2022-09-27T17:43:00Z</dcterms:modified>
</cp:coreProperties>
</file>