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2E5" w:rsidRDefault="004A52E5">
      <w:pPr>
        <w:pStyle w:val="Heading1"/>
        <w:spacing w:after="200"/>
      </w:pPr>
    </w:p>
    <w:tbl>
      <w:tblPr>
        <w:tblStyle w:val="a"/>
        <w:tblW w:w="8062" w:type="dxa"/>
        <w:tblInd w:w="12" w:type="dxa"/>
        <w:tblLayout w:type="fixed"/>
        <w:tblLook w:val="0000" w:firstRow="0" w:lastRow="0" w:firstColumn="0" w:lastColumn="0" w:noHBand="0" w:noVBand="0"/>
      </w:tblPr>
      <w:tblGrid>
        <w:gridCol w:w="5006"/>
        <w:gridCol w:w="3056"/>
      </w:tblGrid>
      <w:tr w:rsidR="004A52E5">
        <w:trPr>
          <w:trHeight w:val="638"/>
        </w:trPr>
        <w:tc>
          <w:tcPr>
            <w:tcW w:w="5006" w:type="dxa"/>
            <w:tcBorders>
              <w:top w:val="nil"/>
              <w:left w:val="nil"/>
              <w:bottom w:val="nil"/>
              <w:right w:val="nil"/>
            </w:tcBorders>
          </w:tcPr>
          <w:p w:rsidR="004A52E5" w:rsidRDefault="004A52E5">
            <w:pPr>
              <w:spacing w:after="0" w:line="259" w:lineRule="auto"/>
              <w:ind w:left="0"/>
              <w:rPr>
                <w:rFonts w:ascii="Calibri" w:eastAsia="Calibri" w:hAnsi="Calibri" w:cs="Calibri"/>
                <w:color w:val="000000"/>
                <w:sz w:val="22"/>
                <w:szCs w:val="22"/>
              </w:rPr>
            </w:pPr>
          </w:p>
          <w:p w:rsidR="004A52E5" w:rsidRDefault="00C153EA">
            <w:pPr>
              <w:spacing w:after="0" w:line="259" w:lineRule="auto"/>
              <w:ind w:left="0"/>
              <w:rPr>
                <w:rFonts w:ascii="Calibri" w:eastAsia="Calibri" w:hAnsi="Calibri" w:cs="Calibri"/>
                <w:color w:val="000000"/>
                <w:sz w:val="22"/>
                <w:szCs w:val="22"/>
              </w:rPr>
            </w:pPr>
            <w:r>
              <w:rPr>
                <w:rFonts w:ascii="Calibri" w:eastAsia="Calibri" w:hAnsi="Calibri" w:cs="Calibri"/>
                <w:color w:val="000000"/>
                <w:sz w:val="28"/>
                <w:szCs w:val="28"/>
              </w:rPr>
              <w:t xml:space="preserve">Faculty Member:______________ </w:t>
            </w:r>
          </w:p>
        </w:tc>
        <w:tc>
          <w:tcPr>
            <w:tcW w:w="3056" w:type="dxa"/>
            <w:tcBorders>
              <w:top w:val="nil"/>
              <w:left w:val="nil"/>
              <w:bottom w:val="nil"/>
              <w:right w:val="nil"/>
            </w:tcBorders>
          </w:tcPr>
          <w:p w:rsidR="004A52E5" w:rsidRDefault="00C153EA">
            <w:pPr>
              <w:spacing w:after="0" w:line="259" w:lineRule="auto"/>
              <w:ind w:left="0"/>
              <w:rPr>
                <w:rFonts w:ascii="Calibri" w:eastAsia="Calibri" w:hAnsi="Calibri" w:cs="Calibri"/>
                <w:color w:val="000000"/>
                <w:sz w:val="22"/>
                <w:szCs w:val="22"/>
              </w:rPr>
            </w:pPr>
            <w:r>
              <w:rPr>
                <w:rFonts w:ascii="Calibri" w:eastAsia="Calibri" w:hAnsi="Calibri" w:cs="Calibri"/>
                <w:color w:val="000000"/>
                <w:sz w:val="28"/>
                <w:szCs w:val="28"/>
              </w:rPr>
              <w:t xml:space="preserve"> </w:t>
            </w:r>
          </w:p>
          <w:p w:rsidR="004A52E5" w:rsidRDefault="00C153EA">
            <w:pPr>
              <w:spacing w:after="0" w:line="259" w:lineRule="auto"/>
              <w:ind w:left="0"/>
              <w:rPr>
                <w:rFonts w:ascii="Calibri" w:eastAsia="Calibri" w:hAnsi="Calibri" w:cs="Calibri"/>
                <w:color w:val="000000"/>
                <w:sz w:val="22"/>
                <w:szCs w:val="22"/>
              </w:rPr>
            </w:pPr>
            <w:r>
              <w:rPr>
                <w:rFonts w:ascii="Calibri" w:eastAsia="Calibri" w:hAnsi="Calibri" w:cs="Calibri"/>
                <w:color w:val="000000"/>
                <w:sz w:val="28"/>
                <w:szCs w:val="28"/>
              </w:rPr>
              <w:t xml:space="preserve">Date: ______________ </w:t>
            </w:r>
          </w:p>
        </w:tc>
      </w:tr>
      <w:tr w:rsidR="004A52E5">
        <w:trPr>
          <w:trHeight w:val="638"/>
        </w:trPr>
        <w:tc>
          <w:tcPr>
            <w:tcW w:w="5006" w:type="dxa"/>
            <w:tcBorders>
              <w:top w:val="nil"/>
              <w:left w:val="nil"/>
              <w:bottom w:val="nil"/>
              <w:right w:val="nil"/>
            </w:tcBorders>
          </w:tcPr>
          <w:p w:rsidR="004A52E5" w:rsidRDefault="00C153EA">
            <w:pPr>
              <w:spacing w:after="0" w:line="259" w:lineRule="auto"/>
              <w:ind w:left="0"/>
              <w:rPr>
                <w:rFonts w:ascii="Calibri" w:eastAsia="Calibri" w:hAnsi="Calibri" w:cs="Calibri"/>
                <w:color w:val="000000"/>
                <w:sz w:val="22"/>
                <w:szCs w:val="22"/>
              </w:rPr>
            </w:pPr>
            <w:r>
              <w:rPr>
                <w:rFonts w:ascii="Calibri" w:eastAsia="Calibri" w:hAnsi="Calibri" w:cs="Calibri"/>
                <w:color w:val="000000"/>
                <w:sz w:val="28"/>
                <w:szCs w:val="28"/>
              </w:rPr>
              <w:t xml:space="preserve"> </w:t>
            </w:r>
          </w:p>
          <w:p w:rsidR="004A52E5" w:rsidRDefault="00C153EA">
            <w:pPr>
              <w:spacing w:after="0" w:line="259" w:lineRule="auto"/>
              <w:ind w:left="0"/>
              <w:rPr>
                <w:rFonts w:ascii="Calibri" w:eastAsia="Calibri" w:hAnsi="Calibri" w:cs="Calibri"/>
                <w:color w:val="000000"/>
                <w:sz w:val="22"/>
                <w:szCs w:val="22"/>
              </w:rPr>
            </w:pPr>
            <w:r>
              <w:rPr>
                <w:rFonts w:ascii="Calibri" w:eastAsia="Calibri" w:hAnsi="Calibri" w:cs="Calibri"/>
                <w:color w:val="000000"/>
                <w:sz w:val="28"/>
                <w:szCs w:val="28"/>
              </w:rPr>
              <w:t xml:space="preserve">Semester:_____________ </w:t>
            </w:r>
          </w:p>
        </w:tc>
        <w:tc>
          <w:tcPr>
            <w:tcW w:w="3056" w:type="dxa"/>
            <w:tcBorders>
              <w:top w:val="nil"/>
              <w:left w:val="nil"/>
              <w:bottom w:val="nil"/>
              <w:right w:val="nil"/>
            </w:tcBorders>
          </w:tcPr>
          <w:p w:rsidR="004A52E5" w:rsidRDefault="00C153EA">
            <w:pPr>
              <w:spacing w:after="0" w:line="259" w:lineRule="auto"/>
              <w:ind w:left="0"/>
              <w:rPr>
                <w:rFonts w:ascii="Calibri" w:eastAsia="Calibri" w:hAnsi="Calibri" w:cs="Calibri"/>
                <w:color w:val="000000"/>
                <w:sz w:val="22"/>
                <w:szCs w:val="22"/>
              </w:rPr>
            </w:pPr>
            <w:r>
              <w:rPr>
                <w:rFonts w:ascii="Calibri" w:eastAsia="Calibri" w:hAnsi="Calibri" w:cs="Calibri"/>
                <w:color w:val="000000"/>
                <w:sz w:val="28"/>
                <w:szCs w:val="28"/>
              </w:rPr>
              <w:t xml:space="preserve"> </w:t>
            </w:r>
          </w:p>
          <w:p w:rsidR="004A52E5" w:rsidRDefault="00C153EA">
            <w:pPr>
              <w:spacing w:after="0" w:line="259" w:lineRule="auto"/>
              <w:ind w:left="0"/>
              <w:jc w:val="both"/>
              <w:rPr>
                <w:rFonts w:ascii="Calibri" w:eastAsia="Calibri" w:hAnsi="Calibri" w:cs="Calibri"/>
                <w:color w:val="000000"/>
                <w:sz w:val="22"/>
                <w:szCs w:val="22"/>
              </w:rPr>
            </w:pPr>
            <w:r>
              <w:rPr>
                <w:rFonts w:ascii="Calibri" w:eastAsia="Calibri" w:hAnsi="Calibri" w:cs="Calibri"/>
                <w:color w:val="000000"/>
                <w:sz w:val="28"/>
                <w:szCs w:val="28"/>
              </w:rPr>
              <w:t xml:space="preserve"> Section: ______________ </w:t>
            </w:r>
          </w:p>
        </w:tc>
      </w:tr>
    </w:tbl>
    <w:p w:rsidR="004A52E5" w:rsidRDefault="00C153EA">
      <w:pPr>
        <w:spacing w:after="30" w:line="259" w:lineRule="auto"/>
        <w:ind w:left="12"/>
        <w:rPr>
          <w:rFonts w:ascii="Calibri" w:eastAsia="Calibri" w:hAnsi="Calibri" w:cs="Calibri"/>
          <w:color w:val="000000"/>
        </w:rPr>
      </w:pPr>
      <w:r>
        <w:rPr>
          <w:rFonts w:ascii="Calibri" w:eastAsia="Calibri" w:hAnsi="Calibri" w:cs="Calibri"/>
          <w:b/>
          <w:color w:val="000000"/>
          <w:sz w:val="26"/>
          <w:szCs w:val="26"/>
        </w:rPr>
        <w:t xml:space="preserve"> </w:t>
      </w:r>
    </w:p>
    <w:p w:rsidR="004A52E5" w:rsidRDefault="00C153EA">
      <w:pPr>
        <w:spacing w:after="0" w:line="259" w:lineRule="auto"/>
        <w:ind w:left="12"/>
        <w:rPr>
          <w:rFonts w:ascii="Calibri" w:eastAsia="Calibri" w:hAnsi="Calibri" w:cs="Calibri"/>
          <w:color w:val="000000"/>
        </w:rPr>
      </w:pPr>
      <w:r>
        <w:rPr>
          <w:rFonts w:ascii="Calibri" w:eastAsia="Calibri" w:hAnsi="Calibri" w:cs="Calibri"/>
          <w:color w:val="000000"/>
          <w:sz w:val="32"/>
          <w:szCs w:val="32"/>
        </w:rPr>
        <w:t xml:space="preserve"> </w:t>
      </w:r>
    </w:p>
    <w:p w:rsidR="004A52E5" w:rsidRDefault="00C153EA">
      <w:pPr>
        <w:spacing w:after="0" w:line="259" w:lineRule="auto"/>
        <w:ind w:left="12"/>
        <w:rPr>
          <w:rFonts w:ascii="Calibri" w:eastAsia="Calibri" w:hAnsi="Calibri" w:cs="Calibri"/>
          <w:color w:val="000000"/>
        </w:rPr>
      </w:pPr>
      <w:r>
        <w:rPr>
          <w:rFonts w:ascii="Calibri" w:eastAsia="Calibri" w:hAnsi="Calibri" w:cs="Calibri"/>
          <w:color w:val="000000"/>
          <w:sz w:val="32"/>
          <w:szCs w:val="32"/>
        </w:rPr>
        <w:t xml:space="preserve"> </w:t>
      </w:r>
    </w:p>
    <w:p w:rsidR="004A52E5" w:rsidRDefault="00C153EA">
      <w:pPr>
        <w:spacing w:after="0" w:line="259" w:lineRule="auto"/>
        <w:ind w:left="1949" w:hanging="10"/>
        <w:rPr>
          <w:rFonts w:ascii="Calibri" w:eastAsia="Calibri" w:hAnsi="Calibri" w:cs="Calibri"/>
          <w:color w:val="000000"/>
        </w:rPr>
      </w:pPr>
      <w:r>
        <w:rPr>
          <w:rFonts w:ascii="Calibri" w:eastAsia="Calibri" w:hAnsi="Calibri" w:cs="Calibri"/>
          <w:color w:val="000000"/>
          <w:sz w:val="32"/>
          <w:szCs w:val="32"/>
        </w:rPr>
        <w:t xml:space="preserve">Department of Electrical Engineering </w:t>
      </w:r>
    </w:p>
    <w:p w:rsidR="004A52E5" w:rsidRDefault="00C153EA">
      <w:pPr>
        <w:spacing w:after="0" w:line="259" w:lineRule="auto"/>
        <w:ind w:left="0" w:right="498"/>
        <w:jc w:val="center"/>
        <w:rPr>
          <w:rFonts w:ascii="Calibri" w:eastAsia="Calibri" w:hAnsi="Calibri" w:cs="Calibri"/>
          <w:color w:val="000000"/>
        </w:rPr>
      </w:pPr>
      <w:r>
        <w:rPr>
          <w:rFonts w:ascii="Calibri" w:eastAsia="Calibri" w:hAnsi="Calibri" w:cs="Calibri"/>
          <w:color w:val="000000"/>
          <w:sz w:val="32"/>
          <w:szCs w:val="32"/>
        </w:rPr>
        <w:t xml:space="preserve"> </w:t>
      </w:r>
    </w:p>
    <w:p w:rsidR="004A52E5" w:rsidRDefault="00C153EA">
      <w:pPr>
        <w:spacing w:after="0" w:line="259" w:lineRule="auto"/>
        <w:ind w:left="267" w:hanging="10"/>
        <w:jc w:val="both"/>
        <w:rPr>
          <w:rFonts w:ascii="Calibri" w:eastAsia="Calibri" w:hAnsi="Calibri" w:cs="Calibri"/>
          <w:color w:val="000000"/>
          <w:sz w:val="32"/>
          <w:szCs w:val="32"/>
        </w:rPr>
      </w:pPr>
      <w:r>
        <w:rPr>
          <w:rFonts w:ascii="Calibri" w:eastAsia="Calibri" w:hAnsi="Calibri" w:cs="Calibri"/>
          <w:color w:val="000000"/>
          <w:sz w:val="32"/>
          <w:szCs w:val="32"/>
        </w:rPr>
        <w:t xml:space="preserve">                  EE 383: Instrumentation and Measurements</w:t>
      </w:r>
    </w:p>
    <w:p w:rsidR="004A52E5" w:rsidRDefault="00C153EA">
      <w:pPr>
        <w:spacing w:after="0" w:line="259" w:lineRule="auto"/>
        <w:ind w:left="267" w:hanging="10"/>
        <w:jc w:val="center"/>
        <w:rPr>
          <w:rFonts w:ascii="Calibri" w:eastAsia="Calibri" w:hAnsi="Calibri" w:cs="Calibri"/>
          <w:color w:val="000000"/>
        </w:rPr>
      </w:pPr>
      <w:r>
        <w:rPr>
          <w:rFonts w:ascii="Calibri" w:eastAsia="Calibri" w:hAnsi="Calibri" w:cs="Calibri"/>
          <w:color w:val="000000"/>
          <w:sz w:val="32"/>
          <w:szCs w:val="32"/>
        </w:rPr>
        <w:t xml:space="preserve">LAB 02: </w:t>
      </w:r>
      <w:proofErr w:type="spellStart"/>
      <w:r>
        <w:rPr>
          <w:rFonts w:ascii="Calibri" w:eastAsia="Calibri" w:hAnsi="Calibri" w:cs="Calibri"/>
          <w:color w:val="000000"/>
          <w:sz w:val="32"/>
          <w:szCs w:val="32"/>
        </w:rPr>
        <w:t>LabVIEW</w:t>
      </w:r>
      <w:proofErr w:type="spellEnd"/>
      <w:r>
        <w:rPr>
          <w:rFonts w:ascii="Calibri" w:eastAsia="Calibri" w:hAnsi="Calibri" w:cs="Calibri"/>
          <w:color w:val="000000"/>
          <w:sz w:val="32"/>
          <w:szCs w:val="32"/>
        </w:rPr>
        <w:t xml:space="preserve"> Programming Environment, Structures and Basic Operations</w:t>
      </w:r>
    </w:p>
    <w:p w:rsidR="004A52E5" w:rsidRDefault="00C153EA">
      <w:pPr>
        <w:spacing w:after="0" w:line="259" w:lineRule="auto"/>
        <w:ind w:left="12"/>
        <w:rPr>
          <w:rFonts w:ascii="Calibri" w:eastAsia="Calibri" w:hAnsi="Calibri" w:cs="Calibri"/>
          <w:color w:val="000000"/>
        </w:rPr>
      </w:pPr>
      <w:r>
        <w:rPr>
          <w:rFonts w:ascii="Calibri" w:eastAsia="Calibri" w:hAnsi="Calibri" w:cs="Calibri"/>
          <w:color w:val="000000"/>
        </w:rPr>
        <w:t xml:space="preserve"> </w:t>
      </w:r>
    </w:p>
    <w:p w:rsidR="004A52E5" w:rsidRDefault="00C153EA">
      <w:pPr>
        <w:spacing w:after="0" w:line="259" w:lineRule="auto"/>
        <w:ind w:left="12"/>
        <w:rPr>
          <w:rFonts w:ascii="Calibri" w:eastAsia="Calibri" w:hAnsi="Calibri" w:cs="Calibri"/>
          <w:color w:val="000000"/>
        </w:rPr>
      </w:pPr>
      <w:r>
        <w:rPr>
          <w:rFonts w:ascii="Calibri" w:eastAsia="Calibri" w:hAnsi="Calibri" w:cs="Calibri"/>
          <w:color w:val="000000"/>
        </w:rPr>
        <w:t xml:space="preserve"> </w:t>
      </w:r>
    </w:p>
    <w:tbl>
      <w:tblPr>
        <w:tblpPr w:leftFromText="180" w:rightFromText="180" w:bottomFromText="200" w:vertAnchor="text" w:horzAnchor="margin" w:tblpX="-433" w:tblpY="103"/>
        <w:tblW w:w="9737" w:type="dxa"/>
        <w:tblLayout w:type="fixed"/>
        <w:tblCellMar>
          <w:top w:w="7" w:type="dxa"/>
          <w:left w:w="17" w:type="dxa"/>
          <w:right w:w="84" w:type="dxa"/>
        </w:tblCellMar>
        <w:tblLook w:val="04A0" w:firstRow="1" w:lastRow="0" w:firstColumn="1" w:lastColumn="0" w:noHBand="0" w:noVBand="1"/>
      </w:tblPr>
      <w:tblGrid>
        <w:gridCol w:w="1097"/>
        <w:gridCol w:w="1260"/>
        <w:gridCol w:w="1800"/>
        <w:gridCol w:w="1620"/>
        <w:gridCol w:w="1350"/>
        <w:gridCol w:w="1157"/>
        <w:gridCol w:w="1453"/>
      </w:tblGrid>
      <w:tr w:rsidR="000C42E7" w:rsidTr="00194ECA">
        <w:trPr>
          <w:trHeight w:val="1226"/>
        </w:trPr>
        <w:tc>
          <w:tcPr>
            <w:tcW w:w="1097" w:type="dxa"/>
            <w:tcBorders>
              <w:top w:val="single" w:sz="4" w:space="0" w:color="auto"/>
              <w:left w:val="single" w:sz="4" w:space="0" w:color="000000"/>
              <w:bottom w:val="nil"/>
              <w:right w:val="single" w:sz="4" w:space="0" w:color="000000"/>
            </w:tcBorders>
            <w:hideMark/>
          </w:tcPr>
          <w:p w:rsidR="000C42E7" w:rsidRDefault="000C42E7" w:rsidP="00194ECA">
            <w:pPr>
              <w:spacing w:after="0" w:line="256" w:lineRule="auto"/>
              <w:rPr>
                <w:rFonts w:cs="Times New Roman"/>
                <w:sz w:val="22"/>
                <w:szCs w:val="22"/>
              </w:rPr>
            </w:pPr>
            <w:r>
              <w:rPr>
                <w:rFonts w:ascii="Arial" w:eastAsia="Arial" w:hAnsi="Arial" w:cs="Arial"/>
                <w:b/>
              </w:rPr>
              <w:t xml:space="preserve">Name  </w:t>
            </w:r>
          </w:p>
        </w:tc>
        <w:tc>
          <w:tcPr>
            <w:tcW w:w="1260" w:type="dxa"/>
            <w:tcBorders>
              <w:top w:val="single" w:sz="4" w:space="0" w:color="auto"/>
              <w:left w:val="single" w:sz="4" w:space="0" w:color="000000"/>
              <w:bottom w:val="nil"/>
              <w:right w:val="single" w:sz="4" w:space="0" w:color="000000"/>
            </w:tcBorders>
            <w:hideMark/>
          </w:tcPr>
          <w:p w:rsidR="000C42E7" w:rsidRDefault="000C42E7" w:rsidP="00194ECA">
            <w:pPr>
              <w:spacing w:after="0" w:line="256" w:lineRule="auto"/>
              <w:ind w:right="30"/>
              <w:jc w:val="center"/>
              <w:rPr>
                <w:rFonts w:cs="Times New Roman"/>
                <w:sz w:val="22"/>
                <w:szCs w:val="22"/>
              </w:rPr>
            </w:pPr>
            <w:r>
              <w:rPr>
                <w:rFonts w:ascii="Arial" w:eastAsia="Arial" w:hAnsi="Arial" w:cs="Arial"/>
                <w:b/>
              </w:rPr>
              <w:t>Reg. No</w:t>
            </w:r>
            <w:bookmarkStart w:id="0" w:name="_GoBack"/>
            <w:bookmarkEnd w:id="0"/>
            <w:r>
              <w:rPr>
                <w:rFonts w:ascii="Arial" w:eastAsia="Arial" w:hAnsi="Arial" w:cs="Arial"/>
                <w:b/>
              </w:rPr>
              <w:t xml:space="preserve"> </w:t>
            </w:r>
          </w:p>
        </w:tc>
        <w:tc>
          <w:tcPr>
            <w:tcW w:w="1800" w:type="dxa"/>
            <w:tcBorders>
              <w:top w:val="single" w:sz="4" w:space="0" w:color="auto"/>
              <w:left w:val="single" w:sz="4" w:space="0" w:color="000000"/>
              <w:bottom w:val="nil"/>
              <w:right w:val="single" w:sz="4" w:space="0" w:color="000000"/>
            </w:tcBorders>
            <w:hideMark/>
          </w:tcPr>
          <w:p w:rsidR="000C42E7" w:rsidRDefault="000C42E7" w:rsidP="00194ECA">
            <w:pPr>
              <w:spacing w:after="0" w:line="256" w:lineRule="auto"/>
              <w:rPr>
                <w:rFonts w:ascii="Arial" w:eastAsia="Arial" w:hAnsi="Arial" w:cs="Arial"/>
                <w:b/>
              </w:rPr>
            </w:pPr>
            <w:r>
              <w:rPr>
                <w:rFonts w:ascii="Arial" w:eastAsia="Arial" w:hAnsi="Arial" w:cs="Arial"/>
                <w:b/>
              </w:rPr>
              <w:t xml:space="preserve">Conduct of </w:t>
            </w:r>
          </w:p>
          <w:p w:rsidR="000C42E7" w:rsidRDefault="000C42E7" w:rsidP="00823B07">
            <w:pPr>
              <w:spacing w:after="0" w:line="256" w:lineRule="auto"/>
              <w:ind w:left="0"/>
              <w:rPr>
                <w:rFonts w:ascii="Arial" w:eastAsia="Arial" w:hAnsi="Arial" w:cs="Arial"/>
                <w:b/>
                <w:sz w:val="22"/>
                <w:szCs w:val="22"/>
              </w:rPr>
            </w:pPr>
            <w:r>
              <w:rPr>
                <w:rFonts w:ascii="Arial" w:eastAsia="Arial" w:hAnsi="Arial" w:cs="Arial"/>
                <w:b/>
              </w:rPr>
              <w:t xml:space="preserve">Experiment </w:t>
            </w:r>
          </w:p>
        </w:tc>
        <w:tc>
          <w:tcPr>
            <w:tcW w:w="1620" w:type="dxa"/>
            <w:tcBorders>
              <w:top w:val="single" w:sz="4" w:space="0" w:color="auto"/>
              <w:left w:val="single" w:sz="4" w:space="0" w:color="000000"/>
              <w:bottom w:val="nil"/>
              <w:right w:val="single" w:sz="4" w:space="0" w:color="000000"/>
            </w:tcBorders>
          </w:tcPr>
          <w:p w:rsidR="000C42E7" w:rsidRDefault="000C42E7" w:rsidP="00194ECA">
            <w:pPr>
              <w:spacing w:after="0" w:line="256" w:lineRule="auto"/>
              <w:ind w:left="110"/>
              <w:rPr>
                <w:rFonts w:ascii="Arial" w:eastAsia="Arial" w:hAnsi="Arial" w:cs="Arial"/>
                <w:b/>
              </w:rPr>
            </w:pPr>
            <w:r>
              <w:rPr>
                <w:rFonts w:ascii="Arial" w:eastAsia="Arial" w:hAnsi="Arial" w:cs="Arial"/>
                <w:b/>
              </w:rPr>
              <w:t>Analysis of data in Lab Report</w:t>
            </w:r>
          </w:p>
          <w:p w:rsidR="000C42E7" w:rsidRDefault="000C42E7" w:rsidP="00194ECA">
            <w:pPr>
              <w:spacing w:after="0" w:line="256" w:lineRule="auto"/>
              <w:ind w:left="110"/>
              <w:rPr>
                <w:rFonts w:cs="Times New Roman"/>
                <w:sz w:val="22"/>
                <w:szCs w:val="22"/>
              </w:rPr>
            </w:pPr>
          </w:p>
        </w:tc>
        <w:tc>
          <w:tcPr>
            <w:tcW w:w="1350" w:type="dxa"/>
            <w:tcBorders>
              <w:top w:val="single" w:sz="4" w:space="0" w:color="auto"/>
              <w:left w:val="single" w:sz="4" w:space="0" w:color="000000"/>
              <w:bottom w:val="nil"/>
              <w:right w:val="single" w:sz="4" w:space="0" w:color="000000"/>
            </w:tcBorders>
            <w:hideMark/>
          </w:tcPr>
          <w:p w:rsidR="000C42E7" w:rsidRDefault="000C42E7" w:rsidP="00194ECA">
            <w:pPr>
              <w:spacing w:after="101" w:line="256" w:lineRule="auto"/>
              <w:ind w:left="31"/>
              <w:rPr>
                <w:rFonts w:cs="Times New Roman"/>
                <w:sz w:val="22"/>
                <w:szCs w:val="22"/>
              </w:rPr>
            </w:pPr>
            <w:r>
              <w:rPr>
                <w:rFonts w:ascii="Arial" w:eastAsia="Arial" w:hAnsi="Arial" w:cs="Arial"/>
                <w:b/>
              </w:rPr>
              <w:t>Modern Tool Usage</w:t>
            </w:r>
          </w:p>
        </w:tc>
        <w:tc>
          <w:tcPr>
            <w:tcW w:w="1157" w:type="dxa"/>
            <w:tcBorders>
              <w:top w:val="single" w:sz="4" w:space="0" w:color="auto"/>
              <w:left w:val="single" w:sz="4" w:space="0" w:color="000000"/>
              <w:bottom w:val="nil"/>
              <w:right w:val="single" w:sz="4" w:space="0" w:color="000000"/>
            </w:tcBorders>
          </w:tcPr>
          <w:p w:rsidR="000C42E7" w:rsidRDefault="000C42E7" w:rsidP="00194ECA">
            <w:pPr>
              <w:spacing w:after="101" w:line="256" w:lineRule="auto"/>
              <w:ind w:left="31"/>
              <w:rPr>
                <w:rFonts w:ascii="Arial" w:eastAsia="Arial" w:hAnsi="Arial" w:cs="Arial"/>
                <w:b/>
              </w:rPr>
            </w:pPr>
            <w:r>
              <w:rPr>
                <w:rFonts w:ascii="Arial" w:eastAsia="Arial" w:hAnsi="Arial" w:cs="Arial"/>
                <w:b/>
              </w:rPr>
              <w:t xml:space="preserve">Ethics </w:t>
            </w:r>
          </w:p>
          <w:p w:rsidR="000C42E7" w:rsidRDefault="000C42E7" w:rsidP="00194ECA">
            <w:pPr>
              <w:spacing w:after="101" w:line="256" w:lineRule="auto"/>
              <w:ind w:left="31"/>
              <w:rPr>
                <w:rFonts w:ascii="Arial" w:eastAsia="Arial" w:hAnsi="Arial" w:cs="Arial"/>
                <w:b/>
              </w:rPr>
            </w:pPr>
            <w:r>
              <w:rPr>
                <w:rFonts w:ascii="Arial" w:eastAsia="Arial" w:hAnsi="Arial" w:cs="Arial"/>
                <w:b/>
              </w:rPr>
              <w:t xml:space="preserve">and </w:t>
            </w:r>
          </w:p>
          <w:p w:rsidR="000C42E7" w:rsidRDefault="000C42E7" w:rsidP="00194ECA">
            <w:pPr>
              <w:spacing w:after="101" w:line="256" w:lineRule="auto"/>
              <w:ind w:left="31"/>
              <w:rPr>
                <w:rFonts w:ascii="Arial" w:eastAsia="Arial" w:hAnsi="Arial" w:cs="Arial"/>
                <w:b/>
              </w:rPr>
            </w:pPr>
            <w:r>
              <w:rPr>
                <w:rFonts w:ascii="Arial" w:eastAsia="Arial" w:hAnsi="Arial" w:cs="Arial"/>
                <w:b/>
              </w:rPr>
              <w:t xml:space="preserve">Safety     </w:t>
            </w:r>
          </w:p>
          <w:p w:rsidR="000C42E7" w:rsidRDefault="000C42E7" w:rsidP="00194ECA">
            <w:pPr>
              <w:spacing w:after="101" w:line="256" w:lineRule="auto"/>
              <w:ind w:left="31"/>
              <w:rPr>
                <w:rFonts w:cs="Times New Roman"/>
                <w:sz w:val="22"/>
                <w:szCs w:val="22"/>
              </w:rPr>
            </w:pPr>
          </w:p>
        </w:tc>
        <w:tc>
          <w:tcPr>
            <w:tcW w:w="1453" w:type="dxa"/>
            <w:tcBorders>
              <w:top w:val="single" w:sz="4" w:space="0" w:color="auto"/>
              <w:left w:val="single" w:sz="4" w:space="0" w:color="000000"/>
              <w:bottom w:val="nil"/>
              <w:right w:val="single" w:sz="4" w:space="0" w:color="000000"/>
            </w:tcBorders>
            <w:hideMark/>
          </w:tcPr>
          <w:p w:rsidR="000C42E7" w:rsidRDefault="000C42E7" w:rsidP="00194ECA">
            <w:pPr>
              <w:spacing w:after="101" w:line="256" w:lineRule="auto"/>
              <w:ind w:left="31"/>
              <w:rPr>
                <w:rFonts w:cs="Times New Roman"/>
                <w:sz w:val="22"/>
                <w:szCs w:val="22"/>
              </w:rPr>
            </w:pPr>
            <w:r>
              <w:rPr>
                <w:rFonts w:ascii="Arial" w:eastAsia="Arial" w:hAnsi="Arial" w:cs="Arial"/>
                <w:b/>
              </w:rPr>
              <w:t>Individual and Team Work</w:t>
            </w:r>
          </w:p>
        </w:tc>
      </w:tr>
      <w:tr w:rsidR="000C42E7" w:rsidTr="00194ECA">
        <w:trPr>
          <w:trHeight w:val="194"/>
        </w:trPr>
        <w:tc>
          <w:tcPr>
            <w:tcW w:w="1097" w:type="dxa"/>
            <w:tcBorders>
              <w:top w:val="nil"/>
              <w:left w:val="single" w:sz="4" w:space="0" w:color="000000"/>
              <w:bottom w:val="single" w:sz="4" w:space="0" w:color="000000"/>
              <w:right w:val="single" w:sz="4" w:space="0" w:color="000000"/>
            </w:tcBorders>
            <w:hideMark/>
          </w:tcPr>
          <w:p w:rsidR="000C42E7" w:rsidRDefault="000C42E7" w:rsidP="00194ECA">
            <w:pPr>
              <w:spacing w:after="0" w:line="256" w:lineRule="auto"/>
              <w:rPr>
                <w:rFonts w:cs="Times New Roman"/>
                <w:sz w:val="22"/>
                <w:szCs w:val="22"/>
              </w:rPr>
            </w:pPr>
            <w:r>
              <w:rPr>
                <w:rFonts w:ascii="Arial" w:eastAsia="Arial" w:hAnsi="Arial" w:cs="Arial"/>
                <w:b/>
              </w:rPr>
              <w:t xml:space="preserve"> </w:t>
            </w:r>
          </w:p>
        </w:tc>
        <w:tc>
          <w:tcPr>
            <w:tcW w:w="1260" w:type="dxa"/>
            <w:tcBorders>
              <w:top w:val="nil"/>
              <w:left w:val="single" w:sz="4" w:space="0" w:color="000000"/>
              <w:bottom w:val="single" w:sz="4" w:space="0" w:color="000000"/>
              <w:right w:val="single" w:sz="4" w:space="0" w:color="000000"/>
            </w:tcBorders>
            <w:hideMark/>
          </w:tcPr>
          <w:p w:rsidR="000C42E7" w:rsidRDefault="000C42E7" w:rsidP="00194ECA">
            <w:pPr>
              <w:spacing w:after="0" w:line="256" w:lineRule="auto"/>
              <w:ind w:left="27"/>
              <w:jc w:val="center"/>
              <w:rPr>
                <w:rFonts w:cs="Times New Roman"/>
                <w:sz w:val="22"/>
                <w:szCs w:val="22"/>
              </w:rPr>
            </w:pPr>
            <w:r>
              <w:rPr>
                <w:rFonts w:ascii="Arial" w:eastAsia="Arial" w:hAnsi="Arial" w:cs="Arial"/>
                <w:b/>
              </w:rPr>
              <w:t xml:space="preserve"> </w:t>
            </w:r>
          </w:p>
        </w:tc>
        <w:tc>
          <w:tcPr>
            <w:tcW w:w="1800" w:type="dxa"/>
            <w:tcBorders>
              <w:top w:val="nil"/>
              <w:left w:val="single" w:sz="4" w:space="0" w:color="000000"/>
              <w:bottom w:val="single" w:sz="4" w:space="0" w:color="000000"/>
              <w:right w:val="single" w:sz="4" w:space="0" w:color="000000"/>
            </w:tcBorders>
            <w:hideMark/>
          </w:tcPr>
          <w:p w:rsidR="000C42E7" w:rsidRDefault="000C42E7" w:rsidP="00194ECA">
            <w:pPr>
              <w:spacing w:after="0" w:line="256" w:lineRule="auto"/>
              <w:ind w:left="31"/>
              <w:rPr>
                <w:rFonts w:ascii="Arial" w:eastAsia="Arial" w:hAnsi="Arial" w:cs="Arial"/>
                <w:b/>
                <w:sz w:val="22"/>
                <w:szCs w:val="22"/>
              </w:rPr>
            </w:pPr>
            <w:r>
              <w:rPr>
                <w:rFonts w:ascii="Arial" w:eastAsia="Arial" w:hAnsi="Arial" w:cs="Arial"/>
                <w:b/>
              </w:rPr>
              <w:t>5 Marks</w:t>
            </w:r>
          </w:p>
        </w:tc>
        <w:tc>
          <w:tcPr>
            <w:tcW w:w="1620" w:type="dxa"/>
            <w:tcBorders>
              <w:top w:val="nil"/>
              <w:left w:val="single" w:sz="4" w:space="0" w:color="000000"/>
              <w:bottom w:val="single" w:sz="4" w:space="0" w:color="000000"/>
              <w:right w:val="single" w:sz="4" w:space="0" w:color="000000"/>
            </w:tcBorders>
            <w:hideMark/>
          </w:tcPr>
          <w:p w:rsidR="000C42E7" w:rsidRDefault="000C42E7" w:rsidP="00194ECA">
            <w:pPr>
              <w:spacing w:after="0" w:line="256" w:lineRule="auto"/>
              <w:ind w:left="31"/>
              <w:rPr>
                <w:rFonts w:cs="Times New Roman"/>
                <w:sz w:val="22"/>
                <w:szCs w:val="22"/>
              </w:rPr>
            </w:pPr>
            <w:r>
              <w:rPr>
                <w:rFonts w:ascii="Arial" w:eastAsia="Arial" w:hAnsi="Arial" w:cs="Arial"/>
                <w:b/>
              </w:rPr>
              <w:t>5 Marks</w:t>
            </w:r>
          </w:p>
        </w:tc>
        <w:tc>
          <w:tcPr>
            <w:tcW w:w="1350" w:type="dxa"/>
            <w:tcBorders>
              <w:top w:val="nil"/>
              <w:left w:val="single" w:sz="4" w:space="0" w:color="000000"/>
              <w:bottom w:val="single" w:sz="4" w:space="0" w:color="000000"/>
              <w:right w:val="single" w:sz="4" w:space="0" w:color="000000"/>
            </w:tcBorders>
            <w:hideMark/>
          </w:tcPr>
          <w:p w:rsidR="000C42E7" w:rsidRDefault="000C42E7" w:rsidP="00194ECA">
            <w:pPr>
              <w:spacing w:after="0" w:line="256" w:lineRule="auto"/>
              <w:ind w:left="29"/>
              <w:rPr>
                <w:rFonts w:cs="Times New Roman"/>
                <w:sz w:val="22"/>
                <w:szCs w:val="22"/>
              </w:rPr>
            </w:pPr>
            <w:r>
              <w:rPr>
                <w:rFonts w:ascii="Arial" w:eastAsia="Arial" w:hAnsi="Arial" w:cs="Arial"/>
                <w:b/>
              </w:rPr>
              <w:t>5 Marks</w:t>
            </w:r>
          </w:p>
        </w:tc>
        <w:tc>
          <w:tcPr>
            <w:tcW w:w="1157" w:type="dxa"/>
            <w:tcBorders>
              <w:top w:val="nil"/>
              <w:left w:val="single" w:sz="4" w:space="0" w:color="000000"/>
              <w:bottom w:val="single" w:sz="4" w:space="0" w:color="000000"/>
              <w:right w:val="single" w:sz="4" w:space="0" w:color="000000"/>
            </w:tcBorders>
            <w:hideMark/>
          </w:tcPr>
          <w:p w:rsidR="000C42E7" w:rsidRDefault="000C42E7" w:rsidP="00194ECA">
            <w:pPr>
              <w:spacing w:after="0" w:line="256" w:lineRule="auto"/>
              <w:ind w:left="29"/>
              <w:rPr>
                <w:rFonts w:cs="Times New Roman"/>
                <w:sz w:val="22"/>
                <w:szCs w:val="22"/>
              </w:rPr>
            </w:pPr>
            <w:r>
              <w:rPr>
                <w:rFonts w:ascii="Arial" w:eastAsia="Arial" w:hAnsi="Arial" w:cs="Arial"/>
                <w:b/>
              </w:rPr>
              <w:t>5 Marks</w:t>
            </w:r>
          </w:p>
        </w:tc>
        <w:tc>
          <w:tcPr>
            <w:tcW w:w="1453" w:type="dxa"/>
            <w:tcBorders>
              <w:top w:val="nil"/>
              <w:left w:val="single" w:sz="4" w:space="0" w:color="000000"/>
              <w:bottom w:val="single" w:sz="4" w:space="0" w:color="000000"/>
              <w:right w:val="single" w:sz="4" w:space="0" w:color="000000"/>
            </w:tcBorders>
            <w:hideMark/>
          </w:tcPr>
          <w:p w:rsidR="000C42E7" w:rsidRDefault="000C42E7" w:rsidP="00194ECA">
            <w:pPr>
              <w:spacing w:after="0" w:line="256" w:lineRule="auto"/>
              <w:ind w:left="29"/>
              <w:rPr>
                <w:rFonts w:cs="Times New Roman"/>
                <w:sz w:val="22"/>
                <w:szCs w:val="22"/>
              </w:rPr>
            </w:pPr>
            <w:r>
              <w:rPr>
                <w:rFonts w:ascii="Arial" w:eastAsia="Arial" w:hAnsi="Arial" w:cs="Arial"/>
                <w:b/>
              </w:rPr>
              <w:t>5 Marks</w:t>
            </w:r>
          </w:p>
        </w:tc>
      </w:tr>
      <w:tr w:rsidR="000C42E7" w:rsidTr="00194ECA">
        <w:trPr>
          <w:trHeight w:val="723"/>
        </w:trPr>
        <w:tc>
          <w:tcPr>
            <w:tcW w:w="1097" w:type="dxa"/>
            <w:tcBorders>
              <w:top w:val="single" w:sz="4" w:space="0" w:color="000000"/>
              <w:left w:val="single" w:sz="4" w:space="0" w:color="000000"/>
              <w:bottom w:val="single" w:sz="4" w:space="0" w:color="000000"/>
              <w:right w:val="single" w:sz="4" w:space="0" w:color="000000"/>
            </w:tcBorders>
          </w:tcPr>
          <w:p w:rsidR="000C42E7" w:rsidRDefault="000C42E7" w:rsidP="00194ECA">
            <w:pPr>
              <w:spacing w:after="0" w:line="256" w:lineRule="auto"/>
              <w:rPr>
                <w:rFonts w:cs="Times New Roman"/>
                <w:sz w:val="22"/>
                <w:szCs w:val="22"/>
              </w:rPr>
            </w:pPr>
          </w:p>
        </w:tc>
        <w:tc>
          <w:tcPr>
            <w:tcW w:w="1260" w:type="dxa"/>
            <w:tcBorders>
              <w:top w:val="single" w:sz="4" w:space="0" w:color="000000"/>
              <w:left w:val="single" w:sz="4" w:space="0" w:color="000000"/>
              <w:bottom w:val="single" w:sz="4" w:space="0" w:color="000000"/>
              <w:right w:val="single" w:sz="4" w:space="0" w:color="000000"/>
            </w:tcBorders>
          </w:tcPr>
          <w:p w:rsidR="000C42E7" w:rsidRDefault="000C42E7" w:rsidP="00194ECA">
            <w:pPr>
              <w:spacing w:after="0" w:line="256" w:lineRule="auto"/>
              <w:ind w:left="27"/>
              <w:jc w:val="center"/>
              <w:rPr>
                <w:rFonts w:cs="Times New Roman"/>
                <w:sz w:val="22"/>
                <w:szCs w:val="22"/>
              </w:rPr>
            </w:pPr>
          </w:p>
        </w:tc>
        <w:tc>
          <w:tcPr>
            <w:tcW w:w="1800" w:type="dxa"/>
            <w:tcBorders>
              <w:top w:val="single" w:sz="4" w:space="0" w:color="000000"/>
              <w:left w:val="single" w:sz="4" w:space="0" w:color="000000"/>
              <w:bottom w:val="single" w:sz="4" w:space="0" w:color="000000"/>
              <w:right w:val="single" w:sz="4" w:space="0" w:color="000000"/>
            </w:tcBorders>
          </w:tcPr>
          <w:p w:rsidR="000C42E7" w:rsidRDefault="000C42E7" w:rsidP="00194ECA">
            <w:pPr>
              <w:spacing w:after="0" w:line="256" w:lineRule="auto"/>
              <w:ind w:left="31"/>
              <w:rPr>
                <w:rFonts w:ascii="Arial" w:eastAsia="Arial" w:hAnsi="Arial" w:cs="Arial"/>
                <w:b/>
                <w:sz w:val="22"/>
                <w:szCs w:val="22"/>
              </w:rPr>
            </w:pPr>
          </w:p>
        </w:tc>
        <w:tc>
          <w:tcPr>
            <w:tcW w:w="1620" w:type="dxa"/>
            <w:tcBorders>
              <w:top w:val="single" w:sz="4" w:space="0" w:color="000000"/>
              <w:left w:val="single" w:sz="4" w:space="0" w:color="000000"/>
              <w:bottom w:val="single" w:sz="4" w:space="0" w:color="000000"/>
              <w:right w:val="single" w:sz="4" w:space="0" w:color="000000"/>
            </w:tcBorders>
            <w:hideMark/>
          </w:tcPr>
          <w:p w:rsidR="000C42E7" w:rsidRDefault="000C42E7" w:rsidP="00194ECA">
            <w:pPr>
              <w:spacing w:after="0" w:line="256" w:lineRule="auto"/>
              <w:ind w:left="31"/>
              <w:rPr>
                <w:rFonts w:cs="Times New Roman"/>
                <w:sz w:val="22"/>
                <w:szCs w:val="22"/>
              </w:rPr>
            </w:pPr>
            <w:r>
              <w:rPr>
                <w:rFonts w:ascii="Arial" w:eastAsia="Arial" w:hAnsi="Arial" w:cs="Arial"/>
                <w:b/>
              </w:rPr>
              <w:t xml:space="preserve"> </w:t>
            </w:r>
          </w:p>
        </w:tc>
        <w:tc>
          <w:tcPr>
            <w:tcW w:w="1350" w:type="dxa"/>
            <w:tcBorders>
              <w:top w:val="single" w:sz="4" w:space="0" w:color="000000"/>
              <w:left w:val="single" w:sz="4" w:space="0" w:color="000000"/>
              <w:bottom w:val="single" w:sz="4" w:space="0" w:color="000000"/>
              <w:right w:val="single" w:sz="4" w:space="0" w:color="000000"/>
            </w:tcBorders>
            <w:hideMark/>
          </w:tcPr>
          <w:p w:rsidR="000C42E7" w:rsidRDefault="000C42E7" w:rsidP="00194ECA">
            <w:pPr>
              <w:spacing w:after="0" w:line="256" w:lineRule="auto"/>
              <w:ind w:left="29"/>
              <w:rPr>
                <w:rFonts w:cs="Times New Roman"/>
                <w:sz w:val="22"/>
                <w:szCs w:val="22"/>
              </w:rPr>
            </w:pPr>
            <w:r>
              <w:rPr>
                <w:rFonts w:ascii="Arial" w:eastAsia="Arial" w:hAnsi="Arial" w:cs="Arial"/>
                <w:b/>
              </w:rPr>
              <w:t xml:space="preserve"> </w:t>
            </w:r>
          </w:p>
        </w:tc>
        <w:tc>
          <w:tcPr>
            <w:tcW w:w="1157" w:type="dxa"/>
            <w:tcBorders>
              <w:top w:val="single" w:sz="4" w:space="0" w:color="000000"/>
              <w:left w:val="single" w:sz="4" w:space="0" w:color="000000"/>
              <w:bottom w:val="single" w:sz="4" w:space="0" w:color="000000"/>
              <w:right w:val="single" w:sz="4" w:space="0" w:color="000000"/>
            </w:tcBorders>
            <w:hideMark/>
          </w:tcPr>
          <w:p w:rsidR="000C42E7" w:rsidRDefault="000C42E7" w:rsidP="00194ECA">
            <w:pPr>
              <w:spacing w:after="0" w:line="256" w:lineRule="auto"/>
              <w:ind w:left="29"/>
              <w:rPr>
                <w:rFonts w:cs="Times New Roman"/>
                <w:sz w:val="22"/>
                <w:szCs w:val="22"/>
              </w:rPr>
            </w:pPr>
            <w:r>
              <w:rPr>
                <w:rFonts w:ascii="Arial" w:eastAsia="Arial" w:hAnsi="Arial" w:cs="Arial"/>
                <w:b/>
              </w:rPr>
              <w:t xml:space="preserve"> </w:t>
            </w:r>
          </w:p>
        </w:tc>
        <w:tc>
          <w:tcPr>
            <w:tcW w:w="1453" w:type="dxa"/>
            <w:tcBorders>
              <w:top w:val="single" w:sz="4" w:space="0" w:color="000000"/>
              <w:left w:val="single" w:sz="4" w:space="0" w:color="000000"/>
              <w:bottom w:val="single" w:sz="4" w:space="0" w:color="000000"/>
              <w:right w:val="single" w:sz="4" w:space="0" w:color="000000"/>
            </w:tcBorders>
            <w:hideMark/>
          </w:tcPr>
          <w:p w:rsidR="000C42E7" w:rsidRDefault="000C42E7" w:rsidP="00194ECA">
            <w:pPr>
              <w:spacing w:after="0" w:line="256" w:lineRule="auto"/>
              <w:ind w:left="29"/>
              <w:rPr>
                <w:rFonts w:cs="Times New Roman"/>
                <w:sz w:val="22"/>
                <w:szCs w:val="22"/>
              </w:rPr>
            </w:pPr>
            <w:r>
              <w:rPr>
                <w:rFonts w:ascii="Arial" w:eastAsia="Arial" w:hAnsi="Arial" w:cs="Arial"/>
                <w:b/>
              </w:rPr>
              <w:t xml:space="preserve"> </w:t>
            </w:r>
          </w:p>
        </w:tc>
      </w:tr>
      <w:tr w:rsidR="000C42E7" w:rsidTr="00194ECA">
        <w:trPr>
          <w:trHeight w:val="723"/>
        </w:trPr>
        <w:tc>
          <w:tcPr>
            <w:tcW w:w="1097" w:type="dxa"/>
            <w:tcBorders>
              <w:top w:val="single" w:sz="4" w:space="0" w:color="000000"/>
              <w:left w:val="single" w:sz="4" w:space="0" w:color="000000"/>
              <w:bottom w:val="single" w:sz="4" w:space="0" w:color="000000"/>
              <w:right w:val="single" w:sz="4" w:space="0" w:color="000000"/>
            </w:tcBorders>
          </w:tcPr>
          <w:p w:rsidR="000C42E7" w:rsidRDefault="000C42E7" w:rsidP="00194ECA">
            <w:pPr>
              <w:spacing w:after="0" w:line="256" w:lineRule="auto"/>
              <w:rPr>
                <w:rFonts w:cs="Times New Roman"/>
                <w:sz w:val="22"/>
                <w:szCs w:val="22"/>
              </w:rPr>
            </w:pPr>
          </w:p>
        </w:tc>
        <w:tc>
          <w:tcPr>
            <w:tcW w:w="1260" w:type="dxa"/>
            <w:tcBorders>
              <w:top w:val="single" w:sz="4" w:space="0" w:color="000000"/>
              <w:left w:val="single" w:sz="4" w:space="0" w:color="000000"/>
              <w:bottom w:val="single" w:sz="4" w:space="0" w:color="000000"/>
              <w:right w:val="single" w:sz="4" w:space="0" w:color="000000"/>
            </w:tcBorders>
          </w:tcPr>
          <w:p w:rsidR="000C42E7" w:rsidRDefault="000C42E7" w:rsidP="00194ECA">
            <w:pPr>
              <w:spacing w:after="0" w:line="256" w:lineRule="auto"/>
              <w:ind w:left="27"/>
              <w:jc w:val="center"/>
              <w:rPr>
                <w:rFonts w:cs="Times New Roman"/>
                <w:sz w:val="22"/>
                <w:szCs w:val="22"/>
              </w:rPr>
            </w:pPr>
          </w:p>
        </w:tc>
        <w:tc>
          <w:tcPr>
            <w:tcW w:w="1800" w:type="dxa"/>
            <w:tcBorders>
              <w:top w:val="single" w:sz="4" w:space="0" w:color="000000"/>
              <w:left w:val="single" w:sz="4" w:space="0" w:color="000000"/>
              <w:bottom w:val="single" w:sz="4" w:space="0" w:color="000000"/>
              <w:right w:val="single" w:sz="4" w:space="0" w:color="000000"/>
            </w:tcBorders>
          </w:tcPr>
          <w:p w:rsidR="000C42E7" w:rsidRDefault="000C42E7" w:rsidP="00194ECA">
            <w:pPr>
              <w:spacing w:after="0" w:line="256" w:lineRule="auto"/>
              <w:ind w:left="31"/>
              <w:rPr>
                <w:rFonts w:ascii="Arial" w:eastAsia="Arial" w:hAnsi="Arial" w:cs="Arial"/>
                <w:b/>
                <w:sz w:val="22"/>
                <w:szCs w:val="22"/>
              </w:rPr>
            </w:pPr>
          </w:p>
        </w:tc>
        <w:tc>
          <w:tcPr>
            <w:tcW w:w="1620" w:type="dxa"/>
            <w:tcBorders>
              <w:top w:val="single" w:sz="4" w:space="0" w:color="000000"/>
              <w:left w:val="single" w:sz="4" w:space="0" w:color="000000"/>
              <w:bottom w:val="single" w:sz="4" w:space="0" w:color="000000"/>
              <w:right w:val="single" w:sz="4" w:space="0" w:color="000000"/>
            </w:tcBorders>
          </w:tcPr>
          <w:p w:rsidR="000C42E7" w:rsidRDefault="000C42E7" w:rsidP="00194ECA">
            <w:pPr>
              <w:spacing w:after="0" w:line="256" w:lineRule="auto"/>
              <w:ind w:left="31"/>
              <w:rPr>
                <w:rFonts w:ascii="Arial" w:eastAsia="Arial" w:hAnsi="Arial" w:cs="Arial"/>
                <w:b/>
                <w:sz w:val="22"/>
                <w:szCs w:val="22"/>
              </w:rPr>
            </w:pPr>
          </w:p>
        </w:tc>
        <w:tc>
          <w:tcPr>
            <w:tcW w:w="1350" w:type="dxa"/>
            <w:tcBorders>
              <w:top w:val="single" w:sz="4" w:space="0" w:color="000000"/>
              <w:left w:val="single" w:sz="4" w:space="0" w:color="000000"/>
              <w:bottom w:val="single" w:sz="4" w:space="0" w:color="000000"/>
              <w:right w:val="single" w:sz="4" w:space="0" w:color="000000"/>
            </w:tcBorders>
          </w:tcPr>
          <w:p w:rsidR="000C42E7" w:rsidRDefault="000C42E7" w:rsidP="00194ECA">
            <w:pPr>
              <w:spacing w:after="0" w:line="256" w:lineRule="auto"/>
              <w:ind w:left="29"/>
              <w:rPr>
                <w:rFonts w:ascii="Arial" w:eastAsia="Arial" w:hAnsi="Arial" w:cs="Arial"/>
                <w:b/>
                <w:sz w:val="22"/>
                <w:szCs w:val="22"/>
              </w:rPr>
            </w:pPr>
          </w:p>
        </w:tc>
        <w:tc>
          <w:tcPr>
            <w:tcW w:w="1157" w:type="dxa"/>
            <w:tcBorders>
              <w:top w:val="single" w:sz="4" w:space="0" w:color="000000"/>
              <w:left w:val="single" w:sz="4" w:space="0" w:color="000000"/>
              <w:bottom w:val="single" w:sz="4" w:space="0" w:color="000000"/>
              <w:right w:val="single" w:sz="4" w:space="0" w:color="000000"/>
            </w:tcBorders>
          </w:tcPr>
          <w:p w:rsidR="000C42E7" w:rsidRDefault="000C42E7" w:rsidP="00194ECA">
            <w:pPr>
              <w:spacing w:after="0" w:line="256" w:lineRule="auto"/>
              <w:ind w:left="29"/>
              <w:rPr>
                <w:rFonts w:ascii="Arial" w:eastAsia="Arial" w:hAnsi="Arial" w:cs="Arial"/>
                <w:b/>
                <w:sz w:val="22"/>
                <w:szCs w:val="22"/>
              </w:rPr>
            </w:pPr>
          </w:p>
        </w:tc>
        <w:tc>
          <w:tcPr>
            <w:tcW w:w="1453" w:type="dxa"/>
            <w:tcBorders>
              <w:top w:val="single" w:sz="4" w:space="0" w:color="000000"/>
              <w:left w:val="single" w:sz="4" w:space="0" w:color="000000"/>
              <w:bottom w:val="single" w:sz="4" w:space="0" w:color="000000"/>
              <w:right w:val="single" w:sz="4" w:space="0" w:color="000000"/>
            </w:tcBorders>
          </w:tcPr>
          <w:p w:rsidR="000C42E7" w:rsidRDefault="000C42E7" w:rsidP="00194ECA">
            <w:pPr>
              <w:spacing w:after="0" w:line="256" w:lineRule="auto"/>
              <w:ind w:left="29"/>
              <w:rPr>
                <w:rFonts w:ascii="Arial" w:eastAsia="Arial" w:hAnsi="Arial" w:cs="Arial"/>
                <w:b/>
                <w:sz w:val="22"/>
                <w:szCs w:val="22"/>
              </w:rPr>
            </w:pPr>
          </w:p>
        </w:tc>
      </w:tr>
      <w:tr w:rsidR="000C42E7" w:rsidTr="00194ECA">
        <w:trPr>
          <w:trHeight w:val="723"/>
        </w:trPr>
        <w:tc>
          <w:tcPr>
            <w:tcW w:w="1097" w:type="dxa"/>
            <w:tcBorders>
              <w:top w:val="single" w:sz="4" w:space="0" w:color="000000"/>
              <w:left w:val="single" w:sz="4" w:space="0" w:color="000000"/>
              <w:bottom w:val="single" w:sz="4" w:space="0" w:color="000000"/>
              <w:right w:val="single" w:sz="4" w:space="0" w:color="000000"/>
            </w:tcBorders>
          </w:tcPr>
          <w:p w:rsidR="000C42E7" w:rsidRDefault="000C42E7" w:rsidP="00194ECA">
            <w:pPr>
              <w:spacing w:after="0" w:line="256" w:lineRule="auto"/>
              <w:rPr>
                <w:rFonts w:cs="Times New Roman"/>
                <w:sz w:val="22"/>
                <w:szCs w:val="22"/>
              </w:rPr>
            </w:pPr>
          </w:p>
        </w:tc>
        <w:tc>
          <w:tcPr>
            <w:tcW w:w="1260" w:type="dxa"/>
            <w:tcBorders>
              <w:top w:val="single" w:sz="4" w:space="0" w:color="000000"/>
              <w:left w:val="single" w:sz="4" w:space="0" w:color="000000"/>
              <w:bottom w:val="single" w:sz="4" w:space="0" w:color="000000"/>
              <w:right w:val="single" w:sz="4" w:space="0" w:color="000000"/>
            </w:tcBorders>
          </w:tcPr>
          <w:p w:rsidR="000C42E7" w:rsidRDefault="000C42E7" w:rsidP="00194ECA">
            <w:pPr>
              <w:spacing w:after="0" w:line="256" w:lineRule="auto"/>
              <w:ind w:left="27"/>
              <w:jc w:val="center"/>
              <w:rPr>
                <w:rFonts w:cs="Times New Roman"/>
                <w:sz w:val="22"/>
                <w:szCs w:val="22"/>
              </w:rPr>
            </w:pPr>
          </w:p>
        </w:tc>
        <w:tc>
          <w:tcPr>
            <w:tcW w:w="1800" w:type="dxa"/>
            <w:tcBorders>
              <w:top w:val="single" w:sz="4" w:space="0" w:color="000000"/>
              <w:left w:val="single" w:sz="4" w:space="0" w:color="000000"/>
              <w:bottom w:val="single" w:sz="4" w:space="0" w:color="000000"/>
              <w:right w:val="single" w:sz="4" w:space="0" w:color="000000"/>
            </w:tcBorders>
          </w:tcPr>
          <w:p w:rsidR="000C42E7" w:rsidRDefault="000C42E7" w:rsidP="00194ECA">
            <w:pPr>
              <w:spacing w:after="0" w:line="256" w:lineRule="auto"/>
              <w:ind w:left="31"/>
              <w:rPr>
                <w:rFonts w:ascii="Arial" w:eastAsia="Arial" w:hAnsi="Arial" w:cs="Arial"/>
                <w:b/>
                <w:sz w:val="22"/>
                <w:szCs w:val="22"/>
              </w:rPr>
            </w:pPr>
          </w:p>
        </w:tc>
        <w:tc>
          <w:tcPr>
            <w:tcW w:w="1620" w:type="dxa"/>
            <w:tcBorders>
              <w:top w:val="single" w:sz="4" w:space="0" w:color="000000"/>
              <w:left w:val="single" w:sz="4" w:space="0" w:color="000000"/>
              <w:bottom w:val="single" w:sz="4" w:space="0" w:color="000000"/>
              <w:right w:val="single" w:sz="4" w:space="0" w:color="000000"/>
            </w:tcBorders>
          </w:tcPr>
          <w:p w:rsidR="000C42E7" w:rsidRDefault="000C42E7" w:rsidP="00194ECA">
            <w:pPr>
              <w:spacing w:after="0" w:line="256" w:lineRule="auto"/>
              <w:ind w:left="31"/>
              <w:rPr>
                <w:rFonts w:ascii="Arial" w:eastAsia="Arial" w:hAnsi="Arial" w:cs="Arial"/>
                <w:b/>
                <w:sz w:val="22"/>
                <w:szCs w:val="22"/>
              </w:rPr>
            </w:pPr>
          </w:p>
        </w:tc>
        <w:tc>
          <w:tcPr>
            <w:tcW w:w="1350" w:type="dxa"/>
            <w:tcBorders>
              <w:top w:val="single" w:sz="4" w:space="0" w:color="000000"/>
              <w:left w:val="single" w:sz="4" w:space="0" w:color="000000"/>
              <w:bottom w:val="single" w:sz="4" w:space="0" w:color="000000"/>
              <w:right w:val="single" w:sz="4" w:space="0" w:color="000000"/>
            </w:tcBorders>
          </w:tcPr>
          <w:p w:rsidR="000C42E7" w:rsidRDefault="000C42E7" w:rsidP="00194ECA">
            <w:pPr>
              <w:spacing w:after="0" w:line="256" w:lineRule="auto"/>
              <w:ind w:left="29"/>
              <w:rPr>
                <w:rFonts w:ascii="Arial" w:eastAsia="Arial" w:hAnsi="Arial" w:cs="Arial"/>
                <w:b/>
                <w:sz w:val="22"/>
                <w:szCs w:val="22"/>
              </w:rPr>
            </w:pPr>
          </w:p>
        </w:tc>
        <w:tc>
          <w:tcPr>
            <w:tcW w:w="1157" w:type="dxa"/>
            <w:tcBorders>
              <w:top w:val="single" w:sz="4" w:space="0" w:color="000000"/>
              <w:left w:val="single" w:sz="4" w:space="0" w:color="000000"/>
              <w:bottom w:val="single" w:sz="4" w:space="0" w:color="000000"/>
              <w:right w:val="single" w:sz="4" w:space="0" w:color="000000"/>
            </w:tcBorders>
          </w:tcPr>
          <w:p w:rsidR="000C42E7" w:rsidRDefault="000C42E7" w:rsidP="00194ECA">
            <w:pPr>
              <w:spacing w:after="0" w:line="256" w:lineRule="auto"/>
              <w:ind w:left="29"/>
              <w:rPr>
                <w:rFonts w:ascii="Arial" w:eastAsia="Arial" w:hAnsi="Arial" w:cs="Arial"/>
                <w:b/>
                <w:sz w:val="22"/>
                <w:szCs w:val="22"/>
              </w:rPr>
            </w:pPr>
          </w:p>
        </w:tc>
        <w:tc>
          <w:tcPr>
            <w:tcW w:w="1453" w:type="dxa"/>
            <w:tcBorders>
              <w:top w:val="single" w:sz="4" w:space="0" w:color="000000"/>
              <w:left w:val="single" w:sz="4" w:space="0" w:color="000000"/>
              <w:bottom w:val="single" w:sz="4" w:space="0" w:color="000000"/>
              <w:right w:val="single" w:sz="4" w:space="0" w:color="000000"/>
            </w:tcBorders>
          </w:tcPr>
          <w:p w:rsidR="000C42E7" w:rsidRDefault="000C42E7" w:rsidP="00194ECA">
            <w:pPr>
              <w:spacing w:after="0" w:line="256" w:lineRule="auto"/>
              <w:ind w:left="29"/>
              <w:rPr>
                <w:rFonts w:ascii="Arial" w:eastAsia="Arial" w:hAnsi="Arial" w:cs="Arial"/>
                <w:b/>
                <w:sz w:val="22"/>
                <w:szCs w:val="22"/>
              </w:rPr>
            </w:pPr>
          </w:p>
        </w:tc>
      </w:tr>
      <w:tr w:rsidR="000C42E7" w:rsidTr="00194ECA">
        <w:trPr>
          <w:trHeight w:val="723"/>
        </w:trPr>
        <w:tc>
          <w:tcPr>
            <w:tcW w:w="1097" w:type="dxa"/>
            <w:tcBorders>
              <w:top w:val="single" w:sz="4" w:space="0" w:color="000000"/>
              <w:left w:val="single" w:sz="4" w:space="0" w:color="000000"/>
              <w:bottom w:val="single" w:sz="4" w:space="0" w:color="000000"/>
              <w:right w:val="single" w:sz="4" w:space="0" w:color="000000"/>
            </w:tcBorders>
          </w:tcPr>
          <w:p w:rsidR="000C42E7" w:rsidRDefault="000C42E7" w:rsidP="00194ECA">
            <w:pPr>
              <w:spacing w:after="0" w:line="256" w:lineRule="auto"/>
              <w:rPr>
                <w:rFonts w:cs="Times New Roman"/>
                <w:sz w:val="22"/>
                <w:szCs w:val="22"/>
              </w:rPr>
            </w:pPr>
          </w:p>
        </w:tc>
        <w:tc>
          <w:tcPr>
            <w:tcW w:w="1260" w:type="dxa"/>
            <w:tcBorders>
              <w:top w:val="single" w:sz="4" w:space="0" w:color="000000"/>
              <w:left w:val="single" w:sz="4" w:space="0" w:color="000000"/>
              <w:bottom w:val="single" w:sz="4" w:space="0" w:color="000000"/>
              <w:right w:val="single" w:sz="4" w:space="0" w:color="000000"/>
            </w:tcBorders>
          </w:tcPr>
          <w:p w:rsidR="000C42E7" w:rsidRDefault="000C42E7" w:rsidP="00194ECA">
            <w:pPr>
              <w:spacing w:after="0" w:line="256" w:lineRule="auto"/>
              <w:ind w:left="27"/>
              <w:jc w:val="center"/>
              <w:rPr>
                <w:rFonts w:cs="Times New Roman"/>
                <w:sz w:val="22"/>
                <w:szCs w:val="22"/>
              </w:rPr>
            </w:pPr>
          </w:p>
        </w:tc>
        <w:tc>
          <w:tcPr>
            <w:tcW w:w="1800" w:type="dxa"/>
            <w:tcBorders>
              <w:top w:val="single" w:sz="4" w:space="0" w:color="000000"/>
              <w:left w:val="single" w:sz="4" w:space="0" w:color="000000"/>
              <w:bottom w:val="single" w:sz="4" w:space="0" w:color="000000"/>
              <w:right w:val="single" w:sz="4" w:space="0" w:color="000000"/>
            </w:tcBorders>
          </w:tcPr>
          <w:p w:rsidR="000C42E7" w:rsidRDefault="000C42E7" w:rsidP="00194ECA">
            <w:pPr>
              <w:spacing w:after="0" w:line="256" w:lineRule="auto"/>
              <w:ind w:left="31"/>
              <w:rPr>
                <w:rFonts w:ascii="Arial" w:eastAsia="Arial" w:hAnsi="Arial" w:cs="Arial"/>
                <w:b/>
                <w:sz w:val="22"/>
                <w:szCs w:val="22"/>
              </w:rPr>
            </w:pPr>
          </w:p>
        </w:tc>
        <w:tc>
          <w:tcPr>
            <w:tcW w:w="1620" w:type="dxa"/>
            <w:tcBorders>
              <w:top w:val="single" w:sz="4" w:space="0" w:color="000000"/>
              <w:left w:val="single" w:sz="4" w:space="0" w:color="000000"/>
              <w:bottom w:val="single" w:sz="4" w:space="0" w:color="000000"/>
              <w:right w:val="single" w:sz="4" w:space="0" w:color="000000"/>
            </w:tcBorders>
          </w:tcPr>
          <w:p w:rsidR="000C42E7" w:rsidRDefault="000C42E7" w:rsidP="00194ECA">
            <w:pPr>
              <w:spacing w:after="0" w:line="256" w:lineRule="auto"/>
              <w:ind w:left="31"/>
              <w:rPr>
                <w:rFonts w:ascii="Arial" w:eastAsia="Arial" w:hAnsi="Arial" w:cs="Arial"/>
                <w:b/>
                <w:sz w:val="22"/>
                <w:szCs w:val="22"/>
              </w:rPr>
            </w:pPr>
          </w:p>
        </w:tc>
        <w:tc>
          <w:tcPr>
            <w:tcW w:w="1350" w:type="dxa"/>
            <w:tcBorders>
              <w:top w:val="single" w:sz="4" w:space="0" w:color="000000"/>
              <w:left w:val="single" w:sz="4" w:space="0" w:color="000000"/>
              <w:bottom w:val="single" w:sz="4" w:space="0" w:color="000000"/>
              <w:right w:val="single" w:sz="4" w:space="0" w:color="000000"/>
            </w:tcBorders>
          </w:tcPr>
          <w:p w:rsidR="000C42E7" w:rsidRDefault="000C42E7" w:rsidP="00194ECA">
            <w:pPr>
              <w:spacing w:after="0" w:line="256" w:lineRule="auto"/>
              <w:ind w:left="29"/>
              <w:rPr>
                <w:rFonts w:ascii="Arial" w:eastAsia="Arial" w:hAnsi="Arial" w:cs="Arial"/>
                <w:b/>
                <w:sz w:val="22"/>
                <w:szCs w:val="22"/>
              </w:rPr>
            </w:pPr>
          </w:p>
        </w:tc>
        <w:tc>
          <w:tcPr>
            <w:tcW w:w="1157" w:type="dxa"/>
            <w:tcBorders>
              <w:top w:val="single" w:sz="4" w:space="0" w:color="000000"/>
              <w:left w:val="single" w:sz="4" w:space="0" w:color="000000"/>
              <w:bottom w:val="single" w:sz="4" w:space="0" w:color="000000"/>
              <w:right w:val="single" w:sz="4" w:space="0" w:color="000000"/>
            </w:tcBorders>
          </w:tcPr>
          <w:p w:rsidR="000C42E7" w:rsidRDefault="000C42E7" w:rsidP="00194ECA">
            <w:pPr>
              <w:spacing w:after="0" w:line="256" w:lineRule="auto"/>
              <w:ind w:left="29"/>
              <w:rPr>
                <w:rFonts w:ascii="Arial" w:eastAsia="Arial" w:hAnsi="Arial" w:cs="Arial"/>
                <w:b/>
                <w:sz w:val="22"/>
                <w:szCs w:val="22"/>
              </w:rPr>
            </w:pPr>
          </w:p>
        </w:tc>
        <w:tc>
          <w:tcPr>
            <w:tcW w:w="1453" w:type="dxa"/>
            <w:tcBorders>
              <w:top w:val="single" w:sz="4" w:space="0" w:color="000000"/>
              <w:left w:val="single" w:sz="4" w:space="0" w:color="000000"/>
              <w:bottom w:val="single" w:sz="4" w:space="0" w:color="000000"/>
              <w:right w:val="single" w:sz="4" w:space="0" w:color="000000"/>
            </w:tcBorders>
          </w:tcPr>
          <w:p w:rsidR="000C42E7" w:rsidRDefault="000C42E7" w:rsidP="00194ECA">
            <w:pPr>
              <w:spacing w:after="0" w:line="256" w:lineRule="auto"/>
              <w:ind w:left="29"/>
              <w:rPr>
                <w:rFonts w:ascii="Arial" w:eastAsia="Arial" w:hAnsi="Arial" w:cs="Arial"/>
                <w:b/>
                <w:sz w:val="22"/>
                <w:szCs w:val="22"/>
              </w:rPr>
            </w:pPr>
          </w:p>
        </w:tc>
      </w:tr>
    </w:tbl>
    <w:p w:rsidR="004A52E5" w:rsidRDefault="00C153EA">
      <w:pPr>
        <w:spacing w:after="854" w:line="259" w:lineRule="auto"/>
        <w:ind w:left="12"/>
        <w:rPr>
          <w:rFonts w:ascii="Calibri" w:eastAsia="Calibri" w:hAnsi="Calibri" w:cs="Calibri"/>
          <w:color w:val="000000"/>
          <w:sz w:val="32"/>
          <w:szCs w:val="32"/>
        </w:rPr>
      </w:pPr>
      <w:r>
        <w:rPr>
          <w:rFonts w:ascii="Calibri" w:eastAsia="Calibri" w:hAnsi="Calibri" w:cs="Calibri"/>
          <w:color w:val="000000"/>
        </w:rPr>
        <w:lastRenderedPageBreak/>
        <w:t xml:space="preserve">  </w:t>
      </w:r>
      <w:r>
        <w:rPr>
          <w:rFonts w:ascii="Calibri" w:eastAsia="Calibri" w:hAnsi="Calibri" w:cs="Calibri"/>
          <w:color w:val="000000"/>
        </w:rPr>
        <w:tab/>
      </w:r>
      <w:r>
        <w:rPr>
          <w:rFonts w:ascii="Calibri" w:eastAsia="Calibri" w:hAnsi="Calibri" w:cs="Calibri"/>
          <w:b/>
          <w:color w:val="000000"/>
          <w:sz w:val="32"/>
          <w:szCs w:val="32"/>
        </w:rPr>
        <w:t xml:space="preserve"> </w:t>
      </w:r>
    </w:p>
    <w:p w:rsidR="004A52E5" w:rsidRDefault="004A52E5">
      <w:pPr>
        <w:pStyle w:val="Heading1"/>
        <w:spacing w:after="200"/>
      </w:pPr>
    </w:p>
    <w:p w:rsidR="004A52E5" w:rsidRDefault="00C153EA">
      <w:pPr>
        <w:pStyle w:val="Heading3"/>
      </w:pPr>
      <w:r>
        <w:t>Introduction</w:t>
      </w:r>
    </w:p>
    <w:p w:rsidR="004A52E5" w:rsidRDefault="00C153EA">
      <w:pPr>
        <w:ind w:firstLine="2160"/>
        <w:jc w:val="both"/>
      </w:pPr>
      <w:r>
        <w:t xml:space="preserve">In this Lab, you will learn about the </w:t>
      </w:r>
      <w:proofErr w:type="spellStart"/>
      <w:r>
        <w:t>LabVIEW</w:t>
      </w:r>
      <w:proofErr w:type="spellEnd"/>
      <w:r>
        <w:t xml:space="preserve"> programming environment.  You will also write a simple Virtual Instrument (VI) to incorporate basic operations and programming structures in </w:t>
      </w:r>
      <w:proofErr w:type="spellStart"/>
      <w:r>
        <w:t>LabVIEW</w:t>
      </w:r>
      <w:proofErr w:type="spellEnd"/>
      <w:r>
        <w:t>.  The structures featured include For Loops, While Loops, Cas</w:t>
      </w:r>
      <w:r>
        <w:t xml:space="preserve">e Structures, Sequence Structures, and Formula Nodes. </w:t>
      </w:r>
    </w:p>
    <w:p w:rsidR="004A52E5" w:rsidRDefault="00C153EA">
      <w:pPr>
        <w:pStyle w:val="Heading3"/>
      </w:pPr>
      <w:r>
        <w:t>Objectives</w:t>
      </w:r>
    </w:p>
    <w:p w:rsidR="004A52E5" w:rsidRDefault="00C153EA">
      <w:pPr>
        <w:numPr>
          <w:ilvl w:val="0"/>
          <w:numId w:val="1"/>
        </w:numPr>
        <w:pBdr>
          <w:top w:val="nil"/>
          <w:left w:val="nil"/>
          <w:bottom w:val="nil"/>
          <w:right w:val="nil"/>
          <w:between w:val="nil"/>
        </w:pBdr>
        <w:ind w:left="2520"/>
        <w:rPr>
          <w:color w:val="000000"/>
        </w:rPr>
      </w:pPr>
      <w:r>
        <w:rPr>
          <w:color w:val="000000"/>
        </w:rPr>
        <w:t xml:space="preserve">Learn the three parts of a VI. </w:t>
      </w:r>
    </w:p>
    <w:p w:rsidR="004A52E5" w:rsidRDefault="00C153EA">
      <w:pPr>
        <w:numPr>
          <w:ilvl w:val="0"/>
          <w:numId w:val="1"/>
        </w:numPr>
        <w:pBdr>
          <w:top w:val="nil"/>
          <w:left w:val="nil"/>
          <w:bottom w:val="nil"/>
          <w:right w:val="nil"/>
          <w:between w:val="nil"/>
        </w:pBdr>
        <w:ind w:left="2520"/>
        <w:rPr>
          <w:color w:val="000000"/>
        </w:rPr>
      </w:pPr>
      <w:r>
        <w:rPr>
          <w:color w:val="000000"/>
        </w:rPr>
        <w:t>Learn the three palettes.</w:t>
      </w:r>
    </w:p>
    <w:p w:rsidR="004A52E5" w:rsidRDefault="00C153EA">
      <w:pPr>
        <w:numPr>
          <w:ilvl w:val="0"/>
          <w:numId w:val="1"/>
        </w:numPr>
        <w:pBdr>
          <w:top w:val="nil"/>
          <w:left w:val="nil"/>
          <w:bottom w:val="nil"/>
          <w:right w:val="nil"/>
          <w:between w:val="nil"/>
        </w:pBdr>
        <w:ind w:left="2520"/>
        <w:rPr>
          <w:color w:val="000000"/>
        </w:rPr>
      </w:pPr>
      <w:r>
        <w:rPr>
          <w:color w:val="000000"/>
        </w:rPr>
        <w:t xml:space="preserve">Learn how data is passed in </w:t>
      </w:r>
      <w:proofErr w:type="spellStart"/>
      <w:r>
        <w:rPr>
          <w:color w:val="000000"/>
        </w:rPr>
        <w:t>LabVIEW</w:t>
      </w:r>
      <w:proofErr w:type="spellEnd"/>
      <w:r>
        <w:rPr>
          <w:color w:val="000000"/>
        </w:rPr>
        <w:t>.</w:t>
      </w:r>
    </w:p>
    <w:p w:rsidR="004A52E5" w:rsidRDefault="00C153EA">
      <w:pPr>
        <w:numPr>
          <w:ilvl w:val="0"/>
          <w:numId w:val="1"/>
        </w:numPr>
        <w:pBdr>
          <w:top w:val="nil"/>
          <w:left w:val="nil"/>
          <w:bottom w:val="nil"/>
          <w:right w:val="nil"/>
          <w:between w:val="nil"/>
        </w:pBdr>
        <w:ind w:left="2520"/>
        <w:rPr>
          <w:color w:val="000000"/>
        </w:rPr>
      </w:pPr>
      <w:r>
        <w:rPr>
          <w:color w:val="000000"/>
        </w:rPr>
        <w:t>Distinguish between controls and indicators on the front panel and block diagram.</w:t>
      </w:r>
    </w:p>
    <w:p w:rsidR="004A52E5" w:rsidRDefault="00C153EA">
      <w:pPr>
        <w:numPr>
          <w:ilvl w:val="0"/>
          <w:numId w:val="1"/>
        </w:numPr>
        <w:pBdr>
          <w:top w:val="nil"/>
          <w:left w:val="nil"/>
          <w:bottom w:val="nil"/>
          <w:right w:val="nil"/>
          <w:between w:val="nil"/>
        </w:pBdr>
        <w:ind w:left="2520"/>
        <w:rPr>
          <w:color w:val="000000"/>
        </w:rPr>
      </w:pPr>
      <w:r>
        <w:rPr>
          <w:color w:val="000000"/>
        </w:rPr>
        <w:t>Learn how the Case Structure executes.</w:t>
      </w:r>
    </w:p>
    <w:p w:rsidR="004A52E5" w:rsidRDefault="004A52E5">
      <w:pPr>
        <w:pBdr>
          <w:top w:val="nil"/>
          <w:left w:val="nil"/>
          <w:bottom w:val="nil"/>
          <w:right w:val="nil"/>
          <w:between w:val="nil"/>
        </w:pBdr>
        <w:rPr>
          <w:color w:val="000000"/>
        </w:rPr>
      </w:pPr>
    </w:p>
    <w:p w:rsidR="004A52E5" w:rsidRDefault="00C153EA">
      <w:pPr>
        <w:pStyle w:val="Heading3"/>
      </w:pPr>
      <w:r>
        <w:t>Theory</w:t>
      </w:r>
    </w:p>
    <w:p w:rsidR="004A52E5" w:rsidRDefault="00C153EA">
      <w:pPr>
        <w:spacing w:after="0"/>
        <w:ind w:firstLine="2160"/>
        <w:rPr>
          <w:rFonts w:ascii="Arial" w:eastAsia="Arial" w:hAnsi="Arial" w:cs="Arial"/>
          <w:u w:val="single"/>
        </w:rPr>
      </w:pPr>
      <w:proofErr w:type="spellStart"/>
      <w:r>
        <w:rPr>
          <w:rFonts w:ascii="Arial" w:eastAsia="Arial" w:hAnsi="Arial" w:cs="Arial"/>
          <w:b/>
          <w:u w:val="single"/>
        </w:rPr>
        <w:t>LabVIEW</w:t>
      </w:r>
      <w:proofErr w:type="spellEnd"/>
      <w:r>
        <w:rPr>
          <w:rFonts w:ascii="Arial" w:eastAsia="Arial" w:hAnsi="Arial" w:cs="Arial"/>
          <w:b/>
          <w:u w:val="single"/>
        </w:rPr>
        <w:t xml:space="preserve"> Programming Basics</w:t>
      </w:r>
    </w:p>
    <w:p w:rsidR="004A52E5" w:rsidRDefault="004A52E5">
      <w:pPr>
        <w:spacing w:after="0"/>
        <w:ind w:firstLine="2160"/>
        <w:rPr>
          <w:rFonts w:ascii="Arial" w:eastAsia="Arial" w:hAnsi="Arial" w:cs="Arial"/>
        </w:rPr>
      </w:pPr>
    </w:p>
    <w:p w:rsidR="004A52E5" w:rsidRDefault="00C153EA">
      <w:pPr>
        <w:spacing w:after="0"/>
        <w:ind w:firstLine="2160"/>
      </w:pPr>
      <w:r>
        <w:rPr>
          <w:b/>
        </w:rPr>
        <w:t>Introduction</w:t>
      </w:r>
    </w:p>
    <w:p w:rsidR="004A52E5" w:rsidRDefault="004A52E5">
      <w:pPr>
        <w:spacing w:after="0"/>
        <w:ind w:firstLine="2160"/>
      </w:pPr>
    </w:p>
    <w:p w:rsidR="004A52E5" w:rsidRDefault="00C153EA">
      <w:pPr>
        <w:spacing w:after="0"/>
        <w:ind w:firstLine="2160"/>
      </w:pPr>
      <w:proofErr w:type="spellStart"/>
      <w:r>
        <w:t>LabVIEW</w:t>
      </w:r>
      <w:proofErr w:type="spellEnd"/>
      <w:r>
        <w:t xml:space="preserve"> is a graphical programming language that uses icons instead of lines of text to create applications. In contrast to text-based programming languages, where ins</w:t>
      </w:r>
      <w:r>
        <w:t xml:space="preserve">tructions determine program execution, </w:t>
      </w:r>
      <w:proofErr w:type="spellStart"/>
      <w:r>
        <w:t>LabVIEW</w:t>
      </w:r>
      <w:proofErr w:type="spellEnd"/>
      <w:r>
        <w:t xml:space="preserve"> uses dataflow programming, where the flow of data determines execution.</w:t>
      </w:r>
    </w:p>
    <w:p w:rsidR="004A52E5" w:rsidRDefault="004A52E5">
      <w:pPr>
        <w:spacing w:after="0"/>
        <w:ind w:firstLine="2160"/>
      </w:pPr>
    </w:p>
    <w:p w:rsidR="004A52E5" w:rsidRDefault="00C153EA">
      <w:pPr>
        <w:spacing w:after="0"/>
        <w:ind w:firstLine="2160"/>
      </w:pPr>
      <w:r>
        <w:t xml:space="preserve">In </w:t>
      </w:r>
      <w:proofErr w:type="spellStart"/>
      <w:r>
        <w:t>LabVIEW</w:t>
      </w:r>
      <w:proofErr w:type="spellEnd"/>
      <w:r>
        <w:t>, you build a user interface by using a set of tools and objects.</w:t>
      </w:r>
    </w:p>
    <w:p w:rsidR="004A52E5" w:rsidRDefault="00C153EA">
      <w:pPr>
        <w:spacing w:after="0"/>
        <w:ind w:firstLine="2160"/>
      </w:pPr>
      <w:r>
        <w:t>The user interface is known as the front panel. You then add</w:t>
      </w:r>
      <w:r>
        <w:t xml:space="preserve"> code using graphical representations of functions to control the front panel objects.</w:t>
      </w:r>
    </w:p>
    <w:p w:rsidR="004A52E5" w:rsidRDefault="00C153EA">
      <w:pPr>
        <w:spacing w:after="0"/>
        <w:ind w:firstLine="2160"/>
      </w:pPr>
      <w:r>
        <w:t>The block diagram contains this code. In some ways, the block diagram resembles a flowchart.</w:t>
      </w:r>
    </w:p>
    <w:p w:rsidR="004A52E5" w:rsidRDefault="004A52E5">
      <w:pPr>
        <w:spacing w:after="0"/>
        <w:ind w:left="0"/>
      </w:pPr>
    </w:p>
    <w:p w:rsidR="004A52E5" w:rsidRDefault="00C153EA">
      <w:pPr>
        <w:spacing w:after="0"/>
        <w:ind w:firstLine="2160"/>
      </w:pPr>
      <w:proofErr w:type="spellStart"/>
      <w:r>
        <w:t>LabVIEW</w:t>
      </w:r>
      <w:proofErr w:type="spellEnd"/>
      <w:r>
        <w:t xml:space="preserve"> programs are called virtual instruments, or VIs, because their appearance and operation imitate physical instruments, such as oscilloscopes and </w:t>
      </w:r>
      <w:proofErr w:type="spellStart"/>
      <w:r>
        <w:t>multimeters</w:t>
      </w:r>
      <w:proofErr w:type="spellEnd"/>
      <w:r>
        <w:t xml:space="preserve">. Every VI uses functions that manipulate input from the user interface or other sources and </w:t>
      </w:r>
      <w:r>
        <w:t>display that information or move it to other files or other computers.</w:t>
      </w:r>
    </w:p>
    <w:p w:rsidR="004A52E5" w:rsidRDefault="004A52E5">
      <w:pPr>
        <w:spacing w:after="0"/>
        <w:ind w:firstLine="2160"/>
      </w:pPr>
    </w:p>
    <w:p w:rsidR="004A52E5" w:rsidRDefault="00C153EA">
      <w:pPr>
        <w:spacing w:after="120"/>
        <w:ind w:firstLine="2160"/>
      </w:pPr>
      <w:r>
        <w:t>A VI contains the following three components:</w:t>
      </w:r>
    </w:p>
    <w:p w:rsidR="004A52E5" w:rsidRDefault="00C153EA">
      <w:pPr>
        <w:spacing w:after="120"/>
        <w:ind w:firstLine="2160"/>
      </w:pPr>
      <w:r>
        <w:t xml:space="preserve">• </w:t>
      </w:r>
      <w:r>
        <w:rPr>
          <w:b/>
        </w:rPr>
        <w:t>Front panel</w:t>
      </w:r>
      <w:r>
        <w:t>—Serves as the user interface.</w:t>
      </w:r>
    </w:p>
    <w:p w:rsidR="004A52E5" w:rsidRDefault="00C153EA">
      <w:pPr>
        <w:spacing w:after="120"/>
        <w:ind w:firstLine="2160"/>
      </w:pPr>
      <w:r>
        <w:t xml:space="preserve">• </w:t>
      </w:r>
      <w:r>
        <w:rPr>
          <w:b/>
        </w:rPr>
        <w:t>Block diagram</w:t>
      </w:r>
      <w:r>
        <w:t>—</w:t>
      </w:r>
      <w:proofErr w:type="gramStart"/>
      <w:r>
        <w:t>Contains</w:t>
      </w:r>
      <w:proofErr w:type="gramEnd"/>
      <w:r>
        <w:t xml:space="preserve"> the graphical source code that defines the functionality of the VI.</w:t>
      </w:r>
    </w:p>
    <w:p w:rsidR="004A52E5" w:rsidRDefault="00C153EA">
      <w:pPr>
        <w:spacing w:after="120"/>
        <w:ind w:firstLine="2160"/>
      </w:pPr>
      <w:r>
        <w:t>•</w:t>
      </w:r>
      <w:r>
        <w:t xml:space="preserve"> </w:t>
      </w:r>
      <w:r>
        <w:rPr>
          <w:b/>
        </w:rPr>
        <w:t>Icon and connector pane</w:t>
      </w:r>
      <w:r>
        <w:t>—</w:t>
      </w:r>
      <w:proofErr w:type="gramStart"/>
      <w:r>
        <w:t>Identifies</w:t>
      </w:r>
      <w:proofErr w:type="gramEnd"/>
      <w:r>
        <w:t xml:space="preserve"> the VI so that you can use the VI in another VI. A VI within another VI is called a </w:t>
      </w:r>
      <w:proofErr w:type="spellStart"/>
      <w:r>
        <w:t>subVI</w:t>
      </w:r>
      <w:proofErr w:type="spellEnd"/>
      <w:r>
        <w:t xml:space="preserve">. A </w:t>
      </w:r>
      <w:proofErr w:type="spellStart"/>
      <w:r>
        <w:t>subVI</w:t>
      </w:r>
      <w:proofErr w:type="spellEnd"/>
      <w:r>
        <w:t xml:space="preserve"> corresponds to a subroutine in text-based programming languages.</w:t>
      </w:r>
    </w:p>
    <w:p w:rsidR="004A52E5" w:rsidRDefault="004A52E5">
      <w:pPr>
        <w:spacing w:after="0"/>
        <w:ind w:firstLine="2160"/>
      </w:pPr>
    </w:p>
    <w:p w:rsidR="004A52E5" w:rsidRDefault="00C153EA">
      <w:pPr>
        <w:spacing w:after="0"/>
        <w:ind w:firstLine="2160"/>
      </w:pPr>
      <w:r>
        <w:rPr>
          <w:b/>
        </w:rPr>
        <w:t>Front Panel</w:t>
      </w:r>
    </w:p>
    <w:p w:rsidR="004A52E5" w:rsidRDefault="004A52E5">
      <w:pPr>
        <w:spacing w:after="0"/>
        <w:ind w:firstLine="2160"/>
      </w:pPr>
    </w:p>
    <w:p w:rsidR="004A52E5" w:rsidRDefault="00C153EA">
      <w:pPr>
        <w:spacing w:after="0"/>
        <w:ind w:firstLine="2160"/>
      </w:pPr>
      <w:r>
        <w:rPr>
          <w:noProof/>
        </w:rPr>
        <w:drawing>
          <wp:inline distT="0" distB="0" distL="114300" distR="114300">
            <wp:extent cx="4570730" cy="255397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570730" cy="2553970"/>
                    </a:xfrm>
                    <a:prstGeom prst="rect">
                      <a:avLst/>
                    </a:prstGeom>
                    <a:ln/>
                  </pic:spPr>
                </pic:pic>
              </a:graphicData>
            </a:graphic>
          </wp:inline>
        </w:drawing>
      </w:r>
    </w:p>
    <w:p w:rsidR="004A52E5" w:rsidRDefault="004A52E5">
      <w:pPr>
        <w:spacing w:after="0"/>
        <w:ind w:firstLine="2160"/>
      </w:pPr>
    </w:p>
    <w:p w:rsidR="004A52E5" w:rsidRDefault="00C153EA">
      <w:pPr>
        <w:spacing w:after="0"/>
        <w:ind w:firstLine="2160"/>
      </w:pPr>
      <w:r>
        <w:t>The front panel is the user interface of the VI. You build the front panel with controls and indicators, which are the interactive input and output terminals of the VI, respectively. Controls are knobs, pushbuttons, dials, and other input devices. Indicato</w:t>
      </w:r>
      <w:r>
        <w:t>rs are graphs, LEDs, and other displays. Controls simulate instrument input devices and supply data to the block diagram of the VI. Indicators simulate instrument output devices and display data the block diagram acquires or generates.</w:t>
      </w:r>
    </w:p>
    <w:p w:rsidR="004A52E5" w:rsidRDefault="004A52E5">
      <w:pPr>
        <w:spacing w:after="0"/>
        <w:ind w:firstLine="2160"/>
      </w:pPr>
    </w:p>
    <w:p w:rsidR="004A52E5" w:rsidRDefault="004A52E5">
      <w:pPr>
        <w:spacing w:after="0"/>
        <w:ind w:firstLine="2160"/>
      </w:pPr>
    </w:p>
    <w:p w:rsidR="004A52E5" w:rsidRDefault="00C153EA">
      <w:pPr>
        <w:spacing w:after="0"/>
        <w:ind w:firstLine="2160"/>
      </w:pPr>
      <w:r>
        <w:br w:type="page"/>
      </w:r>
      <w:r>
        <w:rPr>
          <w:b/>
        </w:rPr>
        <w:lastRenderedPageBreak/>
        <w:t>Block Diagram</w:t>
      </w:r>
    </w:p>
    <w:p w:rsidR="004A52E5" w:rsidRDefault="004A52E5">
      <w:pPr>
        <w:spacing w:after="0"/>
        <w:ind w:firstLine="2160"/>
      </w:pPr>
    </w:p>
    <w:p w:rsidR="004A52E5" w:rsidRDefault="00C153EA">
      <w:pPr>
        <w:spacing w:after="0"/>
        <w:ind w:firstLine="2160"/>
      </w:pPr>
      <w:r>
        <w:rPr>
          <w:noProof/>
        </w:rPr>
        <w:drawing>
          <wp:inline distT="0" distB="0" distL="114300" distR="114300">
            <wp:extent cx="4572635" cy="255460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572635" cy="2554605"/>
                    </a:xfrm>
                    <a:prstGeom prst="rect">
                      <a:avLst/>
                    </a:prstGeom>
                    <a:ln/>
                  </pic:spPr>
                </pic:pic>
              </a:graphicData>
            </a:graphic>
          </wp:inline>
        </w:drawing>
      </w:r>
    </w:p>
    <w:p w:rsidR="004A52E5" w:rsidRDefault="004A52E5">
      <w:pPr>
        <w:spacing w:after="0"/>
        <w:ind w:firstLine="2160"/>
      </w:pPr>
    </w:p>
    <w:p w:rsidR="004A52E5" w:rsidRDefault="00C153EA">
      <w:pPr>
        <w:spacing w:after="0"/>
        <w:ind w:firstLine="2160"/>
      </w:pPr>
      <w:r>
        <w:t xml:space="preserve">After you build the front panel, you add code using graphical representations of functions to control the front panel objects. The block diagram contains this graphical source code. Front panel objects appear as terminals on the block diagram. </w:t>
      </w:r>
    </w:p>
    <w:p w:rsidR="004A52E5" w:rsidRDefault="004A52E5">
      <w:pPr>
        <w:spacing w:after="0"/>
        <w:ind w:firstLine="2160"/>
      </w:pPr>
    </w:p>
    <w:p w:rsidR="004A52E5" w:rsidRDefault="00C153EA">
      <w:pPr>
        <w:spacing w:after="0"/>
        <w:ind w:firstLine="2160"/>
      </w:pPr>
      <w:r>
        <w:t>Additiona</w:t>
      </w:r>
      <w:r>
        <w:t xml:space="preserve">lly, the block diagram contains functions and structures from built-in </w:t>
      </w:r>
      <w:proofErr w:type="spellStart"/>
      <w:r>
        <w:t>LabVIEW</w:t>
      </w:r>
      <w:proofErr w:type="spellEnd"/>
      <w:r>
        <w:t xml:space="preserve"> VI libraries. Wires connect each of the nodes on the block diagram, including control and indicator terminals, functions, and structures.</w:t>
      </w:r>
    </w:p>
    <w:p w:rsidR="004A52E5" w:rsidRDefault="004A52E5">
      <w:pPr>
        <w:spacing w:after="0"/>
        <w:ind w:firstLine="2160"/>
      </w:pPr>
    </w:p>
    <w:p w:rsidR="004A52E5" w:rsidRDefault="004A52E5">
      <w:pPr>
        <w:spacing w:after="0"/>
        <w:ind w:firstLine="2160"/>
      </w:pPr>
    </w:p>
    <w:p w:rsidR="004A52E5" w:rsidRDefault="00C153EA">
      <w:pPr>
        <w:spacing w:after="0"/>
        <w:ind w:firstLine="2160"/>
      </w:pPr>
      <w:proofErr w:type="spellStart"/>
      <w:r>
        <w:rPr>
          <w:b/>
        </w:rPr>
        <w:t>LabVIEW</w:t>
      </w:r>
      <w:proofErr w:type="spellEnd"/>
      <w:r>
        <w:rPr>
          <w:b/>
        </w:rPr>
        <w:t xml:space="preserve"> Palettes</w:t>
      </w:r>
    </w:p>
    <w:p w:rsidR="004A52E5" w:rsidRDefault="004A52E5">
      <w:pPr>
        <w:spacing w:after="0"/>
        <w:ind w:firstLine="2160"/>
      </w:pPr>
    </w:p>
    <w:p w:rsidR="004A52E5" w:rsidRDefault="00C153EA">
      <w:pPr>
        <w:spacing w:after="0"/>
        <w:ind w:firstLine="2160"/>
      </w:pPr>
      <w:proofErr w:type="spellStart"/>
      <w:r>
        <w:t>LabVIEW</w:t>
      </w:r>
      <w:proofErr w:type="spellEnd"/>
      <w:r>
        <w:t xml:space="preserve"> palettes gi</w:t>
      </w:r>
      <w:r>
        <w:t xml:space="preserve">ve you the options you need to create and edit the front panel and block diagram. </w:t>
      </w:r>
    </w:p>
    <w:p w:rsidR="004A52E5" w:rsidRDefault="004A52E5">
      <w:pPr>
        <w:spacing w:after="0"/>
        <w:ind w:firstLine="2160"/>
      </w:pPr>
    </w:p>
    <w:p w:rsidR="004A52E5" w:rsidRDefault="00C153EA">
      <w:pPr>
        <w:spacing w:after="0"/>
        <w:ind w:firstLine="2160"/>
      </w:pPr>
      <w:r>
        <w:t xml:space="preserve">The </w:t>
      </w:r>
      <w:r>
        <w:rPr>
          <w:b/>
        </w:rPr>
        <w:t>Tools</w:t>
      </w:r>
      <w:r>
        <w:t xml:space="preserve"> palette is available on the front panel and the block diagram.</w:t>
      </w:r>
    </w:p>
    <w:p w:rsidR="004A52E5" w:rsidRDefault="00C153EA">
      <w:pPr>
        <w:spacing w:after="0"/>
        <w:ind w:firstLine="2160"/>
      </w:pPr>
      <w:r>
        <w:t xml:space="preserve">A tool is a special operating mode of the mouse cursor. </w:t>
      </w:r>
      <w:proofErr w:type="gramStart"/>
      <w:r>
        <w:t>When you select a tool, the cursor icon changes to the tool icon.</w:t>
      </w:r>
      <w:proofErr w:type="gramEnd"/>
      <w:r>
        <w:t xml:space="preserve"> Use the tools to operate and modify front panel and block diagram objects.</w:t>
      </w:r>
    </w:p>
    <w:p w:rsidR="004A52E5" w:rsidRDefault="004A52E5">
      <w:pPr>
        <w:spacing w:after="0"/>
        <w:ind w:firstLine="2160"/>
      </w:pPr>
    </w:p>
    <w:p w:rsidR="004A52E5" w:rsidRDefault="00C153EA">
      <w:pPr>
        <w:spacing w:after="0"/>
        <w:ind w:firstLine="2160"/>
      </w:pPr>
      <w:r>
        <w:t xml:space="preserve">Select </w:t>
      </w:r>
      <w:proofErr w:type="spellStart"/>
      <w:r>
        <w:rPr>
          <w:b/>
        </w:rPr>
        <w:t>Window»Show</w:t>
      </w:r>
      <w:proofErr w:type="spellEnd"/>
      <w:r>
        <w:rPr>
          <w:b/>
        </w:rPr>
        <w:t xml:space="preserve"> Tools Palette</w:t>
      </w:r>
      <w:r>
        <w:t xml:space="preserve"> to display the </w:t>
      </w:r>
      <w:r>
        <w:rPr>
          <w:b/>
        </w:rPr>
        <w:t>Tools</w:t>
      </w:r>
      <w:r>
        <w:t xml:space="preserve"> pale</w:t>
      </w:r>
      <w:r>
        <w:t xml:space="preserve">tte. You can place the </w:t>
      </w:r>
      <w:r>
        <w:rPr>
          <w:b/>
        </w:rPr>
        <w:t>Tools</w:t>
      </w:r>
      <w:r>
        <w:t xml:space="preserve"> palette anywhere on the screen.</w:t>
      </w:r>
    </w:p>
    <w:p w:rsidR="004A52E5" w:rsidRDefault="004A52E5">
      <w:pPr>
        <w:spacing w:after="0"/>
        <w:ind w:firstLine="2160"/>
      </w:pPr>
    </w:p>
    <w:p w:rsidR="004A52E5" w:rsidRDefault="00C153EA">
      <w:pPr>
        <w:spacing w:after="0"/>
        <w:ind w:firstLine="2160"/>
      </w:pPr>
      <w:r>
        <w:t xml:space="preserve">If automatic tool selection is enabled and you move the cursor over objects on the front panel or block diagram, </w:t>
      </w:r>
      <w:proofErr w:type="spellStart"/>
      <w:r>
        <w:t>LabVIEW</w:t>
      </w:r>
      <w:proofErr w:type="spellEnd"/>
      <w:r>
        <w:t xml:space="preserve"> automatically selects the corresponding tool from the Tools palette.</w:t>
      </w:r>
    </w:p>
    <w:p w:rsidR="004A52E5" w:rsidRDefault="004A52E5">
      <w:pPr>
        <w:spacing w:after="0"/>
        <w:ind w:firstLine="2160"/>
      </w:pPr>
    </w:p>
    <w:p w:rsidR="004A52E5" w:rsidRDefault="00C153EA">
      <w:pPr>
        <w:spacing w:after="0"/>
        <w:ind w:firstLine="2160"/>
      </w:pPr>
      <w:r>
        <w:lastRenderedPageBreak/>
        <w:t>The</w:t>
      </w:r>
      <w:r>
        <w:t xml:space="preserve"> </w:t>
      </w:r>
      <w:r>
        <w:rPr>
          <w:b/>
        </w:rPr>
        <w:t>Controls</w:t>
      </w:r>
      <w:r>
        <w:t xml:space="preserve"> palette is available only on the front panel. The </w:t>
      </w:r>
      <w:r>
        <w:rPr>
          <w:b/>
        </w:rPr>
        <w:t>Controls</w:t>
      </w:r>
      <w:r>
        <w:t xml:space="preserve"> palette contains the controls and indicators you use to create the front panel. </w:t>
      </w:r>
      <w:proofErr w:type="gramStart"/>
      <w:r>
        <w:t xml:space="preserve">Select </w:t>
      </w:r>
      <w:proofErr w:type="spellStart"/>
      <w:r>
        <w:rPr>
          <w:b/>
        </w:rPr>
        <w:t>Window»Show</w:t>
      </w:r>
      <w:proofErr w:type="spellEnd"/>
      <w:r>
        <w:rPr>
          <w:b/>
        </w:rPr>
        <w:t xml:space="preserve"> Controls Palette</w:t>
      </w:r>
      <w:r>
        <w:t xml:space="preserve"> or right-click the front panel workspace to display the </w:t>
      </w:r>
      <w:r>
        <w:rPr>
          <w:b/>
        </w:rPr>
        <w:t>Controls</w:t>
      </w:r>
      <w:r>
        <w:t xml:space="preserve"> palett</w:t>
      </w:r>
      <w:r>
        <w:t>e.</w:t>
      </w:r>
      <w:proofErr w:type="gramEnd"/>
      <w:r>
        <w:t xml:space="preserve"> You can place the </w:t>
      </w:r>
      <w:r>
        <w:rPr>
          <w:b/>
        </w:rPr>
        <w:t>Controls</w:t>
      </w:r>
      <w:r>
        <w:t xml:space="preserve"> palette anywhere on the screen.</w:t>
      </w:r>
    </w:p>
    <w:p w:rsidR="004A52E5" w:rsidRDefault="004A52E5">
      <w:pPr>
        <w:spacing w:after="0"/>
        <w:ind w:firstLine="2160"/>
      </w:pPr>
    </w:p>
    <w:p w:rsidR="004A52E5" w:rsidRDefault="00C153EA">
      <w:pPr>
        <w:spacing w:after="0"/>
        <w:ind w:firstLine="2160"/>
      </w:pPr>
      <w:r>
        <w:t xml:space="preserve">The </w:t>
      </w:r>
      <w:r>
        <w:rPr>
          <w:b/>
        </w:rPr>
        <w:t xml:space="preserve">Functions </w:t>
      </w:r>
      <w:r>
        <w:t xml:space="preserve">palette is available only on the block diagram. The </w:t>
      </w:r>
      <w:r>
        <w:rPr>
          <w:b/>
        </w:rPr>
        <w:t xml:space="preserve">Functions </w:t>
      </w:r>
      <w:r>
        <w:t xml:space="preserve">palette contains the VIs and functions you use to build the block diagram. </w:t>
      </w:r>
      <w:proofErr w:type="gramStart"/>
      <w:r>
        <w:t xml:space="preserve">Select </w:t>
      </w:r>
      <w:proofErr w:type="spellStart"/>
      <w:r>
        <w:rPr>
          <w:b/>
        </w:rPr>
        <w:t>Window»Show</w:t>
      </w:r>
      <w:proofErr w:type="spellEnd"/>
      <w:r>
        <w:rPr>
          <w:b/>
        </w:rPr>
        <w:t xml:space="preserve"> Functions Palette </w:t>
      </w:r>
      <w:r>
        <w:t>or ri</w:t>
      </w:r>
      <w:r>
        <w:t xml:space="preserve">ght-click the block diagram workspace to display the </w:t>
      </w:r>
      <w:r>
        <w:rPr>
          <w:b/>
        </w:rPr>
        <w:t xml:space="preserve">Functions </w:t>
      </w:r>
      <w:r>
        <w:t>palette.</w:t>
      </w:r>
      <w:proofErr w:type="gramEnd"/>
      <w:r>
        <w:t xml:space="preserve"> You can place the </w:t>
      </w:r>
      <w:r>
        <w:rPr>
          <w:b/>
        </w:rPr>
        <w:t xml:space="preserve">Functions </w:t>
      </w:r>
      <w:r>
        <w:t>palette anywhere on the screen.</w:t>
      </w:r>
    </w:p>
    <w:p w:rsidR="004A52E5" w:rsidRDefault="004A52E5">
      <w:pPr>
        <w:spacing w:after="0"/>
        <w:ind w:firstLine="2160"/>
      </w:pPr>
    </w:p>
    <w:p w:rsidR="004A52E5" w:rsidRDefault="004A52E5">
      <w:pPr>
        <w:spacing w:after="0"/>
        <w:ind w:firstLine="2160"/>
      </w:pPr>
    </w:p>
    <w:p w:rsidR="004A52E5" w:rsidRDefault="00C153EA">
      <w:pPr>
        <w:spacing w:after="0"/>
        <w:ind w:firstLine="2160"/>
      </w:pPr>
      <w:r>
        <w:rPr>
          <w:b/>
        </w:rPr>
        <w:t>Dataflow Programming</w:t>
      </w:r>
    </w:p>
    <w:p w:rsidR="004A52E5" w:rsidRDefault="004A52E5">
      <w:pPr>
        <w:spacing w:after="0"/>
        <w:ind w:firstLine="2160"/>
      </w:pPr>
    </w:p>
    <w:p w:rsidR="004A52E5" w:rsidRDefault="00C153EA">
      <w:pPr>
        <w:spacing w:after="0"/>
        <w:ind w:firstLine="2160"/>
      </w:pPr>
      <w:proofErr w:type="spellStart"/>
      <w:r>
        <w:t>LabVIEW</w:t>
      </w:r>
      <w:proofErr w:type="spellEnd"/>
      <w:r>
        <w:t xml:space="preserve"> follows a dataflow model for running </w:t>
      </w:r>
      <w:proofErr w:type="spellStart"/>
      <w:r>
        <w:t>VIs.</w:t>
      </w:r>
      <w:proofErr w:type="spellEnd"/>
      <w:r>
        <w:t xml:space="preserve"> A block diagram node executes when all its inputs </w:t>
      </w:r>
      <w:r>
        <w:t>are available. When a node completes execution, it supplies data to its output terminals and passes the output data to the next node in the dataflow path.</w:t>
      </w:r>
    </w:p>
    <w:p w:rsidR="004A52E5" w:rsidRDefault="004A52E5">
      <w:pPr>
        <w:spacing w:after="0"/>
        <w:ind w:firstLine="2160"/>
      </w:pPr>
    </w:p>
    <w:p w:rsidR="004A52E5" w:rsidRDefault="004A52E5">
      <w:pPr>
        <w:spacing w:after="0"/>
        <w:ind w:firstLine="2160"/>
        <w:rPr>
          <w:rFonts w:ascii="Arial" w:eastAsia="Arial" w:hAnsi="Arial" w:cs="Arial"/>
          <w:u w:val="single"/>
        </w:rPr>
      </w:pPr>
    </w:p>
    <w:p w:rsidR="004A52E5" w:rsidRDefault="00C153EA">
      <w:pPr>
        <w:spacing w:after="0"/>
        <w:ind w:firstLine="2160"/>
        <w:rPr>
          <w:rFonts w:ascii="Arial" w:eastAsia="Arial" w:hAnsi="Arial" w:cs="Arial"/>
          <w:u w:val="single"/>
        </w:rPr>
      </w:pPr>
      <w:r>
        <w:rPr>
          <w:rFonts w:ascii="Arial" w:eastAsia="Arial" w:hAnsi="Arial" w:cs="Arial"/>
          <w:b/>
          <w:u w:val="single"/>
        </w:rPr>
        <w:t>Equations</w:t>
      </w:r>
    </w:p>
    <w:p w:rsidR="004A52E5" w:rsidRDefault="004A52E5">
      <w:pPr>
        <w:spacing w:after="0"/>
        <w:ind w:firstLine="2160"/>
        <w:rPr>
          <w:rFonts w:ascii="Arial" w:eastAsia="Arial" w:hAnsi="Arial" w:cs="Arial"/>
        </w:rPr>
      </w:pPr>
    </w:p>
    <w:p w:rsidR="004A52E5" w:rsidRDefault="00C153EA">
      <w:pPr>
        <w:spacing w:after="0"/>
        <w:ind w:firstLine="2160"/>
      </w:pPr>
      <w:r>
        <w:rPr>
          <w:b/>
        </w:rPr>
        <w:t>Converting ºC to ºF</w:t>
      </w:r>
    </w:p>
    <w:p w:rsidR="004A52E5" w:rsidRDefault="004A52E5">
      <w:pPr>
        <w:spacing w:after="0"/>
        <w:ind w:firstLine="2160"/>
      </w:pPr>
    </w:p>
    <w:p w:rsidR="004A52E5" w:rsidRDefault="00C153EA">
      <w:pPr>
        <w:spacing w:after="0"/>
        <w:ind w:firstLine="2160"/>
      </w:pPr>
      <w:r>
        <w:t>The formula for converting degrees Celsius to degrees Fahrenheit is</w:t>
      </w:r>
      <w:r>
        <w:t xml:space="preserve"> as follows: </w:t>
      </w:r>
    </w:p>
    <w:p w:rsidR="004A52E5" w:rsidRDefault="00C153EA">
      <w:pPr>
        <w:ind w:left="3600" w:firstLine="720"/>
      </w:pPr>
      <w:r>
        <w:t>°F = (1.8 * °C) + 32</w:t>
      </w:r>
    </w:p>
    <w:p w:rsidR="004A52E5" w:rsidRDefault="00C153EA">
      <w:pPr>
        <w:ind w:firstLine="2160"/>
      </w:pPr>
      <w:r>
        <w:t xml:space="preserve">For example, to convert a Celsius temperature of 100 degrees into degrees Fahrenheit, first multiply the Celsius temperature reading by 1.8 to get 180. Then add 32 to 180 and get 212 degrees Fahrenheit. </w:t>
      </w:r>
    </w:p>
    <w:p w:rsidR="004A52E5" w:rsidRDefault="004A52E5">
      <w:pPr>
        <w:ind w:firstLine="2160"/>
      </w:pPr>
    </w:p>
    <w:p w:rsidR="004A52E5" w:rsidRDefault="00C153EA">
      <w:pPr>
        <w:ind w:firstLine="2160"/>
      </w:pPr>
      <w:r>
        <w:rPr>
          <w:b/>
        </w:rPr>
        <w:t>Slope of a Line</w:t>
      </w:r>
    </w:p>
    <w:p w:rsidR="004A52E5" w:rsidRDefault="00C153EA">
      <w:pPr>
        <w:ind w:firstLine="2160"/>
      </w:pPr>
      <w:r>
        <w:t>The formula for the slope of a line is as follows:</w:t>
      </w:r>
    </w:p>
    <w:p w:rsidR="004A52E5" w:rsidRDefault="00C153EA">
      <w:pPr>
        <w:ind w:left="3600" w:firstLine="720"/>
      </w:pPr>
      <w:r>
        <w:t xml:space="preserve">Slope = (Y2 – Y1) / (X2 – X1) </w:t>
      </w:r>
    </w:p>
    <w:p w:rsidR="004A52E5" w:rsidRDefault="00C153EA">
      <w:pPr>
        <w:ind w:firstLine="2160"/>
      </w:pPr>
      <w:proofErr w:type="gramStart"/>
      <w:r>
        <w:t>where</w:t>
      </w:r>
      <w:proofErr w:type="gramEnd"/>
      <w:r>
        <w:t xml:space="preserve"> (X1, Y1) and (X2, Y2) are points on the line. </w:t>
      </w:r>
    </w:p>
    <w:p w:rsidR="004A52E5" w:rsidRDefault="00C153EA">
      <w:pPr>
        <w:pStyle w:val="Heading3"/>
      </w:pPr>
      <w:r>
        <w:br w:type="page"/>
      </w:r>
      <w:r>
        <w:lastRenderedPageBreak/>
        <w:t xml:space="preserve"> Procedure</w:t>
      </w:r>
    </w:p>
    <w:p w:rsidR="004A52E5" w:rsidRDefault="00C153EA">
      <w:pPr>
        <w:spacing w:after="0"/>
        <w:ind w:firstLine="2160"/>
        <w:rPr>
          <w:rFonts w:ascii="Arial" w:eastAsia="Arial" w:hAnsi="Arial" w:cs="Arial"/>
          <w:u w:val="single"/>
        </w:rPr>
      </w:pPr>
      <w:proofErr w:type="gramStart"/>
      <w:r>
        <w:rPr>
          <w:rFonts w:ascii="Arial" w:eastAsia="Arial" w:hAnsi="Arial" w:cs="Arial"/>
          <w:b/>
          <w:u w:val="single"/>
        </w:rPr>
        <w:t>Part 1.</w:t>
      </w:r>
      <w:proofErr w:type="gramEnd"/>
      <w:r>
        <w:rPr>
          <w:rFonts w:ascii="Arial" w:eastAsia="Arial" w:hAnsi="Arial" w:cs="Arial"/>
          <w:b/>
          <w:u w:val="single"/>
        </w:rPr>
        <w:t xml:space="preserve"> Converting ºC to ºF </w:t>
      </w:r>
    </w:p>
    <w:p w:rsidR="004A52E5" w:rsidRDefault="004A52E5">
      <w:pPr>
        <w:spacing w:after="0"/>
        <w:ind w:firstLine="2160"/>
      </w:pPr>
    </w:p>
    <w:p w:rsidR="004A52E5" w:rsidRDefault="00C153EA">
      <w:pPr>
        <w:spacing w:after="0"/>
        <w:ind w:firstLine="2160"/>
      </w:pPr>
      <w:r>
        <w:t xml:space="preserve">In Part 1, you will create a VI that can be used as a sub-VI.  </w:t>
      </w:r>
    </w:p>
    <w:p w:rsidR="004A52E5" w:rsidRDefault="004A52E5">
      <w:pPr>
        <w:spacing w:after="0"/>
        <w:ind w:firstLine="2160"/>
      </w:pPr>
    </w:p>
    <w:p w:rsidR="004A52E5" w:rsidRDefault="00C153EA">
      <w:pPr>
        <w:spacing w:after="0"/>
        <w:ind w:firstLine="2160"/>
      </w:pPr>
      <w:proofErr w:type="gramStart"/>
      <w:r>
        <w:t xml:space="preserve">1. Launch </w:t>
      </w:r>
      <w:proofErr w:type="spellStart"/>
      <w:r>
        <w:t>LabVIEW</w:t>
      </w:r>
      <w:proofErr w:type="spellEnd"/>
      <w:r>
        <w:t xml:space="preserve"> from </w:t>
      </w:r>
      <w:proofErr w:type="spellStart"/>
      <w:r>
        <w:rPr>
          <w:b/>
        </w:rPr>
        <w:t>Start»Programs»National</w:t>
      </w:r>
      <w:proofErr w:type="spellEnd"/>
      <w:r>
        <w:rPr>
          <w:b/>
        </w:rPr>
        <w:t xml:space="preserve"> Instruments </w:t>
      </w:r>
      <w:proofErr w:type="spellStart"/>
      <w:r>
        <w:rPr>
          <w:b/>
        </w:rPr>
        <w:t>LabVIEW</w:t>
      </w:r>
      <w:proofErr w:type="spellEnd"/>
      <w:r>
        <w:rPr>
          <w:b/>
        </w:rPr>
        <w:t xml:space="preserve"> 6.1</w:t>
      </w:r>
      <w:r>
        <w:t>.</w:t>
      </w:r>
      <w:proofErr w:type="gramEnd"/>
      <w:r>
        <w:t xml:space="preserve">  Click </w:t>
      </w:r>
      <w:r>
        <w:rPr>
          <w:b/>
        </w:rPr>
        <w:t>New VI</w:t>
      </w:r>
      <w:r>
        <w:t xml:space="preserve"> to open a new front panel.</w:t>
      </w:r>
    </w:p>
    <w:p w:rsidR="004A52E5" w:rsidRDefault="004A52E5">
      <w:pPr>
        <w:spacing w:after="0"/>
        <w:ind w:firstLine="2160"/>
      </w:pPr>
    </w:p>
    <w:p w:rsidR="004A52E5" w:rsidRDefault="00C153EA">
      <w:pPr>
        <w:spacing w:after="0"/>
        <w:ind w:firstLine="2160"/>
      </w:pPr>
      <w:proofErr w:type="gramStart"/>
      <w:r>
        <w:t xml:space="preserve">2. (Optional) Select </w:t>
      </w:r>
      <w:proofErr w:type="spellStart"/>
      <w:r>
        <w:rPr>
          <w:b/>
        </w:rPr>
        <w:t>Window»Tile</w:t>
      </w:r>
      <w:proofErr w:type="spellEnd"/>
      <w:r>
        <w:rPr>
          <w:b/>
        </w:rPr>
        <w:t xml:space="preserve"> Left and Right </w:t>
      </w:r>
      <w:r>
        <w:t>to display the front panel and block diagram side by side.</w:t>
      </w:r>
      <w:proofErr w:type="gramEnd"/>
    </w:p>
    <w:p w:rsidR="004A52E5" w:rsidRDefault="004A52E5">
      <w:pPr>
        <w:spacing w:after="0"/>
        <w:ind w:firstLine="2160"/>
      </w:pPr>
    </w:p>
    <w:p w:rsidR="004A52E5" w:rsidRDefault="00C153EA">
      <w:pPr>
        <w:spacing w:after="0"/>
        <w:ind w:firstLine="2160"/>
      </w:pPr>
      <w:r>
        <w:t>3. Create a numeric digital contro</w:t>
      </w:r>
      <w:r>
        <w:t>l. You will use this control to enter the value for degrees Centigrade.</w:t>
      </w:r>
    </w:p>
    <w:p w:rsidR="004A52E5" w:rsidRDefault="004A52E5">
      <w:pPr>
        <w:spacing w:after="0"/>
        <w:ind w:firstLine="2160"/>
      </w:pPr>
    </w:p>
    <w:p w:rsidR="004A52E5" w:rsidRDefault="00C153EA">
      <w:pPr>
        <w:spacing w:after="0"/>
        <w:ind w:left="2880"/>
      </w:pPr>
      <w:proofErr w:type="gramStart"/>
      <w:r>
        <w:t xml:space="preserve">a. Select the digital control on the </w:t>
      </w:r>
      <w:proofErr w:type="spellStart"/>
      <w:r>
        <w:rPr>
          <w:b/>
        </w:rPr>
        <w:t>Controls»Numeric</w:t>
      </w:r>
      <w:proofErr w:type="spellEnd"/>
      <w:r>
        <w:rPr>
          <w:b/>
        </w:rPr>
        <w:t xml:space="preserve"> </w:t>
      </w:r>
      <w:r>
        <w:t>palette.</w:t>
      </w:r>
      <w:proofErr w:type="gramEnd"/>
      <w:r>
        <w:t xml:space="preserve"> If the </w:t>
      </w:r>
      <w:r>
        <w:rPr>
          <w:b/>
        </w:rPr>
        <w:t xml:space="preserve">Controls </w:t>
      </w:r>
      <w:r>
        <w:t>palette is not visible, right-click an open area on the front panel to display it.</w:t>
      </w:r>
    </w:p>
    <w:p w:rsidR="004A52E5" w:rsidRDefault="004A52E5">
      <w:pPr>
        <w:spacing w:after="0"/>
        <w:ind w:firstLine="2160"/>
      </w:pPr>
    </w:p>
    <w:p w:rsidR="004A52E5" w:rsidRDefault="00C153EA">
      <w:pPr>
        <w:spacing w:after="0"/>
        <w:ind w:left="2880"/>
      </w:pPr>
      <w:r>
        <w:t xml:space="preserve">b. Move the control </w:t>
      </w:r>
      <w:r>
        <w:t>to the front panel and click to place the control.</w:t>
      </w:r>
    </w:p>
    <w:p w:rsidR="004A52E5" w:rsidRDefault="004A52E5">
      <w:pPr>
        <w:spacing w:after="0"/>
        <w:ind w:firstLine="2160"/>
      </w:pPr>
    </w:p>
    <w:p w:rsidR="004A52E5" w:rsidRDefault="00C153EA">
      <w:pPr>
        <w:spacing w:after="0"/>
        <w:ind w:left="2880"/>
      </w:pPr>
      <w:r>
        <w:t xml:space="preserve">c. Type </w:t>
      </w:r>
      <w:proofErr w:type="spellStart"/>
      <w:r>
        <w:t>deg</w:t>
      </w:r>
      <w:proofErr w:type="spellEnd"/>
      <w:r>
        <w:t xml:space="preserve"> C inside the label and click outside the label or click the </w:t>
      </w:r>
      <w:r>
        <w:rPr>
          <w:b/>
        </w:rPr>
        <w:t xml:space="preserve">Enter </w:t>
      </w:r>
      <w:r>
        <w:t xml:space="preserve">button on the toolbar, shown at left. If you do not type the name immediately, </w:t>
      </w:r>
      <w:proofErr w:type="spellStart"/>
      <w:r>
        <w:t>LabVIEW</w:t>
      </w:r>
      <w:proofErr w:type="spellEnd"/>
      <w:r>
        <w:t xml:space="preserve"> uses a default label. You can edit a la</w:t>
      </w:r>
      <w:r>
        <w:t>bel at any time by using the Labeling tool, shown at left.</w:t>
      </w:r>
    </w:p>
    <w:p w:rsidR="004A52E5" w:rsidRDefault="004A52E5">
      <w:pPr>
        <w:spacing w:after="0"/>
        <w:ind w:firstLine="2160"/>
      </w:pPr>
    </w:p>
    <w:p w:rsidR="004A52E5" w:rsidRDefault="00C153EA">
      <w:pPr>
        <w:spacing w:after="0"/>
        <w:ind w:firstLine="2160"/>
      </w:pPr>
      <w:r>
        <w:t>4. Create a numeric digital indicator. You will use this indicator to display the value for degrees Fahrenheit.</w:t>
      </w:r>
    </w:p>
    <w:p w:rsidR="004A52E5" w:rsidRDefault="004A52E5">
      <w:pPr>
        <w:spacing w:after="0"/>
        <w:ind w:firstLine="2160"/>
      </w:pPr>
    </w:p>
    <w:p w:rsidR="004A52E5" w:rsidRDefault="00C153EA">
      <w:pPr>
        <w:spacing w:after="0"/>
        <w:ind w:firstLine="720"/>
      </w:pPr>
      <w:proofErr w:type="gramStart"/>
      <w:r>
        <w:t xml:space="preserve">a. Select the digital indicator on the </w:t>
      </w:r>
      <w:proofErr w:type="spellStart"/>
      <w:r>
        <w:rPr>
          <w:b/>
        </w:rPr>
        <w:t>Controls»Numeric</w:t>
      </w:r>
      <w:proofErr w:type="spellEnd"/>
      <w:r>
        <w:rPr>
          <w:b/>
        </w:rPr>
        <w:t xml:space="preserve"> </w:t>
      </w:r>
      <w:r>
        <w:t>palette.</w:t>
      </w:r>
      <w:proofErr w:type="gramEnd"/>
    </w:p>
    <w:p w:rsidR="004A52E5" w:rsidRDefault="004A52E5">
      <w:pPr>
        <w:spacing w:after="0"/>
        <w:ind w:firstLine="720"/>
      </w:pPr>
    </w:p>
    <w:p w:rsidR="004A52E5" w:rsidRDefault="00C153EA">
      <w:pPr>
        <w:spacing w:after="0"/>
        <w:ind w:left="2880"/>
      </w:pPr>
      <w:r>
        <w:t>b. Move the indicator to the front panel and click to place the indicator.</w:t>
      </w:r>
    </w:p>
    <w:p w:rsidR="004A52E5" w:rsidRDefault="004A52E5">
      <w:pPr>
        <w:spacing w:after="0"/>
        <w:ind w:firstLine="2160"/>
      </w:pPr>
    </w:p>
    <w:p w:rsidR="004A52E5" w:rsidRDefault="00C153EA">
      <w:pPr>
        <w:spacing w:after="0"/>
        <w:ind w:left="2880"/>
      </w:pPr>
      <w:r>
        <w:t xml:space="preserve">c. Type </w:t>
      </w:r>
      <w:proofErr w:type="spellStart"/>
      <w:r>
        <w:t>deg</w:t>
      </w:r>
      <w:proofErr w:type="spellEnd"/>
      <w:r>
        <w:t xml:space="preserve"> F inside the label and click outside the label or click the </w:t>
      </w:r>
      <w:r>
        <w:rPr>
          <w:b/>
        </w:rPr>
        <w:t xml:space="preserve">Enter </w:t>
      </w:r>
      <w:r>
        <w:t>button.</w:t>
      </w:r>
    </w:p>
    <w:p w:rsidR="004A52E5" w:rsidRDefault="004A52E5">
      <w:pPr>
        <w:spacing w:after="0"/>
        <w:ind w:firstLine="2160"/>
      </w:pPr>
    </w:p>
    <w:p w:rsidR="004A52E5" w:rsidRDefault="00C153EA">
      <w:pPr>
        <w:spacing w:after="0"/>
        <w:ind w:firstLine="2160"/>
        <w:jc w:val="center"/>
      </w:pPr>
      <w:r>
        <w:rPr>
          <w:noProof/>
        </w:rPr>
        <w:drawing>
          <wp:inline distT="0" distB="0" distL="114300" distR="114300">
            <wp:extent cx="2324100" cy="6191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324100" cy="619125"/>
                    </a:xfrm>
                    <a:prstGeom prst="rect">
                      <a:avLst/>
                    </a:prstGeom>
                    <a:ln/>
                  </pic:spPr>
                </pic:pic>
              </a:graphicData>
            </a:graphic>
          </wp:inline>
        </w:drawing>
      </w:r>
    </w:p>
    <w:p w:rsidR="004A52E5" w:rsidRDefault="004A52E5">
      <w:pPr>
        <w:spacing w:after="0"/>
        <w:ind w:firstLine="2160"/>
      </w:pPr>
    </w:p>
    <w:p w:rsidR="004A52E5" w:rsidRDefault="00C153EA">
      <w:pPr>
        <w:spacing w:after="0"/>
        <w:ind w:firstLine="2160"/>
      </w:pPr>
      <w:proofErr w:type="spellStart"/>
      <w:r>
        <w:t>LabVIEW</w:t>
      </w:r>
      <w:proofErr w:type="spellEnd"/>
      <w:r>
        <w:t xml:space="preserve"> creates corresponding control and indicator terminals on the block diagram. The te</w:t>
      </w:r>
      <w:r>
        <w:t xml:space="preserve">rminals represent the data </w:t>
      </w:r>
      <w:r>
        <w:lastRenderedPageBreak/>
        <w:t>type of the control or indicator. For example, a DBL terminal, shown at left, represents a double-precision, floating-point numeric control or indicator.</w:t>
      </w:r>
    </w:p>
    <w:p w:rsidR="004A52E5" w:rsidRDefault="004A52E5">
      <w:pPr>
        <w:spacing w:after="0"/>
        <w:ind w:firstLine="2160"/>
      </w:pPr>
    </w:p>
    <w:p w:rsidR="004A52E5" w:rsidRDefault="00C153EA">
      <w:pPr>
        <w:spacing w:after="0"/>
        <w:ind w:firstLine="2160"/>
      </w:pPr>
      <w:r>
        <w:t xml:space="preserve">5. Display the block diagram by clicking it or by selecting </w:t>
      </w:r>
      <w:r>
        <w:rPr>
          <w:b/>
        </w:rPr>
        <w:t>Window»</w:t>
      </w:r>
    </w:p>
    <w:p w:rsidR="004A52E5" w:rsidRDefault="00C153EA">
      <w:pPr>
        <w:spacing w:after="0"/>
        <w:ind w:firstLine="2160"/>
      </w:pPr>
      <w:r>
        <w:rPr>
          <w:b/>
        </w:rPr>
        <w:t>Show D</w:t>
      </w:r>
      <w:r>
        <w:rPr>
          <w:b/>
        </w:rPr>
        <w:t>iagram</w:t>
      </w:r>
      <w:r>
        <w:t>.</w:t>
      </w:r>
    </w:p>
    <w:p w:rsidR="004A52E5" w:rsidRDefault="004A52E5">
      <w:pPr>
        <w:spacing w:after="0"/>
        <w:ind w:firstLine="2160"/>
      </w:pPr>
    </w:p>
    <w:p w:rsidR="004A52E5" w:rsidRDefault="00C153EA">
      <w:pPr>
        <w:spacing w:after="0"/>
        <w:ind w:firstLine="2160"/>
      </w:pPr>
      <w:r>
        <w:t xml:space="preserve">6. Select the </w:t>
      </w:r>
      <w:proofErr w:type="gramStart"/>
      <w:r>
        <w:t>Multiply</w:t>
      </w:r>
      <w:proofErr w:type="gramEnd"/>
      <w:r>
        <w:t xml:space="preserve"> and Add functions on the </w:t>
      </w:r>
      <w:proofErr w:type="spellStart"/>
      <w:r>
        <w:rPr>
          <w:b/>
        </w:rPr>
        <w:t>Functions»Numeric</w:t>
      </w:r>
      <w:proofErr w:type="spellEnd"/>
      <w:r>
        <w:rPr>
          <w:b/>
        </w:rPr>
        <w:t xml:space="preserve"> </w:t>
      </w:r>
      <w:r>
        <w:t xml:space="preserve">palette and place them on the block diagram. If the </w:t>
      </w:r>
      <w:r>
        <w:rPr>
          <w:b/>
        </w:rPr>
        <w:t xml:space="preserve">Functions </w:t>
      </w:r>
      <w:r>
        <w:t>palette is</w:t>
      </w:r>
      <w:r>
        <w:rPr>
          <w:b/>
        </w:rPr>
        <w:t xml:space="preserve"> </w:t>
      </w:r>
      <w:r>
        <w:t>not visible, right-click an open area on the block diagram to display it.</w:t>
      </w:r>
    </w:p>
    <w:p w:rsidR="004A52E5" w:rsidRDefault="004A52E5">
      <w:pPr>
        <w:spacing w:after="0"/>
        <w:ind w:firstLine="2160"/>
      </w:pPr>
    </w:p>
    <w:p w:rsidR="004A52E5" w:rsidRDefault="00C153EA">
      <w:pPr>
        <w:spacing w:after="0"/>
        <w:ind w:firstLine="2160"/>
      </w:pPr>
      <w:r>
        <w:t>7. Select the numeric constant on</w:t>
      </w:r>
      <w:r>
        <w:t xml:space="preserve"> the </w:t>
      </w:r>
      <w:proofErr w:type="spellStart"/>
      <w:r>
        <w:rPr>
          <w:b/>
        </w:rPr>
        <w:t>Functions»Numeric</w:t>
      </w:r>
      <w:proofErr w:type="spellEnd"/>
      <w:r>
        <w:rPr>
          <w:b/>
        </w:rPr>
        <w:t xml:space="preserve"> </w:t>
      </w:r>
      <w:r>
        <w:t>palette and place two of them on the block diagram. When you first place the numeric constant, it is highlighted so you can type a value.</w:t>
      </w:r>
    </w:p>
    <w:p w:rsidR="004A52E5" w:rsidRDefault="004A52E5">
      <w:pPr>
        <w:spacing w:after="0"/>
        <w:ind w:firstLine="2160"/>
      </w:pPr>
    </w:p>
    <w:p w:rsidR="004A52E5" w:rsidRDefault="00C153EA">
      <w:pPr>
        <w:spacing w:after="0"/>
        <w:ind w:firstLine="2160"/>
      </w:pPr>
      <w:r>
        <w:t>8. Type 1.8 in one constant and 32.0 in the other.</w:t>
      </w:r>
    </w:p>
    <w:p w:rsidR="004A52E5" w:rsidRDefault="004A52E5">
      <w:pPr>
        <w:spacing w:after="0"/>
        <w:ind w:firstLine="2160"/>
      </w:pPr>
    </w:p>
    <w:p w:rsidR="004A52E5" w:rsidRDefault="00C153EA">
      <w:pPr>
        <w:spacing w:after="0"/>
        <w:ind w:firstLine="2160"/>
      </w:pPr>
      <w:r>
        <w:t>If you moved the constants before you type</w:t>
      </w:r>
      <w:r>
        <w:t>d a value, use the Labeling tool to enter the values.</w:t>
      </w:r>
    </w:p>
    <w:p w:rsidR="004A52E5" w:rsidRDefault="004A52E5">
      <w:pPr>
        <w:spacing w:after="0"/>
        <w:ind w:firstLine="2160"/>
      </w:pPr>
    </w:p>
    <w:p w:rsidR="004A52E5" w:rsidRDefault="00C153EA">
      <w:pPr>
        <w:spacing w:after="0"/>
        <w:ind w:firstLine="2160"/>
        <w:jc w:val="center"/>
      </w:pPr>
      <w:r>
        <w:rPr>
          <w:noProof/>
        </w:rPr>
        <w:drawing>
          <wp:inline distT="0" distB="0" distL="114300" distR="114300">
            <wp:extent cx="4228465" cy="70421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228465" cy="704215"/>
                    </a:xfrm>
                    <a:prstGeom prst="rect">
                      <a:avLst/>
                    </a:prstGeom>
                    <a:ln/>
                  </pic:spPr>
                </pic:pic>
              </a:graphicData>
            </a:graphic>
          </wp:inline>
        </w:drawing>
      </w:r>
    </w:p>
    <w:p w:rsidR="004A52E5" w:rsidRDefault="004A52E5">
      <w:pPr>
        <w:spacing w:after="0"/>
        <w:ind w:firstLine="2160"/>
      </w:pPr>
    </w:p>
    <w:p w:rsidR="004A52E5" w:rsidRDefault="00C153EA">
      <w:pPr>
        <w:spacing w:after="0"/>
        <w:ind w:firstLine="2160"/>
      </w:pPr>
      <w:r>
        <w:t>9. Use the Wiring tool to wire the icons as shown in the block diagram.</w:t>
      </w:r>
    </w:p>
    <w:p w:rsidR="004A52E5" w:rsidRDefault="004A52E5">
      <w:pPr>
        <w:spacing w:after="0"/>
        <w:ind w:firstLine="2160"/>
      </w:pPr>
    </w:p>
    <w:p w:rsidR="004A52E5" w:rsidRDefault="00C153EA">
      <w:pPr>
        <w:spacing w:after="0"/>
        <w:ind w:left="2880"/>
      </w:pPr>
      <w:r>
        <w:t>• To wire from one terminal to another, use the Wiring tool to click the first terminal, move the tool to the second terminal</w:t>
      </w:r>
      <w:r>
        <w:t>, and click the second terminal, as shown in the following illustration. You can start wiring at either terminal.</w:t>
      </w:r>
    </w:p>
    <w:p w:rsidR="004A52E5" w:rsidRDefault="004A52E5">
      <w:pPr>
        <w:spacing w:after="0"/>
        <w:ind w:left="2880"/>
      </w:pPr>
    </w:p>
    <w:p w:rsidR="004A52E5" w:rsidRDefault="00C153EA">
      <w:pPr>
        <w:spacing w:after="0"/>
        <w:ind w:left="2880"/>
      </w:pPr>
      <w:r>
        <w:t xml:space="preserve">• You can bend a wire by clicking to tack the wire down and moving the cursor in a perpendicular direction. Press the spacebar to toggle the </w:t>
      </w:r>
      <w:r>
        <w:t>wire direction.</w:t>
      </w:r>
    </w:p>
    <w:p w:rsidR="004A52E5" w:rsidRDefault="004A52E5">
      <w:pPr>
        <w:spacing w:after="0"/>
        <w:ind w:left="2880"/>
      </w:pPr>
    </w:p>
    <w:p w:rsidR="004A52E5" w:rsidRDefault="00C153EA">
      <w:pPr>
        <w:spacing w:after="0"/>
        <w:ind w:left="2880"/>
      </w:pPr>
      <w:r>
        <w:t xml:space="preserve">• To identify terminals on the nodes, right-click the </w:t>
      </w:r>
      <w:proofErr w:type="gramStart"/>
      <w:r>
        <w:t>Multiply</w:t>
      </w:r>
      <w:proofErr w:type="gramEnd"/>
      <w:r>
        <w:t xml:space="preserve"> and Add functions and select </w:t>
      </w:r>
      <w:r>
        <w:rPr>
          <w:b/>
        </w:rPr>
        <w:t xml:space="preserve">Visible </w:t>
      </w:r>
      <w:proofErr w:type="spellStart"/>
      <w:r>
        <w:rPr>
          <w:b/>
        </w:rPr>
        <w:t>Items»Terminals</w:t>
      </w:r>
      <w:proofErr w:type="spellEnd"/>
      <w:r>
        <w:rPr>
          <w:b/>
        </w:rPr>
        <w:t xml:space="preserve"> </w:t>
      </w:r>
      <w:r>
        <w:t xml:space="preserve">from the shortcut menu to display the connector pane. </w:t>
      </w:r>
      <w:proofErr w:type="gramStart"/>
      <w:r>
        <w:t xml:space="preserve">Return to the icons after wiring by right-clicking the functions and selecting </w:t>
      </w:r>
      <w:r>
        <w:rPr>
          <w:b/>
        </w:rPr>
        <w:t xml:space="preserve">Visible </w:t>
      </w:r>
      <w:proofErr w:type="spellStart"/>
      <w:r>
        <w:rPr>
          <w:b/>
        </w:rPr>
        <w:t>Items»Terminals</w:t>
      </w:r>
      <w:proofErr w:type="spellEnd"/>
      <w:r>
        <w:rPr>
          <w:b/>
        </w:rPr>
        <w:t xml:space="preserve"> </w:t>
      </w:r>
      <w:r>
        <w:t>from the shortcut menu to remove the checkmark.</w:t>
      </w:r>
      <w:proofErr w:type="gramEnd"/>
    </w:p>
    <w:p w:rsidR="004A52E5" w:rsidRDefault="004A52E5">
      <w:pPr>
        <w:spacing w:after="0"/>
        <w:ind w:left="2880"/>
      </w:pPr>
    </w:p>
    <w:p w:rsidR="004A52E5" w:rsidRDefault="00C153EA">
      <w:pPr>
        <w:spacing w:after="0"/>
        <w:ind w:left="2880"/>
      </w:pPr>
      <w:r>
        <w:t>• When you move the Wiring tool over a terminal, t</w:t>
      </w:r>
      <w:r>
        <w:t>he terminal area blinks, indicating that clicking will connect the wire to that terminal and a tip strip appears, listing the name of the terminal.</w:t>
      </w:r>
    </w:p>
    <w:p w:rsidR="004A52E5" w:rsidRDefault="004A52E5">
      <w:pPr>
        <w:spacing w:after="0"/>
        <w:ind w:left="2880"/>
      </w:pPr>
    </w:p>
    <w:p w:rsidR="004A52E5" w:rsidRDefault="00C153EA">
      <w:pPr>
        <w:spacing w:after="0"/>
        <w:ind w:left="2880"/>
      </w:pPr>
      <w:r>
        <w:t>• To cancel a wire you started, press the &lt;Esc&gt; key, right-click, or click the source terminal.</w:t>
      </w:r>
    </w:p>
    <w:p w:rsidR="004A52E5" w:rsidRDefault="004A52E5">
      <w:pPr>
        <w:spacing w:after="0"/>
        <w:ind w:firstLine="2160"/>
      </w:pPr>
    </w:p>
    <w:p w:rsidR="004A52E5" w:rsidRDefault="00C153EA">
      <w:pPr>
        <w:spacing w:after="0"/>
        <w:ind w:firstLine="2160"/>
      </w:pPr>
      <w:r>
        <w:t>10. Displa</w:t>
      </w:r>
      <w:r>
        <w:t xml:space="preserve">y the front panel by clicking it or by selecting </w:t>
      </w:r>
      <w:proofErr w:type="spellStart"/>
      <w:r>
        <w:rPr>
          <w:b/>
        </w:rPr>
        <w:t>Window»Show</w:t>
      </w:r>
      <w:proofErr w:type="spellEnd"/>
      <w:r>
        <w:rPr>
          <w:b/>
        </w:rPr>
        <w:t xml:space="preserve"> Panel</w:t>
      </w:r>
      <w:r>
        <w:t>.</w:t>
      </w:r>
    </w:p>
    <w:p w:rsidR="004A52E5" w:rsidRDefault="004A52E5">
      <w:pPr>
        <w:spacing w:after="0"/>
        <w:ind w:firstLine="2160"/>
      </w:pPr>
    </w:p>
    <w:p w:rsidR="004A52E5" w:rsidRDefault="00C153EA">
      <w:pPr>
        <w:spacing w:after="0"/>
        <w:ind w:firstLine="2160"/>
      </w:pPr>
      <w:r>
        <w:t xml:space="preserve">11. Save the VI because you will use this VI later in the course.  Select </w:t>
      </w:r>
      <w:proofErr w:type="spellStart"/>
      <w:r>
        <w:rPr>
          <w:b/>
        </w:rPr>
        <w:t>File»Save</w:t>
      </w:r>
      <w:proofErr w:type="spellEnd"/>
      <w:r>
        <w:t xml:space="preserve">.  </w:t>
      </w:r>
      <w:proofErr w:type="gramStart"/>
      <w:r>
        <w:t xml:space="preserve">Type </w:t>
      </w:r>
      <w:r>
        <w:rPr>
          <w:rFonts w:ascii="Courier" w:eastAsia="Courier" w:hAnsi="Courier" w:cs="Courier"/>
        </w:rPr>
        <w:t>Convert C to F.vi</w:t>
      </w:r>
      <w:r>
        <w:t xml:space="preserve"> in the dialog box.</w:t>
      </w:r>
      <w:proofErr w:type="gramEnd"/>
      <w:r>
        <w:t xml:space="preserve">  Click the </w:t>
      </w:r>
      <w:r>
        <w:rPr>
          <w:b/>
        </w:rPr>
        <w:t xml:space="preserve">Save </w:t>
      </w:r>
      <w:r>
        <w:t>button.</w:t>
      </w:r>
    </w:p>
    <w:p w:rsidR="004A52E5" w:rsidRDefault="004A52E5">
      <w:pPr>
        <w:spacing w:after="0"/>
        <w:ind w:firstLine="2160"/>
      </w:pPr>
    </w:p>
    <w:p w:rsidR="004A52E5" w:rsidRDefault="00C153EA">
      <w:pPr>
        <w:spacing w:after="0"/>
        <w:ind w:firstLine="2160"/>
      </w:pPr>
      <w:r>
        <w:t xml:space="preserve">12. Enter a number in the digital </w:t>
      </w:r>
      <w:r>
        <w:t>control and run the VI.</w:t>
      </w:r>
    </w:p>
    <w:p w:rsidR="004A52E5" w:rsidRDefault="004A52E5">
      <w:pPr>
        <w:spacing w:after="0"/>
        <w:ind w:firstLine="2160"/>
      </w:pPr>
    </w:p>
    <w:p w:rsidR="004A52E5" w:rsidRDefault="00C153EA">
      <w:pPr>
        <w:spacing w:after="0"/>
        <w:ind w:left="2880"/>
      </w:pPr>
      <w:r>
        <w:t>a. Use the Operating tool or the Labeling tool to double-click the digital control and type a new number.</w:t>
      </w:r>
    </w:p>
    <w:p w:rsidR="004A52E5" w:rsidRDefault="004A52E5">
      <w:pPr>
        <w:spacing w:after="0"/>
        <w:ind w:left="2880"/>
      </w:pPr>
    </w:p>
    <w:p w:rsidR="004A52E5" w:rsidRDefault="00C153EA">
      <w:pPr>
        <w:spacing w:after="0"/>
        <w:ind w:left="2880"/>
      </w:pPr>
      <w:r>
        <w:t xml:space="preserve">b. Click the </w:t>
      </w:r>
      <w:r>
        <w:rPr>
          <w:b/>
        </w:rPr>
        <w:t xml:space="preserve">Run </w:t>
      </w:r>
      <w:r>
        <w:t>button to run the VI.</w:t>
      </w:r>
    </w:p>
    <w:p w:rsidR="004A52E5" w:rsidRDefault="004A52E5">
      <w:pPr>
        <w:spacing w:after="0"/>
        <w:ind w:left="2880"/>
      </w:pPr>
    </w:p>
    <w:p w:rsidR="004A52E5" w:rsidRDefault="00C153EA">
      <w:pPr>
        <w:spacing w:after="0"/>
        <w:ind w:left="2880"/>
      </w:pPr>
      <w:r>
        <w:t>c. Try several different numbers and run the VI again.</w:t>
      </w:r>
    </w:p>
    <w:p w:rsidR="004A52E5" w:rsidRDefault="004A52E5">
      <w:pPr>
        <w:spacing w:after="0"/>
        <w:ind w:firstLine="2160"/>
      </w:pPr>
    </w:p>
    <w:p w:rsidR="004A52E5" w:rsidRDefault="00C153EA">
      <w:pPr>
        <w:ind w:firstLine="2160"/>
        <w:rPr>
          <w:rFonts w:ascii="Arial" w:eastAsia="Arial" w:hAnsi="Arial" w:cs="Arial"/>
          <w:u w:val="single"/>
        </w:rPr>
      </w:pPr>
      <w:proofErr w:type="gramStart"/>
      <w:r>
        <w:rPr>
          <w:rFonts w:ascii="Arial" w:eastAsia="Arial" w:hAnsi="Arial" w:cs="Arial"/>
          <w:b/>
          <w:u w:val="single"/>
        </w:rPr>
        <w:t>Part 2.</w:t>
      </w:r>
      <w:proofErr w:type="gramEnd"/>
      <w:r>
        <w:rPr>
          <w:rFonts w:ascii="Arial" w:eastAsia="Arial" w:hAnsi="Arial" w:cs="Arial"/>
          <w:b/>
          <w:u w:val="single"/>
        </w:rPr>
        <w:t xml:space="preserve"> Calculating the Slop</w:t>
      </w:r>
      <w:r>
        <w:rPr>
          <w:rFonts w:ascii="Arial" w:eastAsia="Arial" w:hAnsi="Arial" w:cs="Arial"/>
          <w:b/>
          <w:u w:val="single"/>
        </w:rPr>
        <w:t>e of a Line</w:t>
      </w:r>
    </w:p>
    <w:p w:rsidR="004A52E5" w:rsidRDefault="00C153EA">
      <w:pPr>
        <w:ind w:firstLine="2160"/>
      </w:pPr>
      <w:r>
        <w:t xml:space="preserve">Using the techniques you learned in Part 1, create a VI to calculate the slope of a line.  Then, transform the code into a </w:t>
      </w:r>
      <w:proofErr w:type="spellStart"/>
      <w:r>
        <w:t>subVI</w:t>
      </w:r>
      <w:proofErr w:type="spellEnd"/>
      <w:r>
        <w:t xml:space="preserve"> using the </w:t>
      </w:r>
      <w:proofErr w:type="spellStart"/>
      <w:r>
        <w:rPr>
          <w:b/>
        </w:rPr>
        <w:t>Edit»Create</w:t>
      </w:r>
      <w:proofErr w:type="spellEnd"/>
      <w:r>
        <w:rPr>
          <w:b/>
        </w:rPr>
        <w:t xml:space="preserve"> </w:t>
      </w:r>
      <w:proofErr w:type="spellStart"/>
      <w:r>
        <w:rPr>
          <w:b/>
        </w:rPr>
        <w:t>SubVI</w:t>
      </w:r>
      <w:proofErr w:type="spellEnd"/>
      <w:r>
        <w:t xml:space="preserve"> method.  Save the VI as </w:t>
      </w:r>
      <w:r>
        <w:rPr>
          <w:rFonts w:ascii="Courier" w:eastAsia="Courier" w:hAnsi="Courier" w:cs="Courier"/>
        </w:rPr>
        <w:t>Slope.vi</w:t>
      </w:r>
      <w:r>
        <w:t xml:space="preserve">.  Save the </w:t>
      </w:r>
      <w:proofErr w:type="spellStart"/>
      <w:r>
        <w:t>subVI</w:t>
      </w:r>
      <w:proofErr w:type="spellEnd"/>
      <w:r>
        <w:t xml:space="preserve"> as </w:t>
      </w:r>
      <w:r>
        <w:rPr>
          <w:rFonts w:ascii="Courier" w:eastAsia="Courier" w:hAnsi="Courier" w:cs="Courier"/>
        </w:rPr>
        <w:t>SlopeSub.vi</w:t>
      </w:r>
      <w:r>
        <w:t>.  The equation for slo</w:t>
      </w:r>
      <w:r>
        <w:t xml:space="preserve">pe is given in the Theory section.  </w:t>
      </w:r>
    </w:p>
    <w:p w:rsidR="004A52E5" w:rsidRDefault="00C153EA">
      <w:pPr>
        <w:ind w:firstLine="2160"/>
      </w:pPr>
      <w:r>
        <w:t>Open a new VI and complete the front panel and block diagram as follows:</w:t>
      </w:r>
    </w:p>
    <w:p w:rsidR="004A52E5" w:rsidRDefault="004A52E5">
      <w:pPr>
        <w:ind w:firstLine="2160"/>
      </w:pPr>
    </w:p>
    <w:p w:rsidR="004A52E5" w:rsidRDefault="00C153EA">
      <w:pPr>
        <w:ind w:firstLine="2160"/>
        <w:jc w:val="center"/>
      </w:pPr>
      <w:r>
        <w:rPr>
          <w:noProof/>
        </w:rPr>
        <w:drawing>
          <wp:inline distT="0" distB="0" distL="114300" distR="114300">
            <wp:extent cx="3035300" cy="136207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035300" cy="1362075"/>
                    </a:xfrm>
                    <a:prstGeom prst="rect">
                      <a:avLst/>
                    </a:prstGeom>
                    <a:ln/>
                  </pic:spPr>
                </pic:pic>
              </a:graphicData>
            </a:graphic>
          </wp:inline>
        </w:drawing>
      </w:r>
    </w:p>
    <w:p w:rsidR="004A52E5" w:rsidRDefault="00C153EA">
      <w:pPr>
        <w:ind w:left="3240"/>
      </w:pPr>
      <w:r>
        <w:t xml:space="preserve">  Front Panel</w:t>
      </w:r>
    </w:p>
    <w:p w:rsidR="004A52E5" w:rsidRDefault="00C153EA">
      <w:pPr>
        <w:ind w:firstLine="2160"/>
        <w:jc w:val="center"/>
      </w:pPr>
      <w:r>
        <w:rPr>
          <w:noProof/>
        </w:rPr>
        <w:lastRenderedPageBreak/>
        <w:drawing>
          <wp:inline distT="0" distB="0" distL="114300" distR="114300">
            <wp:extent cx="3095625" cy="180975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095625" cy="1809750"/>
                    </a:xfrm>
                    <a:prstGeom prst="rect">
                      <a:avLst/>
                    </a:prstGeom>
                    <a:ln/>
                  </pic:spPr>
                </pic:pic>
              </a:graphicData>
            </a:graphic>
          </wp:inline>
        </w:drawing>
      </w:r>
    </w:p>
    <w:p w:rsidR="004A52E5" w:rsidRDefault="00C153EA">
      <w:pPr>
        <w:ind w:left="3240"/>
      </w:pPr>
      <w:r>
        <w:t xml:space="preserve">  Block Diagram before </w:t>
      </w:r>
      <w:proofErr w:type="spellStart"/>
      <w:r>
        <w:t>subVI</w:t>
      </w:r>
      <w:proofErr w:type="spellEnd"/>
    </w:p>
    <w:p w:rsidR="004A52E5" w:rsidRDefault="00C153EA">
      <w:pPr>
        <w:ind w:firstLine="2160"/>
      </w:pPr>
      <w:r>
        <w:t xml:space="preserve">After creating the </w:t>
      </w:r>
      <w:proofErr w:type="spellStart"/>
      <w:r>
        <w:t>subVI</w:t>
      </w:r>
      <w:proofErr w:type="spellEnd"/>
      <w:r>
        <w:t xml:space="preserve">, your block diagram will resemble the one below. </w:t>
      </w:r>
    </w:p>
    <w:p w:rsidR="004A52E5" w:rsidRDefault="00C153EA">
      <w:pPr>
        <w:ind w:firstLine="2160"/>
        <w:jc w:val="center"/>
      </w:pPr>
      <w:r>
        <w:rPr>
          <w:noProof/>
        </w:rPr>
        <w:drawing>
          <wp:inline distT="0" distB="0" distL="114300" distR="114300">
            <wp:extent cx="2425065" cy="162115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425065" cy="1621155"/>
                    </a:xfrm>
                    <a:prstGeom prst="rect">
                      <a:avLst/>
                    </a:prstGeom>
                    <a:ln/>
                  </pic:spPr>
                </pic:pic>
              </a:graphicData>
            </a:graphic>
          </wp:inline>
        </w:drawing>
      </w:r>
    </w:p>
    <w:p w:rsidR="004A52E5" w:rsidRDefault="00C153EA">
      <w:pPr>
        <w:ind w:left="3240"/>
      </w:pPr>
      <w:r>
        <w:t xml:space="preserve">Block Diagram with </w:t>
      </w:r>
      <w:proofErr w:type="spellStart"/>
      <w:r>
        <w:t>subVI</w:t>
      </w:r>
      <w:proofErr w:type="spellEnd"/>
    </w:p>
    <w:p w:rsidR="004A52E5" w:rsidRDefault="00C153EA">
      <w:pPr>
        <w:ind w:firstLine="2160"/>
        <w:rPr>
          <w:rFonts w:ascii="Arial" w:eastAsia="Arial" w:hAnsi="Arial" w:cs="Arial"/>
          <w:u w:val="single"/>
        </w:rPr>
      </w:pPr>
      <w:r>
        <w:br w:type="page"/>
      </w:r>
      <w:proofErr w:type="gramStart"/>
      <w:r>
        <w:rPr>
          <w:rFonts w:ascii="Arial" w:eastAsia="Arial" w:hAnsi="Arial" w:cs="Arial"/>
          <w:b/>
          <w:u w:val="single"/>
        </w:rPr>
        <w:lastRenderedPageBreak/>
        <w:t>Part 3.</w:t>
      </w:r>
      <w:proofErr w:type="gramEnd"/>
      <w:r>
        <w:rPr>
          <w:rFonts w:ascii="Arial" w:eastAsia="Arial" w:hAnsi="Arial" w:cs="Arial"/>
          <w:b/>
          <w:u w:val="single"/>
        </w:rPr>
        <w:t xml:space="preserve">  Calculator VI</w:t>
      </w:r>
    </w:p>
    <w:p w:rsidR="004A52E5" w:rsidRDefault="00C153EA">
      <w:pPr>
        <w:ind w:firstLine="2160"/>
      </w:pPr>
      <w:r>
        <w:t xml:space="preserve">Write a VI that adds, subtracts, multiplies, divides, and averages two input numbers and displays the results on the front panel.  Save your VI as Calculator.vi. </w:t>
      </w:r>
    </w:p>
    <w:p w:rsidR="004A52E5" w:rsidRDefault="004A52E5">
      <w:pPr>
        <w:spacing w:after="0"/>
        <w:ind w:firstLine="2160"/>
        <w:rPr>
          <w:rFonts w:ascii="Arial" w:eastAsia="Arial" w:hAnsi="Arial" w:cs="Arial"/>
          <w:u w:val="single"/>
        </w:rPr>
      </w:pPr>
    </w:p>
    <w:p w:rsidR="004A52E5" w:rsidRDefault="00C153EA">
      <w:pPr>
        <w:spacing w:after="0"/>
        <w:ind w:firstLine="2160"/>
        <w:rPr>
          <w:rFonts w:ascii="Arial" w:eastAsia="Arial" w:hAnsi="Arial" w:cs="Arial"/>
          <w:u w:val="single"/>
        </w:rPr>
      </w:pPr>
      <w:r>
        <w:rPr>
          <w:noProof/>
        </w:rPr>
        <w:drawing>
          <wp:inline distT="0" distB="0" distL="114300" distR="114300">
            <wp:extent cx="2352675" cy="22098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2352675" cy="2209800"/>
                    </a:xfrm>
                    <a:prstGeom prst="rect">
                      <a:avLst/>
                    </a:prstGeom>
                    <a:ln/>
                  </pic:spPr>
                </pic:pic>
              </a:graphicData>
            </a:graphic>
          </wp:inline>
        </w:drawing>
      </w:r>
      <w:r>
        <w:rPr>
          <w:noProof/>
        </w:rPr>
        <w:drawing>
          <wp:inline distT="0" distB="0" distL="114300" distR="114300">
            <wp:extent cx="4962525" cy="322897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4962525" cy="3228975"/>
                    </a:xfrm>
                    <a:prstGeom prst="rect">
                      <a:avLst/>
                    </a:prstGeom>
                    <a:ln/>
                  </pic:spPr>
                </pic:pic>
              </a:graphicData>
            </a:graphic>
          </wp:inline>
        </w:drawing>
      </w:r>
    </w:p>
    <w:p w:rsidR="004A52E5" w:rsidRDefault="004A52E5">
      <w:pPr>
        <w:spacing w:after="0"/>
        <w:ind w:firstLine="2160"/>
        <w:rPr>
          <w:rFonts w:ascii="Arial" w:eastAsia="Arial" w:hAnsi="Arial" w:cs="Arial"/>
          <w:u w:val="single"/>
        </w:rPr>
      </w:pPr>
    </w:p>
    <w:p w:rsidR="004A52E5" w:rsidRDefault="004A52E5">
      <w:pPr>
        <w:spacing w:after="0"/>
        <w:ind w:firstLine="2160"/>
        <w:rPr>
          <w:rFonts w:ascii="Arial" w:eastAsia="Arial" w:hAnsi="Arial" w:cs="Arial"/>
          <w:u w:val="single"/>
        </w:rPr>
      </w:pPr>
    </w:p>
    <w:p w:rsidR="004A52E5" w:rsidRDefault="004A52E5">
      <w:pPr>
        <w:spacing w:after="0"/>
        <w:ind w:firstLine="2160"/>
        <w:rPr>
          <w:rFonts w:ascii="Arial" w:eastAsia="Arial" w:hAnsi="Arial" w:cs="Arial"/>
          <w:u w:val="single"/>
        </w:rPr>
      </w:pPr>
    </w:p>
    <w:p w:rsidR="004A52E5" w:rsidRDefault="004A52E5">
      <w:pPr>
        <w:spacing w:after="0"/>
        <w:ind w:firstLine="2160"/>
        <w:rPr>
          <w:rFonts w:ascii="Arial" w:eastAsia="Arial" w:hAnsi="Arial" w:cs="Arial"/>
          <w:u w:val="single"/>
        </w:rPr>
      </w:pPr>
    </w:p>
    <w:p w:rsidR="004A52E5" w:rsidRDefault="004A52E5">
      <w:pPr>
        <w:spacing w:after="0"/>
        <w:ind w:firstLine="2160"/>
        <w:rPr>
          <w:rFonts w:ascii="Arial" w:eastAsia="Arial" w:hAnsi="Arial" w:cs="Arial"/>
          <w:u w:val="single"/>
        </w:rPr>
      </w:pPr>
    </w:p>
    <w:p w:rsidR="004A52E5" w:rsidRDefault="004A52E5">
      <w:pPr>
        <w:spacing w:after="0"/>
        <w:ind w:firstLine="2160"/>
        <w:rPr>
          <w:rFonts w:ascii="Arial" w:eastAsia="Arial" w:hAnsi="Arial" w:cs="Arial"/>
          <w:u w:val="single"/>
        </w:rPr>
      </w:pPr>
    </w:p>
    <w:p w:rsidR="004A52E5" w:rsidRDefault="004A52E5">
      <w:pPr>
        <w:spacing w:after="0"/>
        <w:ind w:firstLine="2160"/>
        <w:rPr>
          <w:rFonts w:ascii="Arial" w:eastAsia="Arial" w:hAnsi="Arial" w:cs="Arial"/>
          <w:u w:val="single"/>
        </w:rPr>
      </w:pPr>
    </w:p>
    <w:p w:rsidR="004A52E5" w:rsidRDefault="004A52E5">
      <w:pPr>
        <w:spacing w:after="0"/>
        <w:ind w:firstLine="2160"/>
        <w:rPr>
          <w:rFonts w:ascii="Arial" w:eastAsia="Arial" w:hAnsi="Arial" w:cs="Arial"/>
          <w:u w:val="single"/>
        </w:rPr>
      </w:pPr>
    </w:p>
    <w:p w:rsidR="004A52E5" w:rsidRDefault="004A52E5">
      <w:pPr>
        <w:spacing w:after="0"/>
        <w:ind w:left="0"/>
        <w:rPr>
          <w:rFonts w:ascii="Arial" w:eastAsia="Arial" w:hAnsi="Arial" w:cs="Arial"/>
          <w:u w:val="single"/>
        </w:rPr>
      </w:pPr>
    </w:p>
    <w:p w:rsidR="004A52E5" w:rsidRDefault="004A52E5">
      <w:pPr>
        <w:spacing w:after="0"/>
        <w:ind w:firstLine="2160"/>
        <w:rPr>
          <w:rFonts w:ascii="Arial" w:eastAsia="Arial" w:hAnsi="Arial" w:cs="Arial"/>
          <w:u w:val="single"/>
        </w:rPr>
      </w:pPr>
    </w:p>
    <w:p w:rsidR="004A52E5" w:rsidRDefault="004A52E5">
      <w:pPr>
        <w:spacing w:after="0"/>
        <w:ind w:firstLine="2160"/>
        <w:rPr>
          <w:rFonts w:ascii="Arial" w:eastAsia="Arial" w:hAnsi="Arial" w:cs="Arial"/>
          <w:u w:val="single"/>
        </w:rPr>
      </w:pPr>
    </w:p>
    <w:p w:rsidR="004A52E5" w:rsidRDefault="004A52E5">
      <w:pPr>
        <w:spacing w:after="0"/>
        <w:ind w:firstLine="2160"/>
        <w:rPr>
          <w:rFonts w:ascii="Arial" w:eastAsia="Arial" w:hAnsi="Arial" w:cs="Arial"/>
          <w:u w:val="single"/>
        </w:rPr>
      </w:pPr>
    </w:p>
    <w:p w:rsidR="004A52E5" w:rsidRDefault="00C153EA">
      <w:pPr>
        <w:pStyle w:val="Heading3"/>
        <w:rPr>
          <w:rFonts w:ascii="Arial" w:eastAsia="Arial" w:hAnsi="Arial" w:cs="Arial"/>
          <w:b w:val="0"/>
          <w:u w:val="single"/>
        </w:rPr>
      </w:pPr>
      <w:r>
        <w:t xml:space="preserve"> </w:t>
      </w:r>
      <w:r>
        <w:rPr>
          <w:rFonts w:ascii="Arial" w:eastAsia="Arial" w:hAnsi="Arial" w:cs="Arial"/>
          <w:b w:val="0"/>
          <w:u w:val="single"/>
        </w:rPr>
        <w:t>Square Root VI</w:t>
      </w:r>
    </w:p>
    <w:p w:rsidR="004A52E5" w:rsidRDefault="004A52E5">
      <w:pPr>
        <w:spacing w:after="0"/>
        <w:ind w:firstLine="2160"/>
        <w:rPr>
          <w:rFonts w:ascii="Times New Roman" w:eastAsia="Times New Roman" w:hAnsi="Times New Roman" w:cs="Times New Roman"/>
        </w:rPr>
      </w:pPr>
    </w:p>
    <w:p w:rsidR="004A52E5" w:rsidRDefault="00C153EA">
      <w:pPr>
        <w:spacing w:after="0"/>
        <w:ind w:firstLine="2160"/>
        <w:rPr>
          <w:rFonts w:ascii="Times New Roman" w:eastAsia="Times New Roman" w:hAnsi="Times New Roman" w:cs="Times New Roman"/>
        </w:rPr>
      </w:pPr>
      <w:r>
        <w:rPr>
          <w:rFonts w:ascii="Times New Roman" w:eastAsia="Times New Roman" w:hAnsi="Times New Roman" w:cs="Times New Roman"/>
        </w:rPr>
        <w:t>Complete the following steps to build a VI that checks whether a number is positive. If it is, the VI calculates the square root of the number. Otherwise, the VI returns an error message.</w:t>
      </w:r>
    </w:p>
    <w:p w:rsidR="004A52E5" w:rsidRDefault="004A52E5">
      <w:pPr>
        <w:spacing w:after="0"/>
        <w:ind w:firstLine="2160"/>
        <w:rPr>
          <w:rFonts w:ascii="Times New Roman" w:eastAsia="Times New Roman" w:hAnsi="Times New Roman" w:cs="Times New Roman"/>
        </w:rPr>
      </w:pPr>
    </w:p>
    <w:p w:rsidR="004A52E5" w:rsidRDefault="00C153EA">
      <w:pPr>
        <w:spacing w:after="0"/>
        <w:ind w:firstLine="2160"/>
        <w:rPr>
          <w:rFonts w:ascii="Times New Roman" w:eastAsia="Times New Roman" w:hAnsi="Times New Roman" w:cs="Times New Roman"/>
        </w:rPr>
      </w:pPr>
      <w:r>
        <w:rPr>
          <w:rFonts w:ascii="Times New Roman" w:eastAsia="Times New Roman" w:hAnsi="Times New Roman" w:cs="Times New Roman"/>
        </w:rPr>
        <w:t>1. Open a new VI and build the following front panel.</w:t>
      </w:r>
    </w:p>
    <w:p w:rsidR="004A52E5" w:rsidRDefault="004A52E5">
      <w:pPr>
        <w:spacing w:after="0"/>
        <w:ind w:firstLine="2160"/>
        <w:rPr>
          <w:rFonts w:ascii="Times New Roman" w:eastAsia="Times New Roman" w:hAnsi="Times New Roman" w:cs="Times New Roman"/>
        </w:rPr>
      </w:pPr>
    </w:p>
    <w:p w:rsidR="004A52E5" w:rsidRDefault="00C153EA">
      <w:pPr>
        <w:spacing w:after="0"/>
        <w:ind w:firstLine="2160"/>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114300" distR="114300">
            <wp:extent cx="2581275" cy="6477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2581275" cy="647700"/>
                    </a:xfrm>
                    <a:prstGeom prst="rect">
                      <a:avLst/>
                    </a:prstGeom>
                    <a:ln/>
                  </pic:spPr>
                </pic:pic>
              </a:graphicData>
            </a:graphic>
          </wp:inline>
        </w:drawing>
      </w:r>
    </w:p>
    <w:p w:rsidR="004A52E5" w:rsidRDefault="004A52E5">
      <w:pPr>
        <w:spacing w:after="0"/>
        <w:ind w:firstLine="2160"/>
        <w:jc w:val="center"/>
        <w:rPr>
          <w:rFonts w:ascii="Times New Roman" w:eastAsia="Times New Roman" w:hAnsi="Times New Roman" w:cs="Times New Roman"/>
        </w:rPr>
      </w:pPr>
    </w:p>
    <w:p w:rsidR="004A52E5" w:rsidRDefault="00C153EA">
      <w:pPr>
        <w:spacing w:after="0"/>
        <w:ind w:firstLine="2160"/>
        <w:rPr>
          <w:rFonts w:ascii="Times New Roman" w:eastAsia="Times New Roman" w:hAnsi="Times New Roman" w:cs="Times New Roman"/>
        </w:rPr>
      </w:pPr>
      <w:r>
        <w:rPr>
          <w:rFonts w:ascii="Times New Roman" w:eastAsia="Times New Roman" w:hAnsi="Times New Roman" w:cs="Times New Roman"/>
        </w:rPr>
        <w:t>2. Build the following block diagram.</w:t>
      </w:r>
    </w:p>
    <w:p w:rsidR="004A52E5" w:rsidRDefault="004A52E5">
      <w:pPr>
        <w:spacing w:after="0"/>
        <w:ind w:firstLine="2160"/>
        <w:rPr>
          <w:rFonts w:ascii="Times New Roman" w:eastAsia="Times New Roman" w:hAnsi="Times New Roman" w:cs="Times New Roman"/>
        </w:rPr>
      </w:pPr>
    </w:p>
    <w:p w:rsidR="004A52E5" w:rsidRDefault="00C153EA">
      <w:pPr>
        <w:spacing w:after="0"/>
        <w:ind w:firstLine="2160"/>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114300" distR="114300">
            <wp:extent cx="4600575" cy="1895475"/>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4600575" cy="1895475"/>
                    </a:xfrm>
                    <a:prstGeom prst="rect">
                      <a:avLst/>
                    </a:prstGeom>
                    <a:ln/>
                  </pic:spPr>
                </pic:pic>
              </a:graphicData>
            </a:graphic>
          </wp:inline>
        </w:drawing>
      </w:r>
    </w:p>
    <w:p w:rsidR="004A52E5" w:rsidRDefault="004A52E5">
      <w:pPr>
        <w:spacing w:after="0"/>
        <w:ind w:firstLine="2160"/>
        <w:rPr>
          <w:rFonts w:ascii="Times New Roman" w:eastAsia="Times New Roman" w:hAnsi="Times New Roman" w:cs="Times New Roman"/>
        </w:rPr>
      </w:pPr>
    </w:p>
    <w:p w:rsidR="004A52E5" w:rsidRDefault="00C153EA">
      <w:pPr>
        <w:spacing w:after="0"/>
        <w:ind w:left="2880"/>
        <w:rPr>
          <w:rFonts w:ascii="Times New Roman" w:eastAsia="Times New Roman" w:hAnsi="Times New Roman" w:cs="Times New Roman"/>
        </w:rPr>
      </w:pPr>
      <w:r>
        <w:rPr>
          <w:rFonts w:ascii="Times New Roman" w:eastAsia="Times New Roman" w:hAnsi="Times New Roman" w:cs="Times New Roman"/>
        </w:rPr>
        <w:t xml:space="preserve">a. Place a Case structure located on the </w:t>
      </w:r>
      <w:proofErr w:type="spellStart"/>
      <w:r>
        <w:rPr>
          <w:rFonts w:ascii="Times New Roman" w:eastAsia="Times New Roman" w:hAnsi="Times New Roman" w:cs="Times New Roman"/>
          <w:b/>
        </w:rPr>
        <w:t>Functions»Structures</w:t>
      </w:r>
      <w:proofErr w:type="spellEnd"/>
      <w:r>
        <w:rPr>
          <w:rFonts w:ascii="Times New Roman" w:eastAsia="Times New Roman" w:hAnsi="Times New Roman" w:cs="Times New Roman"/>
          <w:b/>
        </w:rPr>
        <w:t xml:space="preserve"> </w:t>
      </w:r>
      <w:r>
        <w:rPr>
          <w:rFonts w:ascii="Times New Roman" w:eastAsia="Times New Roman" w:hAnsi="Times New Roman" w:cs="Times New Roman"/>
        </w:rPr>
        <w:t>palette.</w:t>
      </w:r>
    </w:p>
    <w:p w:rsidR="004A52E5" w:rsidRDefault="004A52E5">
      <w:pPr>
        <w:spacing w:after="0"/>
        <w:ind w:left="2880"/>
        <w:rPr>
          <w:rFonts w:ascii="Times New Roman" w:eastAsia="Times New Roman" w:hAnsi="Times New Roman" w:cs="Times New Roman"/>
        </w:rPr>
      </w:pPr>
    </w:p>
    <w:p w:rsidR="004A52E5" w:rsidRDefault="00C153EA">
      <w:pPr>
        <w:spacing w:after="0"/>
        <w:ind w:left="2880"/>
        <w:rPr>
          <w:rFonts w:ascii="Times New Roman" w:eastAsia="Times New Roman" w:hAnsi="Times New Roman" w:cs="Times New Roman"/>
        </w:rPr>
      </w:pPr>
      <w:r>
        <w:rPr>
          <w:rFonts w:ascii="Times New Roman" w:eastAsia="Times New Roman" w:hAnsi="Times New Roman" w:cs="Times New Roman"/>
        </w:rPr>
        <w:t>b. Click the decrement or increment arrow button to select the FALSE case.</w:t>
      </w:r>
    </w:p>
    <w:p w:rsidR="004A52E5" w:rsidRDefault="004A52E5">
      <w:pPr>
        <w:spacing w:after="0"/>
        <w:ind w:left="2880"/>
      </w:pPr>
    </w:p>
    <w:p w:rsidR="004A52E5" w:rsidRDefault="00C153EA">
      <w:pPr>
        <w:spacing w:after="0"/>
        <w:ind w:left="2880"/>
        <w:rPr>
          <w:b/>
        </w:rPr>
      </w:pPr>
      <w:r>
        <w:t xml:space="preserve">c. Place the Greater or Equal to 0? </w:t>
      </w:r>
      <w:proofErr w:type="gramStart"/>
      <w:r>
        <w:t>function</w:t>
      </w:r>
      <w:proofErr w:type="gramEnd"/>
      <w:r>
        <w:t xml:space="preserve"> located on the </w:t>
      </w:r>
      <w:proofErr w:type="spellStart"/>
      <w:r>
        <w:rPr>
          <w:b/>
        </w:rPr>
        <w:t>Functi</w:t>
      </w:r>
      <w:r>
        <w:rPr>
          <w:b/>
        </w:rPr>
        <w:t>ons»Comparison</w:t>
      </w:r>
      <w:proofErr w:type="spellEnd"/>
      <w:r>
        <w:rPr>
          <w:b/>
        </w:rPr>
        <w:t xml:space="preserve"> </w:t>
      </w:r>
      <w:r>
        <w:t xml:space="preserve">palette. This function returns TRUE if </w:t>
      </w:r>
      <w:r>
        <w:rPr>
          <w:b/>
        </w:rPr>
        <w:t xml:space="preserve">Number </w:t>
      </w:r>
      <w:r>
        <w:t>is</w:t>
      </w:r>
      <w:r>
        <w:rPr>
          <w:b/>
        </w:rPr>
        <w:t xml:space="preserve"> </w:t>
      </w:r>
      <w:r>
        <w:t xml:space="preserve">greater than or equal to </w:t>
      </w:r>
      <w:r>
        <w:rPr>
          <w:rFonts w:ascii="Courier" w:eastAsia="Courier" w:hAnsi="Courier" w:cs="Courier"/>
          <w:sz w:val="22"/>
          <w:szCs w:val="22"/>
        </w:rPr>
        <w:t>0</w:t>
      </w:r>
      <w:r>
        <w:t>.</w:t>
      </w:r>
    </w:p>
    <w:p w:rsidR="004A52E5" w:rsidRDefault="004A52E5">
      <w:pPr>
        <w:spacing w:after="0"/>
        <w:ind w:left="2880"/>
      </w:pPr>
    </w:p>
    <w:p w:rsidR="004A52E5" w:rsidRDefault="00C153EA">
      <w:pPr>
        <w:spacing w:after="0"/>
        <w:ind w:left="2880"/>
        <w:rPr>
          <w:b/>
        </w:rPr>
      </w:pPr>
      <w:proofErr w:type="gramStart"/>
      <w:r>
        <w:t>d</w:t>
      </w:r>
      <w:proofErr w:type="gramEnd"/>
      <w:r>
        <w:t xml:space="preserve">. Right-click the numeric constant and select </w:t>
      </w:r>
      <w:r>
        <w:rPr>
          <w:b/>
        </w:rPr>
        <w:t xml:space="preserve">Format &amp; Precision </w:t>
      </w:r>
      <w:r>
        <w:t xml:space="preserve">from the shortcut menu. Set </w:t>
      </w:r>
      <w:r>
        <w:rPr>
          <w:b/>
        </w:rPr>
        <w:t xml:space="preserve">Digits of Precision </w:t>
      </w:r>
      <w:r>
        <w:t xml:space="preserve">to </w:t>
      </w:r>
      <w:r>
        <w:rPr>
          <w:rFonts w:ascii="Courier" w:eastAsia="Courier" w:hAnsi="Courier" w:cs="Courier"/>
          <w:sz w:val="22"/>
          <w:szCs w:val="22"/>
        </w:rPr>
        <w:t>1</w:t>
      </w:r>
      <w:r>
        <w:t xml:space="preserve">, select </w:t>
      </w:r>
      <w:r>
        <w:rPr>
          <w:b/>
        </w:rPr>
        <w:t>Floating Point Notation</w:t>
      </w:r>
      <w:r>
        <w:t>, and click t</w:t>
      </w:r>
      <w:r>
        <w:t xml:space="preserve">he </w:t>
      </w:r>
      <w:r>
        <w:rPr>
          <w:b/>
        </w:rPr>
        <w:t xml:space="preserve">OK </w:t>
      </w:r>
      <w:r>
        <w:t xml:space="preserve">button. This </w:t>
      </w:r>
      <w:r>
        <w:lastRenderedPageBreak/>
        <w:t>ensures there is no</w:t>
      </w:r>
      <w:r>
        <w:rPr>
          <w:b/>
        </w:rPr>
        <w:t xml:space="preserve"> </w:t>
      </w:r>
      <w:r>
        <w:t>data conversion between the constant and the numeric indicator</w:t>
      </w:r>
      <w:r>
        <w:rPr>
          <w:b/>
        </w:rPr>
        <w:t xml:space="preserve"> </w:t>
      </w:r>
      <w:r>
        <w:t>outside the Case structure.</w:t>
      </w:r>
    </w:p>
    <w:p w:rsidR="004A52E5" w:rsidRDefault="004A52E5">
      <w:pPr>
        <w:spacing w:after="0"/>
        <w:ind w:left="2880"/>
      </w:pPr>
    </w:p>
    <w:p w:rsidR="004A52E5" w:rsidRDefault="00C153EA">
      <w:pPr>
        <w:spacing w:after="0"/>
        <w:ind w:left="2880"/>
        <w:rPr>
          <w:b/>
        </w:rPr>
      </w:pPr>
      <w:proofErr w:type="gramStart"/>
      <w:r>
        <w:t xml:space="preserve">e. Place the One Button Dialog function located on the </w:t>
      </w:r>
      <w:proofErr w:type="spellStart"/>
      <w:r>
        <w:rPr>
          <w:b/>
        </w:rPr>
        <w:t>Functions»Time</w:t>
      </w:r>
      <w:proofErr w:type="spellEnd"/>
      <w:r>
        <w:rPr>
          <w:b/>
        </w:rPr>
        <w:t xml:space="preserve"> &amp; Dialog </w:t>
      </w:r>
      <w:r>
        <w:t>palette.</w:t>
      </w:r>
      <w:proofErr w:type="gramEnd"/>
      <w:r>
        <w:t xml:space="preserve"> This function displays a dialog box t</w:t>
      </w:r>
      <w:r>
        <w:t>hat</w:t>
      </w:r>
      <w:r>
        <w:rPr>
          <w:b/>
        </w:rPr>
        <w:t xml:space="preserve"> </w:t>
      </w:r>
      <w:r>
        <w:t xml:space="preserve">will contain the message </w:t>
      </w:r>
      <w:r>
        <w:rPr>
          <w:rFonts w:ascii="Courier" w:eastAsia="Courier" w:hAnsi="Courier" w:cs="Courier"/>
        </w:rPr>
        <w:t>Error...Negative Number</w:t>
      </w:r>
      <w:r>
        <w:t>.</w:t>
      </w:r>
    </w:p>
    <w:p w:rsidR="004A52E5" w:rsidRDefault="004A52E5">
      <w:pPr>
        <w:spacing w:after="0"/>
        <w:ind w:left="2880"/>
      </w:pPr>
    </w:p>
    <w:p w:rsidR="004A52E5" w:rsidRDefault="00C153EA">
      <w:pPr>
        <w:spacing w:after="0"/>
        <w:ind w:left="2880"/>
      </w:pPr>
      <w:r>
        <w:t xml:space="preserve">f. Right-click the </w:t>
      </w:r>
      <w:r>
        <w:rPr>
          <w:b/>
        </w:rPr>
        <w:t xml:space="preserve">message </w:t>
      </w:r>
      <w:r>
        <w:t xml:space="preserve">terminal of the One Button Dialog function, select </w:t>
      </w:r>
      <w:proofErr w:type="spellStart"/>
      <w:r>
        <w:rPr>
          <w:b/>
        </w:rPr>
        <w:t>Create»Constant</w:t>
      </w:r>
      <w:proofErr w:type="spellEnd"/>
      <w:r>
        <w:rPr>
          <w:b/>
        </w:rPr>
        <w:t xml:space="preserve"> </w:t>
      </w:r>
      <w:r>
        <w:t>from the shortcut menu, type</w:t>
      </w:r>
    </w:p>
    <w:p w:rsidR="004A52E5" w:rsidRDefault="00C153EA">
      <w:pPr>
        <w:spacing w:after="0"/>
        <w:ind w:left="2880"/>
      </w:pPr>
      <w:r>
        <w:rPr>
          <w:rFonts w:ascii="Courier" w:eastAsia="Courier" w:hAnsi="Courier" w:cs="Courier"/>
        </w:rPr>
        <w:t>Error...Negative Number</w:t>
      </w:r>
      <w:r>
        <w:t>, and press the &lt;Enter&gt; key.</w:t>
      </w:r>
    </w:p>
    <w:p w:rsidR="004A52E5" w:rsidRDefault="004A52E5">
      <w:pPr>
        <w:spacing w:after="0"/>
        <w:ind w:left="2880"/>
      </w:pPr>
    </w:p>
    <w:p w:rsidR="004A52E5" w:rsidRDefault="00C153EA">
      <w:pPr>
        <w:spacing w:after="0"/>
        <w:ind w:left="2880"/>
      </w:pPr>
      <w:proofErr w:type="gramStart"/>
      <w:r>
        <w:t xml:space="preserve">g. Select the TRUE case and place the Square Root function located on the </w:t>
      </w:r>
      <w:proofErr w:type="spellStart"/>
      <w:r>
        <w:rPr>
          <w:b/>
        </w:rPr>
        <w:t>Functions»Numeric</w:t>
      </w:r>
      <w:proofErr w:type="spellEnd"/>
      <w:r>
        <w:rPr>
          <w:b/>
        </w:rPr>
        <w:t xml:space="preserve"> </w:t>
      </w:r>
      <w:r>
        <w:t>palette, as shown in the following block diagram.</w:t>
      </w:r>
      <w:proofErr w:type="gramEnd"/>
      <w:r>
        <w:t xml:space="preserve"> This function returns the square root of </w:t>
      </w:r>
      <w:r>
        <w:rPr>
          <w:b/>
        </w:rPr>
        <w:t>Number</w:t>
      </w:r>
      <w:r>
        <w:t>.</w:t>
      </w:r>
    </w:p>
    <w:p w:rsidR="004A52E5" w:rsidRDefault="004A52E5">
      <w:pPr>
        <w:spacing w:after="0"/>
        <w:ind w:left="2880"/>
      </w:pPr>
    </w:p>
    <w:p w:rsidR="004A52E5" w:rsidRDefault="00C153EA">
      <w:pPr>
        <w:spacing w:after="0"/>
        <w:ind w:firstLine="2160"/>
        <w:jc w:val="center"/>
      </w:pPr>
      <w:r>
        <w:rPr>
          <w:noProof/>
        </w:rPr>
        <w:drawing>
          <wp:inline distT="0" distB="0" distL="114300" distR="114300">
            <wp:extent cx="4600575" cy="19431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4600575" cy="1943100"/>
                    </a:xfrm>
                    <a:prstGeom prst="rect">
                      <a:avLst/>
                    </a:prstGeom>
                    <a:ln/>
                  </pic:spPr>
                </pic:pic>
              </a:graphicData>
            </a:graphic>
          </wp:inline>
        </w:drawing>
      </w:r>
    </w:p>
    <w:p w:rsidR="004A52E5" w:rsidRDefault="004A52E5">
      <w:pPr>
        <w:spacing w:after="0"/>
        <w:ind w:firstLine="2160"/>
      </w:pPr>
    </w:p>
    <w:p w:rsidR="004A52E5" w:rsidRDefault="00C153EA">
      <w:pPr>
        <w:spacing w:after="0"/>
        <w:ind w:firstLine="2160"/>
      </w:pPr>
      <w:r>
        <w:t xml:space="preserve">3. Save the VI as </w:t>
      </w:r>
      <w:r>
        <w:rPr>
          <w:rFonts w:ascii="Courier" w:eastAsia="Courier" w:hAnsi="Courier" w:cs="Courier"/>
        </w:rPr>
        <w:t>Square Root.vi</w:t>
      </w:r>
      <w:r>
        <w:t>.</w:t>
      </w:r>
    </w:p>
    <w:p w:rsidR="004A52E5" w:rsidRDefault="004A52E5">
      <w:pPr>
        <w:spacing w:after="0"/>
        <w:ind w:firstLine="2160"/>
      </w:pPr>
    </w:p>
    <w:p w:rsidR="004A52E5" w:rsidRDefault="00C153EA">
      <w:pPr>
        <w:spacing w:after="0"/>
        <w:ind w:firstLine="2160"/>
        <w:rPr>
          <w:sz w:val="20"/>
          <w:szCs w:val="20"/>
        </w:rPr>
      </w:pPr>
      <w:r>
        <w:t>4. Display the front panel and run the VI.</w:t>
      </w:r>
    </w:p>
    <w:p w:rsidR="004A52E5" w:rsidRDefault="004A52E5">
      <w:pPr>
        <w:spacing w:after="0"/>
        <w:ind w:firstLine="2160"/>
      </w:pPr>
    </w:p>
    <w:p w:rsidR="004A52E5" w:rsidRDefault="00C153EA">
      <w:pPr>
        <w:spacing w:after="0"/>
        <w:ind w:firstLine="2160"/>
      </w:pPr>
      <w:r>
        <w:t xml:space="preserve">If </w:t>
      </w:r>
      <w:r>
        <w:rPr>
          <w:b/>
        </w:rPr>
        <w:t xml:space="preserve">Number </w:t>
      </w:r>
      <w:r>
        <w:t xml:space="preserve">is positive, the VI executes the TRUE case and returns the square root of </w:t>
      </w:r>
      <w:r>
        <w:rPr>
          <w:b/>
        </w:rPr>
        <w:t>Number</w:t>
      </w:r>
      <w:r>
        <w:t xml:space="preserve">. If </w:t>
      </w:r>
      <w:r>
        <w:rPr>
          <w:b/>
        </w:rPr>
        <w:t xml:space="preserve">Number </w:t>
      </w:r>
      <w:r>
        <w:t xml:space="preserve">is negative, the VI executes the FALSE case, returns </w:t>
      </w:r>
      <w:r>
        <w:rPr>
          <w:rFonts w:ascii="Courier" w:eastAsia="Courier" w:hAnsi="Courier" w:cs="Courier"/>
        </w:rPr>
        <w:t>–99999.0</w:t>
      </w:r>
      <w:r>
        <w:t xml:space="preserve">, and displays a dialog box with the message </w:t>
      </w:r>
      <w:r>
        <w:rPr>
          <w:rFonts w:ascii="Courier" w:eastAsia="Courier" w:hAnsi="Courier" w:cs="Courier"/>
        </w:rPr>
        <w:t>Erro</w:t>
      </w:r>
      <w:r>
        <w:rPr>
          <w:rFonts w:ascii="Courier" w:eastAsia="Courier" w:hAnsi="Courier" w:cs="Courier"/>
        </w:rPr>
        <w:t>r...Negative Number</w:t>
      </w:r>
      <w:r>
        <w:t>.</w:t>
      </w:r>
    </w:p>
    <w:p w:rsidR="004A52E5" w:rsidRDefault="004A52E5">
      <w:pPr>
        <w:spacing w:after="0"/>
        <w:ind w:firstLine="2160"/>
      </w:pPr>
    </w:p>
    <w:p w:rsidR="004A52E5" w:rsidRDefault="00C153EA">
      <w:pPr>
        <w:spacing w:after="0"/>
        <w:ind w:firstLine="2160"/>
      </w:pPr>
      <w:r>
        <w:t>5. Close the VI.</w:t>
      </w:r>
    </w:p>
    <w:p w:rsidR="004A52E5" w:rsidRDefault="004A52E5">
      <w:pPr>
        <w:spacing w:after="0"/>
        <w:ind w:firstLine="2160"/>
      </w:pPr>
    </w:p>
    <w:p w:rsidR="004A52E5" w:rsidRDefault="004A52E5">
      <w:pPr>
        <w:spacing w:after="0"/>
        <w:ind w:firstLine="2160"/>
      </w:pPr>
    </w:p>
    <w:p w:rsidR="004A52E5" w:rsidRDefault="00C153EA">
      <w:pPr>
        <w:spacing w:after="0"/>
        <w:ind w:firstLine="2160"/>
        <w:rPr>
          <w:u w:val="single"/>
        </w:rPr>
      </w:pPr>
      <w:r>
        <w:br w:type="page"/>
      </w:r>
      <w:r>
        <w:rPr>
          <w:b/>
          <w:u w:val="single"/>
        </w:rPr>
        <w:lastRenderedPageBreak/>
        <w:t>Questions</w:t>
      </w:r>
    </w:p>
    <w:p w:rsidR="004A52E5" w:rsidRDefault="00C153EA">
      <w:pPr>
        <w:ind w:firstLine="2160"/>
      </w:pPr>
      <w:r>
        <w:t>1. What is a VI? What are the three main parts of a VI? Briefly describe each.</w:t>
      </w:r>
    </w:p>
    <w:p w:rsidR="004A52E5" w:rsidRDefault="004A52E5">
      <w:pPr>
        <w:ind w:left="1440" w:firstLine="720"/>
      </w:pPr>
    </w:p>
    <w:p w:rsidR="004A52E5" w:rsidRDefault="00C153EA">
      <w:pPr>
        <w:ind w:left="1440" w:firstLine="720"/>
      </w:pPr>
      <w:r>
        <w:t xml:space="preserve">2. What are the three palettes?  Briefly describe each.  </w:t>
      </w:r>
    </w:p>
    <w:p w:rsidR="004A52E5" w:rsidRDefault="004A52E5">
      <w:pPr>
        <w:ind w:left="1440" w:firstLine="720"/>
      </w:pPr>
    </w:p>
    <w:p w:rsidR="004A52E5" w:rsidRDefault="00C153EA">
      <w:pPr>
        <w:ind w:left="1440" w:firstLine="720"/>
      </w:pPr>
      <w:r>
        <w:t xml:space="preserve">3. How is data passed in </w:t>
      </w:r>
      <w:proofErr w:type="spellStart"/>
      <w:r>
        <w:t>LabVIEW</w:t>
      </w:r>
      <w:proofErr w:type="spellEnd"/>
      <w:r>
        <w:t>?</w:t>
      </w:r>
    </w:p>
    <w:p w:rsidR="004A52E5" w:rsidRDefault="004A52E5">
      <w:pPr>
        <w:ind w:firstLine="2160"/>
      </w:pPr>
    </w:p>
    <w:p w:rsidR="004A52E5" w:rsidRDefault="00C153EA">
      <w:pPr>
        <w:ind w:firstLine="2160"/>
      </w:pPr>
      <w:r>
        <w:t>4. How can you tell the differ</w:t>
      </w:r>
      <w:r>
        <w:t xml:space="preserve">ence between controls and indicators on the front panel? </w:t>
      </w:r>
      <w:proofErr w:type="gramStart"/>
      <w:r>
        <w:t>On the block diagram?</w:t>
      </w:r>
      <w:proofErr w:type="gramEnd"/>
    </w:p>
    <w:p w:rsidR="004A52E5" w:rsidRDefault="004A52E5">
      <w:pPr>
        <w:ind w:firstLine="2160"/>
      </w:pPr>
    </w:p>
    <w:p w:rsidR="004A52E5" w:rsidRDefault="00C153EA">
      <w:pPr>
        <w:ind w:firstLine="2160"/>
      </w:pPr>
      <w:r>
        <w:t>5.  How does a Case Structure execute?</w:t>
      </w:r>
    </w:p>
    <w:p w:rsidR="004A52E5" w:rsidRDefault="004A52E5">
      <w:pPr>
        <w:ind w:firstLine="2160"/>
      </w:pPr>
    </w:p>
    <w:p w:rsidR="004A52E5" w:rsidRDefault="00C153EA">
      <w:pPr>
        <w:pStyle w:val="Heading3"/>
      </w:pPr>
      <w:r>
        <w:t>References</w:t>
      </w:r>
    </w:p>
    <w:p w:rsidR="004A52E5" w:rsidRDefault="00C153EA">
      <w:pPr>
        <w:numPr>
          <w:ilvl w:val="0"/>
          <w:numId w:val="2"/>
        </w:numPr>
        <w:pBdr>
          <w:top w:val="nil"/>
          <w:left w:val="nil"/>
          <w:bottom w:val="nil"/>
          <w:right w:val="nil"/>
          <w:between w:val="nil"/>
        </w:pBdr>
        <w:rPr>
          <w:color w:val="000000"/>
        </w:rPr>
      </w:pPr>
      <w:r>
        <w:rPr>
          <w:color w:val="000000"/>
        </w:rPr>
        <w:t xml:space="preserve">Getting Started with </w:t>
      </w:r>
      <w:proofErr w:type="spellStart"/>
      <w:r>
        <w:rPr>
          <w:color w:val="000000"/>
        </w:rPr>
        <w:t>LabVIEW</w:t>
      </w:r>
      <w:proofErr w:type="spellEnd"/>
      <w:r>
        <w:rPr>
          <w:color w:val="000000"/>
        </w:rPr>
        <w:t>.  November 2001.</w:t>
      </w:r>
      <w:r>
        <w:rPr>
          <w:rFonts w:ascii="Arial" w:eastAsia="Arial" w:hAnsi="Arial" w:cs="Arial"/>
          <w:color w:val="000000"/>
        </w:rPr>
        <w:t xml:space="preserve"> </w:t>
      </w:r>
      <w:r>
        <w:rPr>
          <w:rFonts w:ascii="Times New Roman" w:eastAsia="Times New Roman" w:hAnsi="Times New Roman" w:cs="Times New Roman"/>
          <w:color w:val="000000"/>
        </w:rPr>
        <w:t xml:space="preserve">Part Number 321527E-01.  </w:t>
      </w:r>
      <w:hyperlink r:id="rId20">
        <w:r>
          <w:rPr>
            <w:rFonts w:ascii="Times New Roman" w:eastAsia="Times New Roman" w:hAnsi="Times New Roman" w:cs="Times New Roman"/>
            <w:color w:val="0000FF"/>
            <w:u w:val="single"/>
          </w:rPr>
          <w:t>http://www.ni.com/manuals</w:t>
        </w:r>
      </w:hyperlink>
      <w:r>
        <w:rPr>
          <w:rFonts w:ascii="Times New Roman" w:eastAsia="Times New Roman" w:hAnsi="Times New Roman" w:cs="Times New Roman"/>
          <w:color w:val="000000"/>
        </w:rPr>
        <w:t>.</w:t>
      </w:r>
    </w:p>
    <w:p w:rsidR="004A52E5" w:rsidRDefault="00C153EA">
      <w:pPr>
        <w:numPr>
          <w:ilvl w:val="0"/>
          <w:numId w:val="2"/>
        </w:numPr>
        <w:pBdr>
          <w:top w:val="nil"/>
          <w:left w:val="nil"/>
          <w:bottom w:val="nil"/>
          <w:right w:val="nil"/>
          <w:between w:val="nil"/>
        </w:pBdr>
        <w:rPr>
          <w:color w:val="000000"/>
        </w:rPr>
      </w:pPr>
      <w:proofErr w:type="spellStart"/>
      <w:r>
        <w:rPr>
          <w:rFonts w:ascii="Times New Roman" w:eastAsia="Times New Roman" w:hAnsi="Times New Roman" w:cs="Times New Roman"/>
          <w:color w:val="000000"/>
        </w:rPr>
        <w:t>LabVIEW</w:t>
      </w:r>
      <w:proofErr w:type="spellEnd"/>
      <w:r>
        <w:rPr>
          <w:rFonts w:ascii="Times New Roman" w:eastAsia="Times New Roman" w:hAnsi="Times New Roman" w:cs="Times New Roman"/>
          <w:color w:val="000000"/>
        </w:rPr>
        <w:t xml:space="preserve"> User’s Manual.  November 2001.  Part Number 320999D-01.  </w:t>
      </w:r>
      <w:hyperlink r:id="rId21">
        <w:r>
          <w:rPr>
            <w:rFonts w:ascii="Times New Roman" w:eastAsia="Times New Roman" w:hAnsi="Times New Roman" w:cs="Times New Roman"/>
            <w:color w:val="0000FF"/>
            <w:u w:val="single"/>
          </w:rPr>
          <w:t>http://www.ni.com/manuals</w:t>
        </w:r>
      </w:hyperlink>
      <w:r>
        <w:rPr>
          <w:rFonts w:ascii="Times New Roman" w:eastAsia="Times New Roman" w:hAnsi="Times New Roman" w:cs="Times New Roman"/>
          <w:color w:val="000000"/>
        </w:rPr>
        <w:t>.</w:t>
      </w:r>
    </w:p>
    <w:p w:rsidR="004A52E5" w:rsidRDefault="00C153EA">
      <w:pPr>
        <w:numPr>
          <w:ilvl w:val="0"/>
          <w:numId w:val="2"/>
        </w:numPr>
        <w:pBdr>
          <w:top w:val="nil"/>
          <w:left w:val="nil"/>
          <w:bottom w:val="nil"/>
          <w:right w:val="nil"/>
          <w:between w:val="nil"/>
        </w:pBdr>
        <w:rPr>
          <w:color w:val="000000"/>
        </w:rPr>
      </w:pPr>
      <w:proofErr w:type="spellStart"/>
      <w:r>
        <w:rPr>
          <w:rFonts w:ascii="Times New Roman" w:eastAsia="Times New Roman" w:hAnsi="Times New Roman" w:cs="Times New Roman"/>
          <w:color w:val="000000"/>
        </w:rPr>
        <w:t>LabVIEW</w:t>
      </w:r>
      <w:proofErr w:type="spellEnd"/>
      <w:r>
        <w:rPr>
          <w:rFonts w:ascii="Times New Roman" w:eastAsia="Times New Roman" w:hAnsi="Times New Roman" w:cs="Times New Roman"/>
          <w:color w:val="000000"/>
        </w:rPr>
        <w:t xml:space="preserve"> Student Edition. </w:t>
      </w:r>
      <w:hyperlink r:id="rId22">
        <w:r>
          <w:rPr>
            <w:rFonts w:ascii="Times New Roman" w:eastAsia="Times New Roman" w:hAnsi="Times New Roman" w:cs="Times New Roman"/>
            <w:color w:val="0000FF"/>
            <w:u w:val="single"/>
          </w:rPr>
          <w:t>http://www.ni.com/labviewse</w:t>
        </w:r>
      </w:hyperlink>
      <w:r>
        <w:rPr>
          <w:rFonts w:ascii="Times New Roman" w:eastAsia="Times New Roman" w:hAnsi="Times New Roman" w:cs="Times New Roman"/>
          <w:color w:val="000000"/>
        </w:rPr>
        <w:t>.</w:t>
      </w:r>
    </w:p>
    <w:p w:rsidR="004A52E5" w:rsidRDefault="00C153EA">
      <w:pPr>
        <w:numPr>
          <w:ilvl w:val="0"/>
          <w:numId w:val="2"/>
        </w:numPr>
        <w:pBdr>
          <w:top w:val="nil"/>
          <w:left w:val="nil"/>
          <w:bottom w:val="nil"/>
          <w:right w:val="nil"/>
          <w:between w:val="nil"/>
        </w:pBdr>
        <w:rPr>
          <w:color w:val="000000"/>
        </w:rPr>
      </w:pPr>
      <w:hyperlink r:id="rId23">
        <w:proofErr w:type="spellStart"/>
        <w:r>
          <w:rPr>
            <w:rFonts w:ascii="Times New Roman" w:eastAsia="Times New Roman" w:hAnsi="Times New Roman" w:cs="Times New Roman"/>
            <w:color w:val="0000FF"/>
            <w:u w:val="single"/>
          </w:rPr>
          <w:t>LabVIEW</w:t>
        </w:r>
        <w:proofErr w:type="spellEnd"/>
        <w:r>
          <w:rPr>
            <w:rFonts w:ascii="Times New Roman" w:eastAsia="Times New Roman" w:hAnsi="Times New Roman" w:cs="Times New Roman"/>
            <w:color w:val="0000FF"/>
            <w:u w:val="single"/>
          </w:rPr>
          <w:t xml:space="preserve"> Introduction Course - Six Hours</w:t>
        </w:r>
      </w:hyperlink>
      <w:r>
        <w:rPr>
          <w:rFonts w:ascii="Times New Roman" w:eastAsia="Times New Roman" w:hAnsi="Times New Roman" w:cs="Times New Roman"/>
          <w:color w:val="000000"/>
        </w:rPr>
        <w:t xml:space="preserve">.  </w:t>
      </w:r>
    </w:p>
    <w:p w:rsidR="004A52E5" w:rsidRDefault="00C153EA">
      <w:pPr>
        <w:numPr>
          <w:ilvl w:val="0"/>
          <w:numId w:val="2"/>
        </w:numPr>
        <w:pBdr>
          <w:top w:val="nil"/>
          <w:left w:val="nil"/>
          <w:bottom w:val="nil"/>
          <w:right w:val="nil"/>
          <w:between w:val="nil"/>
        </w:pBdr>
        <w:rPr>
          <w:color w:val="000000"/>
        </w:rPr>
      </w:pPr>
      <w:hyperlink r:id="rId24">
        <w:proofErr w:type="spellStart"/>
        <w:r>
          <w:rPr>
            <w:rFonts w:ascii="Times New Roman" w:eastAsia="Times New Roman" w:hAnsi="Times New Roman" w:cs="Times New Roman"/>
            <w:color w:val="0000FF"/>
            <w:u w:val="single"/>
          </w:rPr>
          <w:t>LabVIEW</w:t>
        </w:r>
        <w:proofErr w:type="spellEnd"/>
        <w:r>
          <w:rPr>
            <w:rFonts w:ascii="Times New Roman" w:eastAsia="Times New Roman" w:hAnsi="Times New Roman" w:cs="Times New Roman"/>
            <w:color w:val="0000FF"/>
            <w:u w:val="single"/>
          </w:rPr>
          <w:t xml:space="preserve"> Introduction Course - Three Hours</w:t>
        </w:r>
      </w:hyperlink>
      <w:r>
        <w:rPr>
          <w:rFonts w:ascii="Times New Roman" w:eastAsia="Times New Roman" w:hAnsi="Times New Roman" w:cs="Times New Roman"/>
          <w:color w:val="000000"/>
        </w:rPr>
        <w:t xml:space="preserve">.  </w:t>
      </w:r>
    </w:p>
    <w:p w:rsidR="004A52E5" w:rsidRDefault="004A52E5">
      <w:pPr>
        <w:ind w:firstLine="2160"/>
      </w:pPr>
    </w:p>
    <w:sectPr w:rsidR="004A52E5">
      <w:headerReference w:type="default" r:id="rId25"/>
      <w:footerReference w:type="default" r:id="rId26"/>
      <w:headerReference w:type="first" r:id="rId27"/>
      <w:pgSz w:w="12240" w:h="15840"/>
      <w:pgMar w:top="1440" w:right="1440" w:bottom="1440" w:left="1440" w:header="720" w:footer="36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53EA" w:rsidRDefault="00C153EA">
      <w:pPr>
        <w:spacing w:after="0"/>
      </w:pPr>
      <w:r>
        <w:separator/>
      </w:r>
    </w:p>
  </w:endnote>
  <w:endnote w:type="continuationSeparator" w:id="0">
    <w:p w:rsidR="00C153EA" w:rsidRDefault="00C153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2E5" w:rsidRDefault="00C153EA">
    <w:pPr>
      <w:pBdr>
        <w:top w:val="nil"/>
        <w:left w:val="nil"/>
        <w:bottom w:val="nil"/>
        <w:right w:val="nil"/>
        <w:between w:val="nil"/>
      </w:pBdr>
      <w:tabs>
        <w:tab w:val="center" w:pos="4320"/>
        <w:tab w:val="right" w:pos="8640"/>
        <w:tab w:val="right" w:pos="9360"/>
      </w:tabs>
      <w:ind w:left="0"/>
      <w:rPr>
        <w:color w:val="000000"/>
        <w:sz w:val="20"/>
        <w:szCs w:val="20"/>
      </w:rPr>
    </w:pPr>
    <w:r>
      <w:rPr>
        <w:color w:val="000000"/>
        <w:sz w:val="18"/>
        <w:szCs w:val="18"/>
      </w:rPr>
      <w:tab/>
    </w:r>
    <w:r>
      <w:rPr>
        <w:color w:val="000000"/>
        <w:sz w:val="18"/>
        <w:szCs w:val="18"/>
      </w:rPr>
      <w:tab/>
    </w:r>
    <w:r>
      <w:rPr>
        <w:color w:val="000000"/>
        <w:sz w:val="18"/>
        <w:szCs w:val="18"/>
      </w:rPr>
      <w:fldChar w:fldCharType="begin"/>
    </w:r>
    <w:r>
      <w:rPr>
        <w:color w:val="000000"/>
        <w:sz w:val="18"/>
        <w:szCs w:val="18"/>
      </w:rPr>
      <w:instrText>PAGE</w:instrText>
    </w:r>
    <w:r w:rsidR="000C42E7">
      <w:rPr>
        <w:color w:val="000000"/>
        <w:sz w:val="18"/>
        <w:szCs w:val="18"/>
      </w:rPr>
      <w:fldChar w:fldCharType="separate"/>
    </w:r>
    <w:r w:rsidR="00823B07">
      <w:rPr>
        <w:noProof/>
        <w:color w:val="000000"/>
        <w:sz w:val="18"/>
        <w:szCs w:val="18"/>
      </w:rPr>
      <w:t>4</w:t>
    </w:r>
    <w:r>
      <w:rPr>
        <w:color w:val="000000"/>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53EA" w:rsidRDefault="00C153EA">
      <w:pPr>
        <w:spacing w:after="0"/>
      </w:pPr>
      <w:r>
        <w:separator/>
      </w:r>
    </w:p>
  </w:footnote>
  <w:footnote w:type="continuationSeparator" w:id="0">
    <w:p w:rsidR="00C153EA" w:rsidRDefault="00C153E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2E5" w:rsidRDefault="00C153EA">
    <w:pPr>
      <w:pBdr>
        <w:top w:val="nil"/>
        <w:left w:val="nil"/>
        <w:bottom w:val="nil"/>
        <w:right w:val="nil"/>
        <w:between w:val="nil"/>
      </w:pBdr>
      <w:tabs>
        <w:tab w:val="center" w:pos="4320"/>
        <w:tab w:val="right" w:pos="8640"/>
        <w:tab w:val="left" w:pos="2505"/>
        <w:tab w:val="right" w:pos="9360"/>
      </w:tabs>
      <w:ind w:left="0"/>
      <w:rPr>
        <w:color w:val="000000"/>
      </w:rPr>
    </w:pPr>
    <w:r>
      <w:rPr>
        <w:color w:val="000000"/>
      </w:rPr>
      <w:tab/>
    </w:r>
    <w:r>
      <w:rPr>
        <w:color w:val="000000"/>
      </w:rPr>
      <w:tab/>
    </w:r>
    <w:r>
      <w:rPr>
        <w:color w:val="00000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2E5" w:rsidRDefault="00C153EA">
    <w:pPr>
      <w:pBdr>
        <w:top w:val="nil"/>
        <w:left w:val="nil"/>
        <w:bottom w:val="nil"/>
        <w:right w:val="nil"/>
        <w:between w:val="nil"/>
      </w:pBdr>
      <w:tabs>
        <w:tab w:val="center" w:pos="4320"/>
        <w:tab w:val="right" w:pos="8640"/>
        <w:tab w:val="right" w:pos="9360"/>
      </w:tabs>
      <w:ind w:left="0"/>
      <w:rPr>
        <w:color w:val="000000"/>
      </w:rPr>
    </w:pPr>
    <w:r>
      <w:rPr>
        <w:noProof/>
        <w:color w:val="000000"/>
      </w:rPr>
      <w:drawing>
        <wp:inline distT="0" distB="0" distL="114300" distR="114300">
          <wp:extent cx="1488440" cy="495935"/>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
                  <a:srcRect/>
                  <a:stretch>
                    <a:fillRect/>
                  </a:stretch>
                </pic:blipFill>
                <pic:spPr>
                  <a:xfrm>
                    <a:off x="0" y="0"/>
                    <a:ext cx="1488440" cy="495935"/>
                  </a:xfrm>
                  <a:prstGeom prst="rect">
                    <a:avLst/>
                  </a:prstGeom>
                  <a:ln/>
                </pic:spPr>
              </pic:pic>
            </a:graphicData>
          </a:graphic>
        </wp:inline>
      </w:drawing>
    </w:r>
    <w:r>
      <w:rPr>
        <w:color w:val="000000"/>
      </w:rPr>
      <w:tab/>
    </w:r>
    <w:r>
      <w:rPr>
        <w:color w:val="000000"/>
      </w:rPr>
      <w:tab/>
    </w:r>
    <w:r>
      <w:rPr>
        <w:noProof/>
        <w:color w:val="000000"/>
      </w:rPr>
      <w:drawing>
        <wp:inline distT="0" distB="0" distL="114300" distR="114300">
          <wp:extent cx="1638300" cy="36830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
                  <a:srcRect/>
                  <a:stretch>
                    <a:fillRect/>
                  </a:stretch>
                </pic:blipFill>
                <pic:spPr>
                  <a:xfrm>
                    <a:off x="0" y="0"/>
                    <a:ext cx="1638300" cy="36830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E58D6"/>
    <w:multiLevelType w:val="multilevel"/>
    <w:tmpl w:val="B414D63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26973280"/>
    <w:multiLevelType w:val="multilevel"/>
    <w:tmpl w:val="1DB61F62"/>
    <w:lvl w:ilvl="0">
      <w:start w:val="1"/>
      <w:numFmt w:val="bullet"/>
      <w:lvlText w:val="●"/>
      <w:lvlJc w:val="left"/>
      <w:pPr>
        <w:ind w:left="2880" w:hanging="360"/>
      </w:pPr>
      <w:rPr>
        <w:rFonts w:ascii="Noto Sans Symbols" w:eastAsia="Noto Sans Symbols" w:hAnsi="Noto Sans Symbols" w:cs="Noto Sans Symbols"/>
        <w:vertAlign w:val="baseline"/>
      </w:rPr>
    </w:lvl>
    <w:lvl w:ilvl="1">
      <w:start w:val="1"/>
      <w:numFmt w:val="bullet"/>
      <w:lvlText w:val="o"/>
      <w:lvlJc w:val="left"/>
      <w:pPr>
        <w:ind w:left="3600" w:hanging="360"/>
      </w:pPr>
      <w:rPr>
        <w:rFonts w:ascii="Courier New" w:eastAsia="Courier New" w:hAnsi="Courier New" w:cs="Courier New"/>
        <w:vertAlign w:val="baseline"/>
      </w:rPr>
    </w:lvl>
    <w:lvl w:ilvl="2">
      <w:start w:val="1"/>
      <w:numFmt w:val="bullet"/>
      <w:lvlText w:val="▪"/>
      <w:lvlJc w:val="left"/>
      <w:pPr>
        <w:ind w:left="4320" w:hanging="360"/>
      </w:pPr>
      <w:rPr>
        <w:rFonts w:ascii="Noto Sans Symbols" w:eastAsia="Noto Sans Symbols" w:hAnsi="Noto Sans Symbols" w:cs="Noto Sans Symbols"/>
        <w:vertAlign w:val="baseline"/>
      </w:rPr>
    </w:lvl>
    <w:lvl w:ilvl="3">
      <w:start w:val="1"/>
      <w:numFmt w:val="bullet"/>
      <w:lvlText w:val="●"/>
      <w:lvlJc w:val="left"/>
      <w:pPr>
        <w:ind w:left="5040" w:hanging="360"/>
      </w:pPr>
      <w:rPr>
        <w:rFonts w:ascii="Noto Sans Symbols" w:eastAsia="Noto Sans Symbols" w:hAnsi="Noto Sans Symbols" w:cs="Noto Sans Symbols"/>
        <w:vertAlign w:val="baseline"/>
      </w:rPr>
    </w:lvl>
    <w:lvl w:ilvl="4">
      <w:start w:val="1"/>
      <w:numFmt w:val="bullet"/>
      <w:lvlText w:val="o"/>
      <w:lvlJc w:val="left"/>
      <w:pPr>
        <w:ind w:left="5760" w:hanging="360"/>
      </w:pPr>
      <w:rPr>
        <w:rFonts w:ascii="Courier New" w:eastAsia="Courier New" w:hAnsi="Courier New" w:cs="Courier New"/>
        <w:vertAlign w:val="baseline"/>
      </w:rPr>
    </w:lvl>
    <w:lvl w:ilvl="5">
      <w:start w:val="1"/>
      <w:numFmt w:val="bullet"/>
      <w:lvlText w:val="▪"/>
      <w:lvlJc w:val="left"/>
      <w:pPr>
        <w:ind w:left="6480" w:hanging="360"/>
      </w:pPr>
      <w:rPr>
        <w:rFonts w:ascii="Noto Sans Symbols" w:eastAsia="Noto Sans Symbols" w:hAnsi="Noto Sans Symbols" w:cs="Noto Sans Symbols"/>
        <w:vertAlign w:val="baseline"/>
      </w:rPr>
    </w:lvl>
    <w:lvl w:ilvl="6">
      <w:start w:val="1"/>
      <w:numFmt w:val="bullet"/>
      <w:lvlText w:val="●"/>
      <w:lvlJc w:val="left"/>
      <w:pPr>
        <w:ind w:left="7200" w:hanging="360"/>
      </w:pPr>
      <w:rPr>
        <w:rFonts w:ascii="Noto Sans Symbols" w:eastAsia="Noto Sans Symbols" w:hAnsi="Noto Sans Symbols" w:cs="Noto Sans Symbols"/>
        <w:vertAlign w:val="baseline"/>
      </w:rPr>
    </w:lvl>
    <w:lvl w:ilvl="7">
      <w:start w:val="1"/>
      <w:numFmt w:val="bullet"/>
      <w:lvlText w:val="o"/>
      <w:lvlJc w:val="left"/>
      <w:pPr>
        <w:ind w:left="7920" w:hanging="360"/>
      </w:pPr>
      <w:rPr>
        <w:rFonts w:ascii="Courier New" w:eastAsia="Courier New" w:hAnsi="Courier New" w:cs="Courier New"/>
        <w:vertAlign w:val="baseline"/>
      </w:rPr>
    </w:lvl>
    <w:lvl w:ilvl="8">
      <w:start w:val="1"/>
      <w:numFmt w:val="bullet"/>
      <w:lvlText w:val="▪"/>
      <w:lvlJc w:val="left"/>
      <w:pPr>
        <w:ind w:left="8640" w:hanging="360"/>
      </w:pPr>
      <w:rPr>
        <w:rFonts w:ascii="Noto Sans Symbols" w:eastAsia="Noto Sans Symbols" w:hAnsi="Noto Sans Symbols" w:cs="Noto Sans Symbols"/>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A52E5"/>
    <w:rsid w:val="000C42E7"/>
    <w:rsid w:val="004A52E5"/>
    <w:rsid w:val="00823B07"/>
    <w:rsid w:val="00C15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w:sz w:val="24"/>
        <w:szCs w:val="24"/>
        <w:lang w:val="en-US" w:eastAsia="en-US" w:bidi="ar-SA"/>
      </w:rPr>
    </w:rPrDefault>
    <w:pPrDefault>
      <w:pPr>
        <w:spacing w:after="200"/>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pBdr>
        <w:top w:val="nil"/>
        <w:left w:val="nil"/>
        <w:bottom w:val="nil"/>
        <w:right w:val="nil"/>
        <w:between w:val="nil"/>
      </w:pBdr>
      <w:spacing w:after="0"/>
      <w:ind w:left="0"/>
      <w:jc w:val="center"/>
      <w:outlineLvl w:val="0"/>
    </w:pPr>
    <w:rPr>
      <w:rFonts w:ascii="Arial Narrow" w:eastAsia="Arial Narrow" w:hAnsi="Arial Narrow" w:cs="Arial Narrow"/>
      <w:b/>
      <w:color w:val="000000"/>
      <w:sz w:val="48"/>
      <w:szCs w:val="48"/>
    </w:rPr>
  </w:style>
  <w:style w:type="paragraph" w:styleId="Heading2">
    <w:name w:val="heading 2"/>
    <w:basedOn w:val="Normal"/>
    <w:next w:val="Normal"/>
    <w:pPr>
      <w:keepNext/>
      <w:pBdr>
        <w:top w:val="nil"/>
        <w:left w:val="nil"/>
        <w:bottom w:val="single" w:sz="4" w:space="1" w:color="000000"/>
        <w:right w:val="nil"/>
        <w:between w:val="nil"/>
      </w:pBdr>
      <w:spacing w:before="280" w:after="60"/>
      <w:ind w:left="0"/>
      <w:outlineLvl w:val="1"/>
    </w:pPr>
    <w:rPr>
      <w:rFonts w:ascii="Arial Narrow" w:eastAsia="Arial Narrow" w:hAnsi="Arial Narrow" w:cs="Arial Narrow"/>
      <w:b/>
      <w:color w:val="000000"/>
      <w:sz w:val="36"/>
      <w:szCs w:val="36"/>
    </w:rPr>
  </w:style>
  <w:style w:type="paragraph" w:styleId="Heading3">
    <w:name w:val="heading 3"/>
    <w:basedOn w:val="Normal"/>
    <w:next w:val="Normal"/>
    <w:pPr>
      <w:keepNext/>
      <w:pBdr>
        <w:top w:val="nil"/>
        <w:left w:val="nil"/>
        <w:bottom w:val="nil"/>
        <w:right w:val="nil"/>
        <w:between w:val="nil"/>
      </w:pBdr>
      <w:spacing w:before="280" w:after="60"/>
      <w:ind w:left="0"/>
      <w:outlineLvl w:val="2"/>
    </w:pPr>
    <w:rPr>
      <w:rFonts w:ascii="Arial Narrow" w:eastAsia="Arial Narrow" w:hAnsi="Arial Narrow" w:cs="Arial Narrow"/>
      <w:b/>
      <w:color w:val="000000"/>
      <w:sz w:val="28"/>
      <w:szCs w:val="28"/>
    </w:rPr>
  </w:style>
  <w:style w:type="paragraph" w:styleId="Heading4">
    <w:name w:val="heading 4"/>
    <w:basedOn w:val="Normal"/>
    <w:next w:val="Normal"/>
    <w:pPr>
      <w:keepNext/>
      <w:pBdr>
        <w:top w:val="nil"/>
        <w:left w:val="nil"/>
        <w:bottom w:val="nil"/>
        <w:right w:val="nil"/>
        <w:between w:val="nil"/>
      </w:pBdr>
      <w:spacing w:after="60"/>
      <w:ind w:hanging="2160"/>
      <w:outlineLvl w:val="3"/>
    </w:pPr>
    <w:rPr>
      <w:rFonts w:ascii="Arial Narrow" w:eastAsia="Arial Narrow" w:hAnsi="Arial Narrow" w:cs="Arial Narrow"/>
      <w:b/>
      <w:color w:val="000000"/>
    </w:rPr>
  </w:style>
  <w:style w:type="paragraph" w:styleId="Heading5">
    <w:name w:val="heading 5"/>
    <w:basedOn w:val="Normal"/>
    <w:next w:val="Normal"/>
    <w:pPr>
      <w:keepNext/>
      <w:outlineLvl w:val="4"/>
    </w:pPr>
    <w:rPr>
      <w:rFonts w:ascii="Arial Narrow" w:eastAsia="Arial Narrow" w:hAnsi="Arial Narrow" w:cs="Arial Narrow"/>
      <w:sz w:val="36"/>
      <w:szCs w:val="36"/>
    </w:rPr>
  </w:style>
  <w:style w:type="paragraph" w:styleId="Heading6">
    <w:name w:val="heading 6"/>
    <w:basedOn w:val="Normal"/>
    <w:next w:val="Normal"/>
    <w:pPr>
      <w:keepNext/>
      <w:tabs>
        <w:tab w:val="left" w:pos="720"/>
      </w:tabs>
      <w:spacing w:before="280" w:after="60"/>
      <w:outlineLvl w:val="5"/>
    </w:pPr>
    <w:rPr>
      <w:rFonts w:ascii="Arial Narrow" w:eastAsia="Arial Narrow" w:hAnsi="Arial Narrow" w:cs="Arial Narrow"/>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ind w:left="0"/>
      <w:jc w:val="center"/>
    </w:pPr>
    <w:rPr>
      <w:rFonts w:ascii="Times New Roman" w:eastAsia="Times New Roman" w:hAnsi="Times New Roman" w:cs="Times New Roman"/>
      <w:b/>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66" w:type="dxa"/>
        <w:left w:w="106" w:type="dxa"/>
        <w:bottom w:w="0" w:type="dxa"/>
        <w:right w:w="47" w:type="dxa"/>
      </w:tblCellMar>
    </w:tblPr>
  </w:style>
  <w:style w:type="paragraph" w:styleId="BalloonText">
    <w:name w:val="Balloon Text"/>
    <w:basedOn w:val="Normal"/>
    <w:link w:val="BalloonTextChar"/>
    <w:uiPriority w:val="99"/>
    <w:semiHidden/>
    <w:unhideWhenUsed/>
    <w:rsid w:val="00823B0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B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w:sz w:val="24"/>
        <w:szCs w:val="24"/>
        <w:lang w:val="en-US" w:eastAsia="en-US" w:bidi="ar-SA"/>
      </w:rPr>
    </w:rPrDefault>
    <w:pPrDefault>
      <w:pPr>
        <w:spacing w:after="200"/>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pBdr>
        <w:top w:val="nil"/>
        <w:left w:val="nil"/>
        <w:bottom w:val="nil"/>
        <w:right w:val="nil"/>
        <w:between w:val="nil"/>
      </w:pBdr>
      <w:spacing w:after="0"/>
      <w:ind w:left="0"/>
      <w:jc w:val="center"/>
      <w:outlineLvl w:val="0"/>
    </w:pPr>
    <w:rPr>
      <w:rFonts w:ascii="Arial Narrow" w:eastAsia="Arial Narrow" w:hAnsi="Arial Narrow" w:cs="Arial Narrow"/>
      <w:b/>
      <w:color w:val="000000"/>
      <w:sz w:val="48"/>
      <w:szCs w:val="48"/>
    </w:rPr>
  </w:style>
  <w:style w:type="paragraph" w:styleId="Heading2">
    <w:name w:val="heading 2"/>
    <w:basedOn w:val="Normal"/>
    <w:next w:val="Normal"/>
    <w:pPr>
      <w:keepNext/>
      <w:pBdr>
        <w:top w:val="nil"/>
        <w:left w:val="nil"/>
        <w:bottom w:val="single" w:sz="4" w:space="1" w:color="000000"/>
        <w:right w:val="nil"/>
        <w:between w:val="nil"/>
      </w:pBdr>
      <w:spacing w:before="280" w:after="60"/>
      <w:ind w:left="0"/>
      <w:outlineLvl w:val="1"/>
    </w:pPr>
    <w:rPr>
      <w:rFonts w:ascii="Arial Narrow" w:eastAsia="Arial Narrow" w:hAnsi="Arial Narrow" w:cs="Arial Narrow"/>
      <w:b/>
      <w:color w:val="000000"/>
      <w:sz w:val="36"/>
      <w:szCs w:val="36"/>
    </w:rPr>
  </w:style>
  <w:style w:type="paragraph" w:styleId="Heading3">
    <w:name w:val="heading 3"/>
    <w:basedOn w:val="Normal"/>
    <w:next w:val="Normal"/>
    <w:pPr>
      <w:keepNext/>
      <w:pBdr>
        <w:top w:val="nil"/>
        <w:left w:val="nil"/>
        <w:bottom w:val="nil"/>
        <w:right w:val="nil"/>
        <w:between w:val="nil"/>
      </w:pBdr>
      <w:spacing w:before="280" w:after="60"/>
      <w:ind w:left="0"/>
      <w:outlineLvl w:val="2"/>
    </w:pPr>
    <w:rPr>
      <w:rFonts w:ascii="Arial Narrow" w:eastAsia="Arial Narrow" w:hAnsi="Arial Narrow" w:cs="Arial Narrow"/>
      <w:b/>
      <w:color w:val="000000"/>
      <w:sz w:val="28"/>
      <w:szCs w:val="28"/>
    </w:rPr>
  </w:style>
  <w:style w:type="paragraph" w:styleId="Heading4">
    <w:name w:val="heading 4"/>
    <w:basedOn w:val="Normal"/>
    <w:next w:val="Normal"/>
    <w:pPr>
      <w:keepNext/>
      <w:pBdr>
        <w:top w:val="nil"/>
        <w:left w:val="nil"/>
        <w:bottom w:val="nil"/>
        <w:right w:val="nil"/>
        <w:between w:val="nil"/>
      </w:pBdr>
      <w:spacing w:after="60"/>
      <w:ind w:hanging="2160"/>
      <w:outlineLvl w:val="3"/>
    </w:pPr>
    <w:rPr>
      <w:rFonts w:ascii="Arial Narrow" w:eastAsia="Arial Narrow" w:hAnsi="Arial Narrow" w:cs="Arial Narrow"/>
      <w:b/>
      <w:color w:val="000000"/>
    </w:rPr>
  </w:style>
  <w:style w:type="paragraph" w:styleId="Heading5">
    <w:name w:val="heading 5"/>
    <w:basedOn w:val="Normal"/>
    <w:next w:val="Normal"/>
    <w:pPr>
      <w:keepNext/>
      <w:outlineLvl w:val="4"/>
    </w:pPr>
    <w:rPr>
      <w:rFonts w:ascii="Arial Narrow" w:eastAsia="Arial Narrow" w:hAnsi="Arial Narrow" w:cs="Arial Narrow"/>
      <w:sz w:val="36"/>
      <w:szCs w:val="36"/>
    </w:rPr>
  </w:style>
  <w:style w:type="paragraph" w:styleId="Heading6">
    <w:name w:val="heading 6"/>
    <w:basedOn w:val="Normal"/>
    <w:next w:val="Normal"/>
    <w:pPr>
      <w:keepNext/>
      <w:tabs>
        <w:tab w:val="left" w:pos="720"/>
      </w:tabs>
      <w:spacing w:before="280" w:after="60"/>
      <w:outlineLvl w:val="5"/>
    </w:pPr>
    <w:rPr>
      <w:rFonts w:ascii="Arial Narrow" w:eastAsia="Arial Narrow" w:hAnsi="Arial Narrow" w:cs="Arial Narrow"/>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ind w:left="0"/>
      <w:jc w:val="center"/>
    </w:pPr>
    <w:rPr>
      <w:rFonts w:ascii="Times New Roman" w:eastAsia="Times New Roman" w:hAnsi="Times New Roman" w:cs="Times New Roman"/>
      <w:b/>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66" w:type="dxa"/>
        <w:left w:w="106" w:type="dxa"/>
        <w:bottom w:w="0" w:type="dxa"/>
        <w:right w:w="47" w:type="dxa"/>
      </w:tblCellMar>
    </w:tblPr>
  </w:style>
  <w:style w:type="paragraph" w:styleId="BalloonText">
    <w:name w:val="Balloon Text"/>
    <w:basedOn w:val="Normal"/>
    <w:link w:val="BalloonTextChar"/>
    <w:uiPriority w:val="99"/>
    <w:semiHidden/>
    <w:unhideWhenUsed/>
    <w:rsid w:val="00823B0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B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hyperlink" Target="http://www.ni.com/manual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ww.ni.com/manual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zone.ni.com/devzone/learningcenter.nsf/03f7c60f17aad210862567a90054a26c/60c2782788a811c986256cd50001a0a6?OpenDocumen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zone.ni.com/devzone/learningcenter.nsf/03f7c60f17aad210862567a90054a26c/55974411828f779086256ce9007504bd?OpenDocument"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ni.com/labviewse" TargetMode="External"/><Relationship Id="rId27"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1938</Words>
  <Characters>11048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MDA LAB</cp:lastModifiedBy>
  <cp:revision>2</cp:revision>
  <dcterms:created xsi:type="dcterms:W3CDTF">2022-02-07T04:52:00Z</dcterms:created>
  <dcterms:modified xsi:type="dcterms:W3CDTF">2022-02-07T04:53:00Z</dcterms:modified>
</cp:coreProperties>
</file>