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4124B56E"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8B6798">
        <w:rPr>
          <w:rFonts w:ascii="Bahnschrift" w:eastAsia="Bahnschrift" w:hAnsi="Bahnschrift" w:cs="Bahnschrift"/>
          <w:sz w:val="26"/>
          <w:szCs w:val="26"/>
          <w:u w:val="single"/>
        </w:rPr>
        <w:t>28</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D31A6">
        <w:rPr>
          <w:rFonts w:ascii="Bahnschrift" w:eastAsia="Bahnschrift" w:hAnsi="Bahnschrift" w:cs="Bahnschrift"/>
          <w:sz w:val="26"/>
          <w:szCs w:val="26"/>
          <w:u w:val="single"/>
        </w:rPr>
        <w:t>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113414DD"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475FFE">
        <w:rPr>
          <w:rFonts w:ascii="Bahnschrift" w:eastAsia="Bahnschrift SemiBold" w:hAnsi="Bahnschrift" w:cs="Bahnschrift SemiBold"/>
          <w:sz w:val="32"/>
          <w:szCs w:val="32"/>
        </w:rPr>
        <w:t>3</w:t>
      </w:r>
      <w:r w:rsidR="003157A5">
        <w:rPr>
          <w:rFonts w:ascii="Bahnschrift" w:eastAsia="Bahnschrift SemiBold" w:hAnsi="Bahnschrift" w:cs="Bahnschrift SemiBold"/>
          <w:sz w:val="32"/>
          <w:szCs w:val="32"/>
        </w:rPr>
        <w:t xml:space="preserve">: </w:t>
      </w:r>
      <w:r w:rsidR="00475FFE" w:rsidRPr="00475FFE">
        <w:rPr>
          <w:rFonts w:ascii="Bahnschrift" w:eastAsia="Bahnschrift SemiBold" w:hAnsi="Bahnschrift" w:cs="Bahnschrift SemiBold"/>
          <w:sz w:val="32"/>
          <w:szCs w:val="32"/>
        </w:rPr>
        <w:t>Introduction to Photoelectric Sensors</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054E3B">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210DF1F5" w14:textId="2BD0BE90" w:rsidR="003F0E5B"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5812270" w:history="1">
            <w:r w:rsidR="003F0E5B" w:rsidRPr="002F3400">
              <w:rPr>
                <w:rStyle w:val="Hyperlink"/>
              </w:rPr>
              <w:t>2</w:t>
            </w:r>
            <w:r w:rsidR="003F0E5B">
              <w:rPr>
                <w:rFonts w:asciiTheme="minorHAnsi" w:eastAsiaTheme="minorEastAsia" w:hAnsiTheme="minorHAnsi" w:cstheme="minorBidi"/>
                <w:b w:val="0"/>
                <w:bCs w:val="0"/>
                <w:sz w:val="22"/>
              </w:rPr>
              <w:tab/>
            </w:r>
            <w:r w:rsidR="003F0E5B" w:rsidRPr="002F3400">
              <w:rPr>
                <w:rStyle w:val="Hyperlink"/>
              </w:rPr>
              <w:t>Table of Figures</w:t>
            </w:r>
            <w:r w:rsidR="003F0E5B">
              <w:rPr>
                <w:webHidden/>
              </w:rPr>
              <w:tab/>
            </w:r>
            <w:r w:rsidR="003F0E5B">
              <w:rPr>
                <w:webHidden/>
              </w:rPr>
              <w:fldChar w:fldCharType="begin"/>
            </w:r>
            <w:r w:rsidR="003F0E5B">
              <w:rPr>
                <w:webHidden/>
              </w:rPr>
              <w:instrText xml:space="preserve"> PAGEREF _Toc115812270 \h </w:instrText>
            </w:r>
            <w:r w:rsidR="003F0E5B">
              <w:rPr>
                <w:webHidden/>
              </w:rPr>
            </w:r>
            <w:r w:rsidR="003F0E5B">
              <w:rPr>
                <w:webHidden/>
              </w:rPr>
              <w:fldChar w:fldCharType="separate"/>
            </w:r>
            <w:r w:rsidR="003F0E5B">
              <w:rPr>
                <w:webHidden/>
              </w:rPr>
              <w:t>2</w:t>
            </w:r>
            <w:r w:rsidR="003F0E5B">
              <w:rPr>
                <w:webHidden/>
              </w:rPr>
              <w:fldChar w:fldCharType="end"/>
            </w:r>
          </w:hyperlink>
        </w:p>
        <w:p w14:paraId="2F07F71B" w14:textId="17A9D1B3" w:rsidR="003F0E5B" w:rsidRDefault="00000000">
          <w:pPr>
            <w:pStyle w:val="TOC1"/>
            <w:tabs>
              <w:tab w:val="left" w:pos="440"/>
            </w:tabs>
            <w:rPr>
              <w:rFonts w:asciiTheme="minorHAnsi" w:eastAsiaTheme="minorEastAsia" w:hAnsiTheme="minorHAnsi" w:cstheme="minorBidi"/>
              <w:b w:val="0"/>
              <w:bCs w:val="0"/>
              <w:sz w:val="22"/>
            </w:rPr>
          </w:pPr>
          <w:hyperlink w:anchor="_Toc115812271" w:history="1">
            <w:r w:rsidR="003F0E5B" w:rsidRPr="002F3400">
              <w:rPr>
                <w:rStyle w:val="Hyperlink"/>
              </w:rPr>
              <w:t>3</w:t>
            </w:r>
            <w:r w:rsidR="003F0E5B">
              <w:rPr>
                <w:rFonts w:asciiTheme="minorHAnsi" w:eastAsiaTheme="minorEastAsia" w:hAnsiTheme="minorHAnsi" w:cstheme="minorBidi"/>
                <w:b w:val="0"/>
                <w:bCs w:val="0"/>
                <w:sz w:val="22"/>
              </w:rPr>
              <w:tab/>
            </w:r>
            <w:r w:rsidR="003F0E5B" w:rsidRPr="002F3400">
              <w:rPr>
                <w:rStyle w:val="Hyperlink"/>
              </w:rPr>
              <w:t>Introduction to Photoelectric Sensors</w:t>
            </w:r>
            <w:r w:rsidR="003F0E5B">
              <w:rPr>
                <w:webHidden/>
              </w:rPr>
              <w:tab/>
            </w:r>
            <w:r w:rsidR="003F0E5B">
              <w:rPr>
                <w:webHidden/>
              </w:rPr>
              <w:fldChar w:fldCharType="begin"/>
            </w:r>
            <w:r w:rsidR="003F0E5B">
              <w:rPr>
                <w:webHidden/>
              </w:rPr>
              <w:instrText xml:space="preserve"> PAGEREF _Toc115812271 \h </w:instrText>
            </w:r>
            <w:r w:rsidR="003F0E5B">
              <w:rPr>
                <w:webHidden/>
              </w:rPr>
            </w:r>
            <w:r w:rsidR="003F0E5B">
              <w:rPr>
                <w:webHidden/>
              </w:rPr>
              <w:fldChar w:fldCharType="separate"/>
            </w:r>
            <w:r w:rsidR="003F0E5B">
              <w:rPr>
                <w:webHidden/>
              </w:rPr>
              <w:t>3</w:t>
            </w:r>
            <w:r w:rsidR="003F0E5B">
              <w:rPr>
                <w:webHidden/>
              </w:rPr>
              <w:fldChar w:fldCharType="end"/>
            </w:r>
          </w:hyperlink>
        </w:p>
        <w:p w14:paraId="5F9F9C00" w14:textId="0698B69E"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2" w:history="1">
            <w:r w:rsidR="003F0E5B" w:rsidRPr="002F3400">
              <w:rPr>
                <w:rStyle w:val="Hyperlink"/>
                <w:noProof/>
              </w:rPr>
              <w:t>3.1</w:t>
            </w:r>
            <w:r w:rsidR="003F0E5B">
              <w:rPr>
                <w:rFonts w:asciiTheme="minorHAnsi" w:eastAsiaTheme="minorEastAsia" w:hAnsiTheme="minorHAnsi" w:cstheme="minorBidi"/>
                <w:noProof/>
                <w:sz w:val="22"/>
              </w:rPr>
              <w:tab/>
            </w:r>
            <w:r w:rsidR="003F0E5B" w:rsidRPr="002F3400">
              <w:rPr>
                <w:rStyle w:val="Hyperlink"/>
                <w:noProof/>
              </w:rPr>
              <w:t>Objectives</w:t>
            </w:r>
            <w:r w:rsidR="003F0E5B">
              <w:rPr>
                <w:noProof/>
                <w:webHidden/>
              </w:rPr>
              <w:tab/>
            </w:r>
            <w:r w:rsidR="003F0E5B">
              <w:rPr>
                <w:noProof/>
                <w:webHidden/>
              </w:rPr>
              <w:fldChar w:fldCharType="begin"/>
            </w:r>
            <w:r w:rsidR="003F0E5B">
              <w:rPr>
                <w:noProof/>
                <w:webHidden/>
              </w:rPr>
              <w:instrText xml:space="preserve"> PAGEREF _Toc115812272 \h </w:instrText>
            </w:r>
            <w:r w:rsidR="003F0E5B">
              <w:rPr>
                <w:noProof/>
                <w:webHidden/>
              </w:rPr>
            </w:r>
            <w:r w:rsidR="003F0E5B">
              <w:rPr>
                <w:noProof/>
                <w:webHidden/>
              </w:rPr>
              <w:fldChar w:fldCharType="separate"/>
            </w:r>
            <w:r w:rsidR="003F0E5B">
              <w:rPr>
                <w:noProof/>
                <w:webHidden/>
              </w:rPr>
              <w:t>3</w:t>
            </w:r>
            <w:r w:rsidR="003F0E5B">
              <w:rPr>
                <w:noProof/>
                <w:webHidden/>
              </w:rPr>
              <w:fldChar w:fldCharType="end"/>
            </w:r>
          </w:hyperlink>
        </w:p>
        <w:p w14:paraId="09309A00" w14:textId="27CFFF18"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3" w:history="1">
            <w:r w:rsidR="003F0E5B" w:rsidRPr="002F3400">
              <w:rPr>
                <w:rStyle w:val="Hyperlink"/>
                <w:noProof/>
              </w:rPr>
              <w:t>3.2</w:t>
            </w:r>
            <w:r w:rsidR="003F0E5B">
              <w:rPr>
                <w:rFonts w:asciiTheme="minorHAnsi" w:eastAsiaTheme="minorEastAsia" w:hAnsiTheme="minorHAnsi" w:cstheme="minorBidi"/>
                <w:noProof/>
                <w:sz w:val="22"/>
              </w:rPr>
              <w:tab/>
            </w:r>
            <w:r w:rsidR="003F0E5B" w:rsidRPr="002F3400">
              <w:rPr>
                <w:rStyle w:val="Hyperlink"/>
                <w:noProof/>
              </w:rPr>
              <w:t>Equipment</w:t>
            </w:r>
            <w:r w:rsidR="003F0E5B">
              <w:rPr>
                <w:noProof/>
                <w:webHidden/>
              </w:rPr>
              <w:tab/>
            </w:r>
            <w:r w:rsidR="003F0E5B">
              <w:rPr>
                <w:noProof/>
                <w:webHidden/>
              </w:rPr>
              <w:fldChar w:fldCharType="begin"/>
            </w:r>
            <w:r w:rsidR="003F0E5B">
              <w:rPr>
                <w:noProof/>
                <w:webHidden/>
              </w:rPr>
              <w:instrText xml:space="preserve"> PAGEREF _Toc115812273 \h </w:instrText>
            </w:r>
            <w:r w:rsidR="003F0E5B">
              <w:rPr>
                <w:noProof/>
                <w:webHidden/>
              </w:rPr>
            </w:r>
            <w:r w:rsidR="003F0E5B">
              <w:rPr>
                <w:noProof/>
                <w:webHidden/>
              </w:rPr>
              <w:fldChar w:fldCharType="separate"/>
            </w:r>
            <w:r w:rsidR="003F0E5B">
              <w:rPr>
                <w:noProof/>
                <w:webHidden/>
              </w:rPr>
              <w:t>3</w:t>
            </w:r>
            <w:r w:rsidR="003F0E5B">
              <w:rPr>
                <w:noProof/>
                <w:webHidden/>
              </w:rPr>
              <w:fldChar w:fldCharType="end"/>
            </w:r>
          </w:hyperlink>
        </w:p>
        <w:p w14:paraId="289097FE" w14:textId="57B86139"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4" w:history="1">
            <w:r w:rsidR="003F0E5B" w:rsidRPr="002F3400">
              <w:rPr>
                <w:rStyle w:val="Hyperlink"/>
                <w:noProof/>
              </w:rPr>
              <w:t>3.3</w:t>
            </w:r>
            <w:r w:rsidR="003F0E5B">
              <w:rPr>
                <w:rFonts w:asciiTheme="minorHAnsi" w:eastAsiaTheme="minorEastAsia" w:hAnsiTheme="minorHAnsi" w:cstheme="minorBidi"/>
                <w:noProof/>
                <w:sz w:val="22"/>
              </w:rPr>
              <w:tab/>
            </w:r>
            <w:r w:rsidR="003F0E5B" w:rsidRPr="002F3400">
              <w:rPr>
                <w:rStyle w:val="Hyperlink"/>
                <w:noProof/>
              </w:rPr>
              <w:t>Introduction</w:t>
            </w:r>
            <w:r w:rsidR="003F0E5B">
              <w:rPr>
                <w:noProof/>
                <w:webHidden/>
              </w:rPr>
              <w:tab/>
            </w:r>
            <w:r w:rsidR="003F0E5B">
              <w:rPr>
                <w:noProof/>
                <w:webHidden/>
              </w:rPr>
              <w:fldChar w:fldCharType="begin"/>
            </w:r>
            <w:r w:rsidR="003F0E5B">
              <w:rPr>
                <w:noProof/>
                <w:webHidden/>
              </w:rPr>
              <w:instrText xml:space="preserve"> PAGEREF _Toc115812274 \h </w:instrText>
            </w:r>
            <w:r w:rsidR="003F0E5B">
              <w:rPr>
                <w:noProof/>
                <w:webHidden/>
              </w:rPr>
            </w:r>
            <w:r w:rsidR="003F0E5B">
              <w:rPr>
                <w:noProof/>
                <w:webHidden/>
              </w:rPr>
              <w:fldChar w:fldCharType="separate"/>
            </w:r>
            <w:r w:rsidR="003F0E5B">
              <w:rPr>
                <w:noProof/>
                <w:webHidden/>
              </w:rPr>
              <w:t>3</w:t>
            </w:r>
            <w:r w:rsidR="003F0E5B">
              <w:rPr>
                <w:noProof/>
                <w:webHidden/>
              </w:rPr>
              <w:fldChar w:fldCharType="end"/>
            </w:r>
          </w:hyperlink>
        </w:p>
        <w:p w14:paraId="4E23A245" w14:textId="6A233C20"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5" w:history="1">
            <w:r w:rsidR="003F0E5B" w:rsidRPr="002F3400">
              <w:rPr>
                <w:rStyle w:val="Hyperlink"/>
                <w:noProof/>
              </w:rPr>
              <w:t>3.4</w:t>
            </w:r>
            <w:r w:rsidR="003F0E5B">
              <w:rPr>
                <w:rFonts w:asciiTheme="minorHAnsi" w:eastAsiaTheme="minorEastAsia" w:hAnsiTheme="minorHAnsi" w:cstheme="minorBidi"/>
                <w:noProof/>
                <w:sz w:val="22"/>
              </w:rPr>
              <w:tab/>
            </w:r>
            <w:r w:rsidR="003F0E5B" w:rsidRPr="002F3400">
              <w:rPr>
                <w:rStyle w:val="Hyperlink"/>
                <w:noProof/>
              </w:rPr>
              <w:t>Lab Instructions</w:t>
            </w:r>
            <w:r w:rsidR="003F0E5B">
              <w:rPr>
                <w:noProof/>
                <w:webHidden/>
              </w:rPr>
              <w:tab/>
            </w:r>
            <w:r w:rsidR="003F0E5B">
              <w:rPr>
                <w:noProof/>
                <w:webHidden/>
              </w:rPr>
              <w:fldChar w:fldCharType="begin"/>
            </w:r>
            <w:r w:rsidR="003F0E5B">
              <w:rPr>
                <w:noProof/>
                <w:webHidden/>
              </w:rPr>
              <w:instrText xml:space="preserve"> PAGEREF _Toc115812275 \h </w:instrText>
            </w:r>
            <w:r w:rsidR="003F0E5B">
              <w:rPr>
                <w:noProof/>
                <w:webHidden/>
              </w:rPr>
            </w:r>
            <w:r w:rsidR="003F0E5B">
              <w:rPr>
                <w:noProof/>
                <w:webHidden/>
              </w:rPr>
              <w:fldChar w:fldCharType="separate"/>
            </w:r>
            <w:r w:rsidR="003F0E5B">
              <w:rPr>
                <w:noProof/>
                <w:webHidden/>
              </w:rPr>
              <w:t>3</w:t>
            </w:r>
            <w:r w:rsidR="003F0E5B">
              <w:rPr>
                <w:noProof/>
                <w:webHidden/>
              </w:rPr>
              <w:fldChar w:fldCharType="end"/>
            </w:r>
          </w:hyperlink>
        </w:p>
        <w:p w14:paraId="48151758" w14:textId="4C61BEF7" w:rsidR="003F0E5B" w:rsidRDefault="00000000">
          <w:pPr>
            <w:pStyle w:val="TOC1"/>
            <w:tabs>
              <w:tab w:val="left" w:pos="440"/>
            </w:tabs>
            <w:rPr>
              <w:rFonts w:asciiTheme="minorHAnsi" w:eastAsiaTheme="minorEastAsia" w:hAnsiTheme="minorHAnsi" w:cstheme="minorBidi"/>
              <w:b w:val="0"/>
              <w:bCs w:val="0"/>
              <w:sz w:val="22"/>
            </w:rPr>
          </w:pPr>
          <w:hyperlink w:anchor="_Toc115812276" w:history="1">
            <w:r w:rsidR="003F0E5B" w:rsidRPr="002F3400">
              <w:rPr>
                <w:rStyle w:val="Hyperlink"/>
              </w:rPr>
              <w:t>4</w:t>
            </w:r>
            <w:r w:rsidR="003F0E5B">
              <w:rPr>
                <w:rFonts w:asciiTheme="minorHAnsi" w:eastAsiaTheme="minorEastAsia" w:hAnsiTheme="minorHAnsi" w:cstheme="minorBidi"/>
                <w:b w:val="0"/>
                <w:bCs w:val="0"/>
                <w:sz w:val="22"/>
              </w:rPr>
              <w:tab/>
            </w:r>
            <w:r w:rsidR="003F0E5B" w:rsidRPr="002F3400">
              <w:rPr>
                <w:rStyle w:val="Hyperlink"/>
              </w:rPr>
              <w:t>Lab Procedure</w:t>
            </w:r>
            <w:r w:rsidR="003F0E5B">
              <w:rPr>
                <w:webHidden/>
              </w:rPr>
              <w:tab/>
            </w:r>
            <w:r w:rsidR="003F0E5B">
              <w:rPr>
                <w:webHidden/>
              </w:rPr>
              <w:fldChar w:fldCharType="begin"/>
            </w:r>
            <w:r w:rsidR="003F0E5B">
              <w:rPr>
                <w:webHidden/>
              </w:rPr>
              <w:instrText xml:space="preserve"> PAGEREF _Toc115812276 \h </w:instrText>
            </w:r>
            <w:r w:rsidR="003F0E5B">
              <w:rPr>
                <w:webHidden/>
              </w:rPr>
            </w:r>
            <w:r w:rsidR="003F0E5B">
              <w:rPr>
                <w:webHidden/>
              </w:rPr>
              <w:fldChar w:fldCharType="separate"/>
            </w:r>
            <w:r w:rsidR="003F0E5B">
              <w:rPr>
                <w:webHidden/>
              </w:rPr>
              <w:t>4</w:t>
            </w:r>
            <w:r w:rsidR="003F0E5B">
              <w:rPr>
                <w:webHidden/>
              </w:rPr>
              <w:fldChar w:fldCharType="end"/>
            </w:r>
          </w:hyperlink>
        </w:p>
        <w:p w14:paraId="6C2D627C" w14:textId="1213CFA9"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7" w:history="1">
            <w:r w:rsidR="003F0E5B" w:rsidRPr="002F3400">
              <w:rPr>
                <w:rStyle w:val="Hyperlink"/>
                <w:noProof/>
              </w:rPr>
              <w:t>4.1</w:t>
            </w:r>
            <w:r w:rsidR="003F0E5B">
              <w:rPr>
                <w:rFonts w:asciiTheme="minorHAnsi" w:eastAsiaTheme="minorEastAsia" w:hAnsiTheme="minorHAnsi" w:cstheme="minorBidi"/>
                <w:noProof/>
                <w:sz w:val="22"/>
              </w:rPr>
              <w:tab/>
            </w:r>
            <w:r w:rsidR="003F0E5B" w:rsidRPr="002F3400">
              <w:rPr>
                <w:rStyle w:val="Hyperlink"/>
                <w:noProof/>
              </w:rPr>
              <w:t>Photoelectric Sensor Light Sources</w:t>
            </w:r>
            <w:r w:rsidR="003F0E5B">
              <w:rPr>
                <w:noProof/>
                <w:webHidden/>
              </w:rPr>
              <w:tab/>
            </w:r>
            <w:r w:rsidR="003F0E5B">
              <w:rPr>
                <w:noProof/>
                <w:webHidden/>
              </w:rPr>
              <w:fldChar w:fldCharType="begin"/>
            </w:r>
            <w:r w:rsidR="003F0E5B">
              <w:rPr>
                <w:noProof/>
                <w:webHidden/>
              </w:rPr>
              <w:instrText xml:space="preserve"> PAGEREF _Toc115812277 \h </w:instrText>
            </w:r>
            <w:r w:rsidR="003F0E5B">
              <w:rPr>
                <w:noProof/>
                <w:webHidden/>
              </w:rPr>
            </w:r>
            <w:r w:rsidR="003F0E5B">
              <w:rPr>
                <w:noProof/>
                <w:webHidden/>
              </w:rPr>
              <w:fldChar w:fldCharType="separate"/>
            </w:r>
            <w:r w:rsidR="003F0E5B">
              <w:rPr>
                <w:noProof/>
                <w:webHidden/>
              </w:rPr>
              <w:t>4</w:t>
            </w:r>
            <w:r w:rsidR="003F0E5B">
              <w:rPr>
                <w:noProof/>
                <w:webHidden/>
              </w:rPr>
              <w:fldChar w:fldCharType="end"/>
            </w:r>
          </w:hyperlink>
        </w:p>
        <w:p w14:paraId="24280EE2" w14:textId="7D2372E1"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8" w:history="1">
            <w:r w:rsidR="003F0E5B" w:rsidRPr="002F3400">
              <w:rPr>
                <w:rStyle w:val="Hyperlink"/>
                <w:noProof/>
              </w:rPr>
              <w:t>4.2</w:t>
            </w:r>
            <w:r w:rsidR="003F0E5B">
              <w:rPr>
                <w:rFonts w:asciiTheme="minorHAnsi" w:eastAsiaTheme="minorEastAsia" w:hAnsiTheme="minorHAnsi" w:cstheme="minorBidi"/>
                <w:noProof/>
                <w:sz w:val="22"/>
              </w:rPr>
              <w:tab/>
            </w:r>
            <w:r w:rsidR="003F0E5B" w:rsidRPr="002F3400">
              <w:rPr>
                <w:rStyle w:val="Hyperlink"/>
                <w:noProof/>
              </w:rPr>
              <w:t>Characteristics of Reflective Block</w:t>
            </w:r>
            <w:r w:rsidR="003F0E5B">
              <w:rPr>
                <w:noProof/>
                <w:webHidden/>
              </w:rPr>
              <w:tab/>
            </w:r>
            <w:r w:rsidR="003F0E5B">
              <w:rPr>
                <w:noProof/>
                <w:webHidden/>
              </w:rPr>
              <w:fldChar w:fldCharType="begin"/>
            </w:r>
            <w:r w:rsidR="003F0E5B">
              <w:rPr>
                <w:noProof/>
                <w:webHidden/>
              </w:rPr>
              <w:instrText xml:space="preserve"> PAGEREF _Toc115812278 \h </w:instrText>
            </w:r>
            <w:r w:rsidR="003F0E5B">
              <w:rPr>
                <w:noProof/>
                <w:webHidden/>
              </w:rPr>
            </w:r>
            <w:r w:rsidR="003F0E5B">
              <w:rPr>
                <w:noProof/>
                <w:webHidden/>
              </w:rPr>
              <w:fldChar w:fldCharType="separate"/>
            </w:r>
            <w:r w:rsidR="003F0E5B">
              <w:rPr>
                <w:noProof/>
                <w:webHidden/>
              </w:rPr>
              <w:t>4</w:t>
            </w:r>
            <w:r w:rsidR="003F0E5B">
              <w:rPr>
                <w:noProof/>
                <w:webHidden/>
              </w:rPr>
              <w:fldChar w:fldCharType="end"/>
            </w:r>
          </w:hyperlink>
        </w:p>
        <w:p w14:paraId="2FCFB3DE" w14:textId="49DB6127" w:rsidR="003F0E5B" w:rsidRDefault="00000000">
          <w:pPr>
            <w:pStyle w:val="TOC2"/>
            <w:tabs>
              <w:tab w:val="left" w:pos="880"/>
              <w:tab w:val="right" w:leader="dot" w:pos="9754"/>
            </w:tabs>
            <w:rPr>
              <w:rFonts w:asciiTheme="minorHAnsi" w:eastAsiaTheme="minorEastAsia" w:hAnsiTheme="minorHAnsi" w:cstheme="minorBidi"/>
              <w:noProof/>
              <w:sz w:val="22"/>
            </w:rPr>
          </w:pPr>
          <w:hyperlink w:anchor="_Toc115812279" w:history="1">
            <w:r w:rsidR="003F0E5B" w:rsidRPr="002F3400">
              <w:rPr>
                <w:rStyle w:val="Hyperlink"/>
                <w:noProof/>
              </w:rPr>
              <w:t>4.3</w:t>
            </w:r>
            <w:r w:rsidR="003F0E5B">
              <w:rPr>
                <w:rFonts w:asciiTheme="minorHAnsi" w:eastAsiaTheme="minorEastAsia" w:hAnsiTheme="minorHAnsi" w:cstheme="minorBidi"/>
                <w:noProof/>
                <w:sz w:val="22"/>
              </w:rPr>
              <w:tab/>
            </w:r>
            <w:r w:rsidR="003F0E5B" w:rsidRPr="002F3400">
              <w:rPr>
                <w:rStyle w:val="Hyperlink"/>
                <w:noProof/>
              </w:rPr>
              <w:t>Switch Operation</w:t>
            </w:r>
            <w:r w:rsidR="003F0E5B">
              <w:rPr>
                <w:noProof/>
                <w:webHidden/>
              </w:rPr>
              <w:tab/>
            </w:r>
            <w:r w:rsidR="003F0E5B">
              <w:rPr>
                <w:noProof/>
                <w:webHidden/>
              </w:rPr>
              <w:fldChar w:fldCharType="begin"/>
            </w:r>
            <w:r w:rsidR="003F0E5B">
              <w:rPr>
                <w:noProof/>
                <w:webHidden/>
              </w:rPr>
              <w:instrText xml:space="preserve"> PAGEREF _Toc115812279 \h </w:instrText>
            </w:r>
            <w:r w:rsidR="003F0E5B">
              <w:rPr>
                <w:noProof/>
                <w:webHidden/>
              </w:rPr>
            </w:r>
            <w:r w:rsidR="003F0E5B">
              <w:rPr>
                <w:noProof/>
                <w:webHidden/>
              </w:rPr>
              <w:fldChar w:fldCharType="separate"/>
            </w:r>
            <w:r w:rsidR="003F0E5B">
              <w:rPr>
                <w:noProof/>
                <w:webHidden/>
              </w:rPr>
              <w:t>5</w:t>
            </w:r>
            <w:r w:rsidR="003F0E5B">
              <w:rPr>
                <w:noProof/>
                <w:webHidden/>
              </w:rPr>
              <w:fldChar w:fldCharType="end"/>
            </w:r>
          </w:hyperlink>
        </w:p>
        <w:p w14:paraId="4E34153A" w14:textId="710DB44B" w:rsidR="003F0E5B" w:rsidRDefault="00000000">
          <w:pPr>
            <w:pStyle w:val="TOC1"/>
            <w:tabs>
              <w:tab w:val="left" w:pos="440"/>
            </w:tabs>
            <w:rPr>
              <w:rFonts w:asciiTheme="minorHAnsi" w:eastAsiaTheme="minorEastAsia" w:hAnsiTheme="minorHAnsi" w:cstheme="minorBidi"/>
              <w:b w:val="0"/>
              <w:bCs w:val="0"/>
              <w:sz w:val="22"/>
            </w:rPr>
          </w:pPr>
          <w:hyperlink w:anchor="_Toc115812280" w:history="1">
            <w:r w:rsidR="003F0E5B" w:rsidRPr="002F3400">
              <w:rPr>
                <w:rStyle w:val="Hyperlink"/>
              </w:rPr>
              <w:t>5</w:t>
            </w:r>
            <w:r w:rsidR="003F0E5B">
              <w:rPr>
                <w:rFonts w:asciiTheme="minorHAnsi" w:eastAsiaTheme="minorEastAsia" w:hAnsiTheme="minorHAnsi" w:cstheme="minorBidi"/>
                <w:b w:val="0"/>
                <w:bCs w:val="0"/>
                <w:sz w:val="22"/>
              </w:rPr>
              <w:tab/>
            </w:r>
            <w:r w:rsidR="003F0E5B" w:rsidRPr="002F3400">
              <w:rPr>
                <w:rStyle w:val="Hyperlink"/>
              </w:rPr>
              <w:t>Questions</w:t>
            </w:r>
            <w:r w:rsidR="003F0E5B">
              <w:rPr>
                <w:webHidden/>
              </w:rPr>
              <w:tab/>
            </w:r>
            <w:r w:rsidR="003F0E5B">
              <w:rPr>
                <w:webHidden/>
              </w:rPr>
              <w:fldChar w:fldCharType="begin"/>
            </w:r>
            <w:r w:rsidR="003F0E5B">
              <w:rPr>
                <w:webHidden/>
              </w:rPr>
              <w:instrText xml:space="preserve"> PAGEREF _Toc115812280 \h </w:instrText>
            </w:r>
            <w:r w:rsidR="003F0E5B">
              <w:rPr>
                <w:webHidden/>
              </w:rPr>
            </w:r>
            <w:r w:rsidR="003F0E5B">
              <w:rPr>
                <w:webHidden/>
              </w:rPr>
              <w:fldChar w:fldCharType="separate"/>
            </w:r>
            <w:r w:rsidR="003F0E5B">
              <w:rPr>
                <w:webHidden/>
              </w:rPr>
              <w:t>5</w:t>
            </w:r>
            <w:r w:rsidR="003F0E5B">
              <w:rPr>
                <w:webHidden/>
              </w:rPr>
              <w:fldChar w:fldCharType="end"/>
            </w:r>
          </w:hyperlink>
        </w:p>
        <w:p w14:paraId="3F1F3A25" w14:textId="40AD94E5" w:rsidR="003F0E5B" w:rsidRDefault="00000000">
          <w:pPr>
            <w:pStyle w:val="TOC1"/>
            <w:tabs>
              <w:tab w:val="left" w:pos="440"/>
            </w:tabs>
            <w:rPr>
              <w:rFonts w:asciiTheme="minorHAnsi" w:eastAsiaTheme="minorEastAsia" w:hAnsiTheme="minorHAnsi" w:cstheme="minorBidi"/>
              <w:b w:val="0"/>
              <w:bCs w:val="0"/>
              <w:sz w:val="22"/>
            </w:rPr>
          </w:pPr>
          <w:hyperlink w:anchor="_Toc115812281" w:history="1">
            <w:r w:rsidR="003F0E5B" w:rsidRPr="002F3400">
              <w:rPr>
                <w:rStyle w:val="Hyperlink"/>
              </w:rPr>
              <w:t>6</w:t>
            </w:r>
            <w:r w:rsidR="003F0E5B">
              <w:rPr>
                <w:rFonts w:asciiTheme="minorHAnsi" w:eastAsiaTheme="minorEastAsia" w:hAnsiTheme="minorHAnsi" w:cstheme="minorBidi"/>
                <w:b w:val="0"/>
                <w:bCs w:val="0"/>
                <w:sz w:val="22"/>
              </w:rPr>
              <w:tab/>
            </w:r>
            <w:r w:rsidR="003F0E5B" w:rsidRPr="002F3400">
              <w:rPr>
                <w:rStyle w:val="Hyperlink"/>
              </w:rPr>
              <w:t>Conclusion</w:t>
            </w:r>
            <w:r w:rsidR="003F0E5B">
              <w:rPr>
                <w:webHidden/>
              </w:rPr>
              <w:tab/>
            </w:r>
            <w:r w:rsidR="003F0E5B">
              <w:rPr>
                <w:webHidden/>
              </w:rPr>
              <w:fldChar w:fldCharType="begin"/>
            </w:r>
            <w:r w:rsidR="003F0E5B">
              <w:rPr>
                <w:webHidden/>
              </w:rPr>
              <w:instrText xml:space="preserve"> PAGEREF _Toc115812281 \h </w:instrText>
            </w:r>
            <w:r w:rsidR="003F0E5B">
              <w:rPr>
                <w:webHidden/>
              </w:rPr>
            </w:r>
            <w:r w:rsidR="003F0E5B">
              <w:rPr>
                <w:webHidden/>
              </w:rPr>
              <w:fldChar w:fldCharType="separate"/>
            </w:r>
            <w:r w:rsidR="003F0E5B">
              <w:rPr>
                <w:webHidden/>
              </w:rPr>
              <w:t>6</w:t>
            </w:r>
            <w:r w:rsidR="003F0E5B">
              <w:rPr>
                <w:webHidden/>
              </w:rPr>
              <w:fldChar w:fldCharType="end"/>
            </w:r>
          </w:hyperlink>
        </w:p>
        <w:p w14:paraId="44D0A0C0" w14:textId="2C0682BF"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5812270"/>
      <w:r w:rsidRPr="00D85154">
        <w:t xml:space="preserve">Table of </w:t>
      </w:r>
      <w:r>
        <w:t>Figures</w:t>
      </w:r>
      <w:bookmarkEnd w:id="2"/>
    </w:p>
    <w:p w14:paraId="4C0D3183" w14:textId="272F3F8A" w:rsidR="003F0E5B"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5812282" w:history="1">
        <w:r w:rsidR="003F0E5B" w:rsidRPr="009F016A">
          <w:rPr>
            <w:rStyle w:val="Hyperlink"/>
            <w:noProof/>
          </w:rPr>
          <w:t>Figure 4.2.a Reflective Block Surfaces</w:t>
        </w:r>
        <w:r w:rsidR="003F0E5B">
          <w:rPr>
            <w:noProof/>
            <w:webHidden/>
          </w:rPr>
          <w:tab/>
        </w:r>
        <w:r w:rsidR="003F0E5B">
          <w:rPr>
            <w:noProof/>
            <w:webHidden/>
          </w:rPr>
          <w:fldChar w:fldCharType="begin"/>
        </w:r>
        <w:r w:rsidR="003F0E5B">
          <w:rPr>
            <w:noProof/>
            <w:webHidden/>
          </w:rPr>
          <w:instrText xml:space="preserve"> PAGEREF _Toc115812282 \h </w:instrText>
        </w:r>
        <w:r w:rsidR="003F0E5B">
          <w:rPr>
            <w:noProof/>
            <w:webHidden/>
          </w:rPr>
        </w:r>
        <w:r w:rsidR="003F0E5B">
          <w:rPr>
            <w:noProof/>
            <w:webHidden/>
          </w:rPr>
          <w:fldChar w:fldCharType="separate"/>
        </w:r>
        <w:r w:rsidR="003F0E5B">
          <w:rPr>
            <w:noProof/>
            <w:webHidden/>
          </w:rPr>
          <w:t>4</w:t>
        </w:r>
        <w:r w:rsidR="003F0E5B">
          <w:rPr>
            <w:noProof/>
            <w:webHidden/>
          </w:rPr>
          <w:fldChar w:fldCharType="end"/>
        </w:r>
      </w:hyperlink>
    </w:p>
    <w:p w14:paraId="31315624" w14:textId="6276128F" w:rsidR="003F0E5B" w:rsidRDefault="00000000">
      <w:pPr>
        <w:pStyle w:val="TableofFigures"/>
        <w:tabs>
          <w:tab w:val="right" w:leader="dot" w:pos="9754"/>
        </w:tabs>
        <w:rPr>
          <w:rFonts w:asciiTheme="minorHAnsi" w:eastAsiaTheme="minorEastAsia" w:hAnsiTheme="minorHAnsi" w:cstheme="minorBidi"/>
          <w:noProof/>
          <w:sz w:val="22"/>
        </w:rPr>
      </w:pPr>
      <w:hyperlink w:anchor="_Toc115812283" w:history="1">
        <w:r w:rsidR="003F0E5B" w:rsidRPr="009F016A">
          <w:rPr>
            <w:rStyle w:val="Hyperlink"/>
            <w:noProof/>
          </w:rPr>
          <w:t>Figure 4.3.a Connection Diagram (Left), Ladder Diagram (Right)</w:t>
        </w:r>
        <w:r w:rsidR="003F0E5B">
          <w:rPr>
            <w:noProof/>
            <w:webHidden/>
          </w:rPr>
          <w:tab/>
        </w:r>
        <w:r w:rsidR="003F0E5B">
          <w:rPr>
            <w:noProof/>
            <w:webHidden/>
          </w:rPr>
          <w:fldChar w:fldCharType="begin"/>
        </w:r>
        <w:r w:rsidR="003F0E5B">
          <w:rPr>
            <w:noProof/>
            <w:webHidden/>
          </w:rPr>
          <w:instrText xml:space="preserve"> PAGEREF _Toc115812283 \h </w:instrText>
        </w:r>
        <w:r w:rsidR="003F0E5B">
          <w:rPr>
            <w:noProof/>
            <w:webHidden/>
          </w:rPr>
        </w:r>
        <w:r w:rsidR="003F0E5B">
          <w:rPr>
            <w:noProof/>
            <w:webHidden/>
          </w:rPr>
          <w:fldChar w:fldCharType="separate"/>
        </w:r>
        <w:r w:rsidR="003F0E5B">
          <w:rPr>
            <w:noProof/>
            <w:webHidden/>
          </w:rPr>
          <w:t>5</w:t>
        </w:r>
        <w:r w:rsidR="003F0E5B">
          <w:rPr>
            <w:noProof/>
            <w:webHidden/>
          </w:rPr>
          <w:fldChar w:fldCharType="end"/>
        </w:r>
      </w:hyperlink>
    </w:p>
    <w:p w14:paraId="5A66709E" w14:textId="4CC27DF7" w:rsidR="00707146" w:rsidRDefault="00707146" w:rsidP="00707146">
      <w: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77777777" w:rsidR="004616DA" w:rsidRPr="00707146" w:rsidRDefault="004616DA" w:rsidP="00707146"/>
    <w:p w14:paraId="090F869C" w14:textId="52306DD3" w:rsidR="00210D7C" w:rsidRDefault="00AF3EED" w:rsidP="00B82140">
      <w:pPr>
        <w:pStyle w:val="Heading1"/>
        <w:jc w:val="both"/>
      </w:pPr>
      <w:bookmarkStart w:id="3" w:name="_Toc115812271"/>
      <w:r w:rsidRPr="00AF3EED">
        <w:lastRenderedPageBreak/>
        <w:t>Introduction to Photoelectric Sensors</w:t>
      </w:r>
      <w:bookmarkEnd w:id="3"/>
    </w:p>
    <w:p w14:paraId="33ABD5EE" w14:textId="77777777" w:rsidR="00210D7C" w:rsidRPr="00DD0226" w:rsidRDefault="00210D7C" w:rsidP="00210D7C">
      <w:pPr>
        <w:pStyle w:val="Heading2"/>
      </w:pPr>
      <w:bookmarkStart w:id="4" w:name="_Toc114347728"/>
      <w:bookmarkStart w:id="5" w:name="_Toc115812272"/>
      <w:r>
        <w:t>Objectives</w:t>
      </w:r>
      <w:bookmarkEnd w:id="4"/>
      <w:bookmarkEnd w:id="5"/>
    </w:p>
    <w:p w14:paraId="4BE62C14" w14:textId="38C7B62A" w:rsidR="00057F86" w:rsidRDefault="00057F86" w:rsidP="00057F86">
      <w:pPr>
        <w:pStyle w:val="ListParagraph"/>
        <w:numPr>
          <w:ilvl w:val="0"/>
          <w:numId w:val="12"/>
        </w:numPr>
      </w:pPr>
      <w:bookmarkStart w:id="6" w:name="_Toc114347729"/>
      <w:r>
        <w:t>To introduce students to photoelectric, capacitive, and inductive sensors</w:t>
      </w:r>
    </w:p>
    <w:p w14:paraId="5835D1F5" w14:textId="60A4347D" w:rsidR="00057F86" w:rsidRDefault="00057F86" w:rsidP="00057F86">
      <w:pPr>
        <w:pStyle w:val="ListParagraph"/>
        <w:numPr>
          <w:ilvl w:val="0"/>
          <w:numId w:val="12"/>
        </w:numPr>
      </w:pPr>
      <w:r>
        <w:t>To understand terms commonly used in the sensor field</w:t>
      </w:r>
    </w:p>
    <w:p w14:paraId="27B88AFC" w14:textId="1C0C7544" w:rsidR="00C9225B" w:rsidRDefault="00057F86" w:rsidP="00057F86">
      <w:pPr>
        <w:pStyle w:val="ListParagraph"/>
        <w:numPr>
          <w:ilvl w:val="0"/>
          <w:numId w:val="12"/>
        </w:numPr>
      </w:pPr>
      <w:r>
        <w:t>To familiarize with the components of your Sensors Training System</w:t>
      </w:r>
    </w:p>
    <w:p w14:paraId="1B3B997D" w14:textId="2EF40D8C" w:rsidR="00210D7C" w:rsidRDefault="00210D7C" w:rsidP="00210D7C">
      <w:pPr>
        <w:pStyle w:val="Heading2"/>
        <w:spacing w:before="0"/>
      </w:pPr>
      <w:bookmarkStart w:id="7" w:name="_Toc115812273"/>
      <w:r>
        <w:t>Equipment</w:t>
      </w:r>
      <w:bookmarkEnd w:id="6"/>
      <w:bookmarkEnd w:id="7"/>
    </w:p>
    <w:p w14:paraId="13C4AD0C" w14:textId="77777777" w:rsidR="001A09A8" w:rsidRDefault="001A09A8" w:rsidP="001A09A8">
      <w:pPr>
        <w:spacing w:after="0"/>
      </w:pPr>
      <w:r>
        <w:t>Hardware</w:t>
      </w:r>
    </w:p>
    <w:p w14:paraId="5CA7E94C" w14:textId="341AAF5A" w:rsidR="001A09A8" w:rsidRPr="00AA2835" w:rsidRDefault="001A09A8" w:rsidP="001A09A8">
      <w:pPr>
        <w:pStyle w:val="ListParagraph"/>
        <w:numPr>
          <w:ilvl w:val="0"/>
          <w:numId w:val="13"/>
        </w:numPr>
      </w:pPr>
      <w:r>
        <w:t>LabVolt Proprietary Sensor Training System</w:t>
      </w:r>
    </w:p>
    <w:p w14:paraId="08938FE7" w14:textId="651601B6" w:rsidR="001A09A8" w:rsidRPr="001A09A8" w:rsidRDefault="001A09A8" w:rsidP="001A09A8">
      <w:pPr>
        <w:jc w:val="center"/>
      </w:pPr>
      <w:r>
        <w:rPr>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9F61B1" w:rsidRDefault="009F61B1" w:rsidP="009F61B1">
      <w:pPr>
        <w:pStyle w:val="Heading2"/>
        <w:rPr>
          <w:rFonts w:eastAsia="Calibri"/>
          <w:sz w:val="28"/>
        </w:rPr>
      </w:pPr>
      <w:bookmarkStart w:id="8" w:name="_Toc114347730"/>
      <w:bookmarkStart w:id="9" w:name="_Toc115812274"/>
      <w:r>
        <w:rPr>
          <w:rFonts w:eastAsia="Calibri"/>
        </w:rPr>
        <w:t>Introduction</w:t>
      </w:r>
      <w:bookmarkEnd w:id="8"/>
      <w:bookmarkEnd w:id="9"/>
    </w:p>
    <w:p w14:paraId="5F4E9D67" w14:textId="15491CB7" w:rsidR="009F61B1" w:rsidRDefault="00B15D87" w:rsidP="009F61B1">
      <w:r w:rsidRPr="00B15D87">
        <w:t>Photoelectric sensors can detect the presence or absence of virtually any type of object without any physical contact. Therefore, they can satisfy a wide range of control needs: they can count, sense height or size, position, monitor operating speeds, and much more</w:t>
      </w:r>
      <w:r w:rsidR="00562175" w:rsidRPr="00562175">
        <w:t>.</w:t>
      </w:r>
      <w:r>
        <w:t xml:space="preserve"> Moreover, </w:t>
      </w:r>
      <w:r w:rsidR="005B76FE">
        <w:t>t</w:t>
      </w:r>
      <w:r w:rsidRPr="00B15D87">
        <w:t>here are three types of photoelectric sensing modes: diffuse-reflective, through-beam, and retroreflective</w:t>
      </w:r>
      <w:r w:rsidR="00D24497">
        <w:t>.</w:t>
      </w:r>
    </w:p>
    <w:p w14:paraId="746E98F0" w14:textId="4A52A346" w:rsidR="00807560" w:rsidRDefault="00807560" w:rsidP="00807560">
      <w:pPr>
        <w:pStyle w:val="Heading2"/>
        <w:spacing w:before="0"/>
      </w:pPr>
      <w:bookmarkStart w:id="10" w:name="_Toc114347731"/>
      <w:bookmarkStart w:id="11" w:name="_Toc115812275"/>
      <w:r>
        <w:t>Lab Instructions</w:t>
      </w:r>
      <w:bookmarkEnd w:id="10"/>
      <w:bookmarkEnd w:id="11"/>
    </w:p>
    <w:p w14:paraId="1C07A82F" w14:textId="77777777" w:rsidR="00B24EA2" w:rsidRPr="00741F3B" w:rsidRDefault="00B24EA2" w:rsidP="007007D2">
      <w:r w:rsidRPr="00741F3B">
        <w:t>All questions should be answered precisely to get maximum credit. Lab report must ensure following items:</w:t>
      </w:r>
    </w:p>
    <w:p w14:paraId="64F0CE53" w14:textId="15040BBB" w:rsidR="00B24EA2" w:rsidRPr="00741F3B" w:rsidRDefault="00B24EA2">
      <w:pPr>
        <w:pStyle w:val="ListParagraph"/>
        <w:numPr>
          <w:ilvl w:val="0"/>
          <w:numId w:val="2"/>
        </w:numPr>
        <w:spacing w:before="240"/>
      </w:pPr>
      <w:r w:rsidRPr="00741F3B">
        <w:t>Lab objectives</w:t>
      </w:r>
    </w:p>
    <w:p w14:paraId="052845E9" w14:textId="3AB952E1" w:rsidR="00B24EA2" w:rsidRPr="00741F3B" w:rsidRDefault="00B24EA2">
      <w:pPr>
        <w:pStyle w:val="ListParagraph"/>
        <w:numPr>
          <w:ilvl w:val="0"/>
          <w:numId w:val="2"/>
        </w:numPr>
        <w:spacing w:before="240"/>
      </w:pPr>
      <w:r w:rsidRPr="00741F3B">
        <w:t>Results (</w:t>
      </w:r>
      <w:r w:rsidR="005B4A9C">
        <w:t>Graphs/T</w:t>
      </w:r>
      <w:r w:rsidRPr="00741F3B">
        <w:t>ables</w:t>
      </w:r>
      <w:r w:rsidR="00CE1F29">
        <w:t>/Pictures</w:t>
      </w:r>
      <w:r w:rsidRPr="00741F3B">
        <w:t>) duly commented and discussed</w:t>
      </w:r>
    </w:p>
    <w:p w14:paraId="750EA381" w14:textId="77777777" w:rsidR="00B24EA2" w:rsidRPr="00741F3B" w:rsidRDefault="00B24EA2">
      <w:pPr>
        <w:pStyle w:val="ListParagraph"/>
        <w:numPr>
          <w:ilvl w:val="0"/>
          <w:numId w:val="2"/>
        </w:numPr>
        <w:spacing w:before="240" w:after="0"/>
      </w:pPr>
      <w:r w:rsidRPr="00741F3B">
        <w:t>Conclusion</w:t>
      </w:r>
    </w:p>
    <w:p w14:paraId="75F03AB5" w14:textId="6FD74A46" w:rsidR="00185866" w:rsidRDefault="00185866" w:rsidP="00807560"/>
    <w:p w14:paraId="4B959E68" w14:textId="0D204519" w:rsidR="00237C80" w:rsidRDefault="00237C80" w:rsidP="00807560"/>
    <w:p w14:paraId="2A077972" w14:textId="6CB93A2B" w:rsidR="00955FF5" w:rsidRDefault="00955FF5" w:rsidP="00807560"/>
    <w:p w14:paraId="18F96C60" w14:textId="21316B0A" w:rsidR="00955FF5" w:rsidRDefault="00955FF5" w:rsidP="00807560"/>
    <w:p w14:paraId="7FE420DE" w14:textId="4A980E0A" w:rsidR="00955FF5" w:rsidRDefault="00955FF5" w:rsidP="00807560"/>
    <w:p w14:paraId="465F6103" w14:textId="77777777" w:rsidR="00955FF5" w:rsidRDefault="00955FF5" w:rsidP="00807560"/>
    <w:p w14:paraId="5D822163" w14:textId="4CD109C8" w:rsidR="00237C80" w:rsidRDefault="00237C80" w:rsidP="00F21AC9">
      <w:pPr>
        <w:pStyle w:val="Heading1"/>
        <w:jc w:val="both"/>
      </w:pPr>
      <w:bookmarkStart w:id="12" w:name="_Toc114347732"/>
      <w:bookmarkStart w:id="13" w:name="_Toc115812276"/>
      <w:r>
        <w:lastRenderedPageBreak/>
        <w:t>Lab</w:t>
      </w:r>
      <w:bookmarkEnd w:id="12"/>
      <w:r w:rsidR="00363016">
        <w:t xml:space="preserve"> Procedure</w:t>
      </w:r>
      <w:bookmarkEnd w:id="13"/>
    </w:p>
    <w:p w14:paraId="66031670" w14:textId="1163C5B0" w:rsidR="00426CFD" w:rsidRDefault="00515019" w:rsidP="00426CFD">
      <w:pPr>
        <w:pStyle w:val="Heading2"/>
        <w:spacing w:before="0"/>
      </w:pPr>
      <w:bookmarkStart w:id="14" w:name="_Toc115812277"/>
      <w:r>
        <w:t>Photoelectric Sensor Light Sources</w:t>
      </w:r>
      <w:bookmarkEnd w:id="14"/>
    </w:p>
    <w:p w14:paraId="3BA3A563" w14:textId="2B7F33A8" w:rsidR="00955FF5" w:rsidRDefault="00955FF5" w:rsidP="00955FF5">
      <w:r>
        <w:t>D</w:t>
      </w:r>
      <w:r w:rsidRPr="00955FF5">
        <w:t>etermine if the sensor you are observing uses a visible red or infrared light beam by passing a finger at a distance of 25 mm (1 in) in front of the sensor</w:t>
      </w:r>
      <w:r>
        <w:t>.</w:t>
      </w:r>
    </w:p>
    <w:p w14:paraId="10323A04" w14:textId="4D88569A" w:rsidR="00AB1B99" w:rsidRPr="00A7101B" w:rsidRDefault="00AB1B99" w:rsidP="00A7101B">
      <w:pPr>
        <w:pStyle w:val="Caption"/>
      </w:pPr>
      <w:r w:rsidRPr="00A7101B">
        <w:t xml:space="preserve">Table </w:t>
      </w:r>
      <w:r w:rsidR="00000000">
        <w:fldChar w:fldCharType="begin"/>
      </w:r>
      <w:r w:rsidR="00000000">
        <w:instrText xml:space="preserve"> STYLEREF 2 \s </w:instrText>
      </w:r>
      <w:r w:rsidR="00000000">
        <w:fldChar w:fldCharType="separate"/>
      </w:r>
      <w:r w:rsidR="003F0E5B">
        <w:rPr>
          <w:noProof/>
        </w:rPr>
        <w:t>4.1</w:t>
      </w:r>
      <w:r w:rsidR="00000000">
        <w:rPr>
          <w:noProof/>
        </w:rPr>
        <w:fldChar w:fldCharType="end"/>
      </w:r>
      <w:r w:rsidRPr="00A7101B">
        <w:noBreakHyphen/>
      </w:r>
      <w:r w:rsidR="00000000">
        <w:fldChar w:fldCharType="begin"/>
      </w:r>
      <w:r w:rsidR="00000000">
        <w:instrText xml:space="preserve"> SEQ Table \* ARABIC \s 2 </w:instrText>
      </w:r>
      <w:r w:rsidR="00000000">
        <w:fldChar w:fldCharType="separate"/>
      </w:r>
      <w:r w:rsidR="003F0E5B">
        <w:rPr>
          <w:noProof/>
        </w:rPr>
        <w:t>1</w:t>
      </w:r>
      <w:r w:rsidR="00000000">
        <w:rPr>
          <w:noProof/>
        </w:rPr>
        <w:fldChar w:fldCharType="end"/>
      </w:r>
      <w:r w:rsidRPr="00A7101B">
        <w:t xml:space="preserve"> Visible Red and Infrared Light Beams</w:t>
      </w:r>
    </w:p>
    <w:tbl>
      <w:tblPr>
        <w:tblStyle w:val="TableGrid"/>
        <w:tblW w:w="9516" w:type="dxa"/>
        <w:jc w:val="center"/>
        <w:tblLook w:val="04A0" w:firstRow="1" w:lastRow="0" w:firstColumn="1" w:lastColumn="0" w:noHBand="0" w:noVBand="1"/>
      </w:tblPr>
      <w:tblGrid>
        <w:gridCol w:w="824"/>
        <w:gridCol w:w="6169"/>
        <w:gridCol w:w="1261"/>
        <w:gridCol w:w="1262"/>
      </w:tblGrid>
      <w:tr w:rsidR="00997FFB" w14:paraId="5219694C" w14:textId="77777777" w:rsidTr="00997FFB">
        <w:trPr>
          <w:trHeight w:val="426"/>
          <w:jc w:val="center"/>
        </w:trPr>
        <w:tc>
          <w:tcPr>
            <w:tcW w:w="824" w:type="dxa"/>
            <w:vAlign w:val="center"/>
          </w:tcPr>
          <w:p w14:paraId="49528CF4" w14:textId="734AE302" w:rsidR="00E63082" w:rsidRPr="00BF2FB7" w:rsidRDefault="00E63082" w:rsidP="00894AA3">
            <w:pPr>
              <w:jc w:val="center"/>
            </w:pPr>
            <w:r>
              <w:t>ID</w:t>
            </w:r>
          </w:p>
        </w:tc>
        <w:tc>
          <w:tcPr>
            <w:tcW w:w="6169" w:type="dxa"/>
            <w:vAlign w:val="center"/>
          </w:tcPr>
          <w:p w14:paraId="1E40E4EB" w14:textId="2348A361" w:rsidR="00E63082" w:rsidRPr="00BF2FB7" w:rsidRDefault="00E63082" w:rsidP="00894AA3">
            <w:pPr>
              <w:jc w:val="center"/>
            </w:pPr>
            <w:r>
              <w:t>Description</w:t>
            </w:r>
          </w:p>
        </w:tc>
        <w:tc>
          <w:tcPr>
            <w:tcW w:w="1261" w:type="dxa"/>
            <w:vAlign w:val="center"/>
          </w:tcPr>
          <w:p w14:paraId="3A9AD82C" w14:textId="36FE2FC2" w:rsidR="00E63082" w:rsidRPr="00BF2FB7" w:rsidRDefault="00E63082" w:rsidP="00894AA3">
            <w:pPr>
              <w:jc w:val="center"/>
            </w:pPr>
            <w:r w:rsidRPr="00BF2FB7">
              <w:t>Visible Red</w:t>
            </w:r>
          </w:p>
        </w:tc>
        <w:tc>
          <w:tcPr>
            <w:tcW w:w="1262" w:type="dxa"/>
            <w:vAlign w:val="center"/>
          </w:tcPr>
          <w:p w14:paraId="6163F0CA" w14:textId="1745F342" w:rsidR="00E63082" w:rsidRPr="00BF2FB7" w:rsidRDefault="00E63082" w:rsidP="00894AA3">
            <w:pPr>
              <w:jc w:val="center"/>
            </w:pPr>
            <w:r w:rsidRPr="00BF2FB7">
              <w:t>Infrared</w:t>
            </w:r>
          </w:p>
        </w:tc>
      </w:tr>
      <w:tr w:rsidR="00717254" w14:paraId="3422AFA5" w14:textId="77777777" w:rsidTr="00997FFB">
        <w:trPr>
          <w:trHeight w:val="426"/>
          <w:jc w:val="center"/>
        </w:trPr>
        <w:tc>
          <w:tcPr>
            <w:tcW w:w="824" w:type="dxa"/>
            <w:vAlign w:val="center"/>
          </w:tcPr>
          <w:p w14:paraId="48C410D0" w14:textId="00257365" w:rsidR="00E63082" w:rsidRPr="00BF2FB7" w:rsidRDefault="00E63082" w:rsidP="00894AA3">
            <w:pPr>
              <w:jc w:val="center"/>
            </w:pPr>
            <w:r w:rsidRPr="00BF2FB7">
              <w:t>6377</w:t>
            </w:r>
          </w:p>
        </w:tc>
        <w:tc>
          <w:tcPr>
            <w:tcW w:w="6169" w:type="dxa"/>
            <w:vAlign w:val="center"/>
          </w:tcPr>
          <w:p w14:paraId="33E96260" w14:textId="2468FFD7" w:rsidR="00E63082" w:rsidRPr="00717254" w:rsidRDefault="00E63082" w:rsidP="00894AA3">
            <w:pPr>
              <w:jc w:val="center"/>
            </w:pPr>
            <w:r w:rsidRPr="00717254">
              <w:t>Diffuse Reflective Photoelectric Switch Model</w:t>
            </w:r>
          </w:p>
        </w:tc>
        <w:tc>
          <w:tcPr>
            <w:tcW w:w="1261" w:type="dxa"/>
            <w:shd w:val="clear" w:color="auto" w:fill="000000" w:themeFill="text1"/>
            <w:vAlign w:val="center"/>
          </w:tcPr>
          <w:p w14:paraId="1B6FC795" w14:textId="4637DB3F" w:rsidR="00E63082" w:rsidRPr="00CD5C7F" w:rsidRDefault="00CD5C7F" w:rsidP="00894AA3">
            <w:pPr>
              <w:jc w:val="center"/>
              <w:rPr>
                <w:rFonts w:ascii="Segoe UI Symbol" w:hAnsi="Segoe UI Symbol" w:cs="Nirmala UI"/>
              </w:rPr>
            </w:pPr>
            <w:r>
              <w:rPr>
                <w:rFonts w:ascii="Segoe UI Symbol" w:hAnsi="Segoe UI Symbol" w:cs="Nirmala UI"/>
              </w:rPr>
              <w:t>✅</w:t>
            </w:r>
          </w:p>
        </w:tc>
        <w:tc>
          <w:tcPr>
            <w:tcW w:w="1262" w:type="dxa"/>
            <w:vAlign w:val="center"/>
          </w:tcPr>
          <w:p w14:paraId="2A485647" w14:textId="77777777" w:rsidR="00E63082" w:rsidRPr="00BF2FB7" w:rsidRDefault="00E63082" w:rsidP="00894AA3">
            <w:pPr>
              <w:jc w:val="center"/>
            </w:pPr>
          </w:p>
        </w:tc>
      </w:tr>
      <w:tr w:rsidR="00717254" w14:paraId="7AE710EA" w14:textId="77777777" w:rsidTr="00997FFB">
        <w:trPr>
          <w:trHeight w:val="426"/>
          <w:jc w:val="center"/>
        </w:trPr>
        <w:tc>
          <w:tcPr>
            <w:tcW w:w="824" w:type="dxa"/>
            <w:vAlign w:val="center"/>
          </w:tcPr>
          <w:p w14:paraId="54C6A005" w14:textId="58991351" w:rsidR="00E63082" w:rsidRPr="00BF2FB7" w:rsidRDefault="00E63082" w:rsidP="00894AA3">
            <w:pPr>
              <w:jc w:val="center"/>
            </w:pPr>
            <w:r w:rsidRPr="00BF2FB7">
              <w:t>6373</w:t>
            </w:r>
          </w:p>
        </w:tc>
        <w:tc>
          <w:tcPr>
            <w:tcW w:w="6169" w:type="dxa"/>
            <w:vAlign w:val="center"/>
          </w:tcPr>
          <w:p w14:paraId="31B91C37" w14:textId="6B2B9BFE" w:rsidR="00E63082" w:rsidRPr="00717254" w:rsidRDefault="00E63082" w:rsidP="00894AA3">
            <w:pPr>
              <w:jc w:val="center"/>
            </w:pPr>
            <w:r w:rsidRPr="00717254">
              <w:t>Background Suppression Photoelectric Switch Model</w:t>
            </w:r>
          </w:p>
        </w:tc>
        <w:tc>
          <w:tcPr>
            <w:tcW w:w="1261" w:type="dxa"/>
            <w:vAlign w:val="center"/>
          </w:tcPr>
          <w:p w14:paraId="257C4A91" w14:textId="77777777" w:rsidR="00E63082" w:rsidRPr="00BF2FB7" w:rsidRDefault="00E63082" w:rsidP="00894AA3">
            <w:pPr>
              <w:jc w:val="center"/>
            </w:pPr>
          </w:p>
        </w:tc>
        <w:tc>
          <w:tcPr>
            <w:tcW w:w="1262" w:type="dxa"/>
            <w:shd w:val="clear" w:color="auto" w:fill="000000" w:themeFill="text1"/>
            <w:vAlign w:val="center"/>
          </w:tcPr>
          <w:p w14:paraId="2C455553" w14:textId="186C89B5" w:rsidR="00E63082" w:rsidRPr="00BF2FB7" w:rsidRDefault="00CD5C7F" w:rsidP="00894AA3">
            <w:pPr>
              <w:jc w:val="center"/>
            </w:pPr>
            <w:r>
              <w:rPr>
                <w:rFonts w:ascii="Segoe UI Symbol" w:hAnsi="Segoe UI Symbol" w:cs="Nirmala UI"/>
              </w:rPr>
              <w:t>✅</w:t>
            </w:r>
          </w:p>
        </w:tc>
      </w:tr>
      <w:tr w:rsidR="00717254" w14:paraId="0202A971" w14:textId="77777777" w:rsidTr="00997FFB">
        <w:trPr>
          <w:trHeight w:val="426"/>
          <w:jc w:val="center"/>
        </w:trPr>
        <w:tc>
          <w:tcPr>
            <w:tcW w:w="824" w:type="dxa"/>
            <w:vAlign w:val="center"/>
          </w:tcPr>
          <w:p w14:paraId="096CE1DC" w14:textId="3971CF84" w:rsidR="00E63082" w:rsidRPr="00BF2FB7" w:rsidRDefault="00E63082" w:rsidP="00894AA3">
            <w:pPr>
              <w:jc w:val="center"/>
            </w:pPr>
            <w:r w:rsidRPr="00BF2FB7">
              <w:t>6378</w:t>
            </w:r>
          </w:p>
        </w:tc>
        <w:tc>
          <w:tcPr>
            <w:tcW w:w="6169" w:type="dxa"/>
            <w:vAlign w:val="center"/>
          </w:tcPr>
          <w:p w14:paraId="0D80D0F4" w14:textId="030C44A8" w:rsidR="00E63082" w:rsidRPr="00717254" w:rsidRDefault="00E63082" w:rsidP="00894AA3">
            <w:pPr>
              <w:jc w:val="center"/>
            </w:pPr>
            <w:r w:rsidRPr="00717254">
              <w:t>Fiber-Optic Photoelectric Switch Model</w:t>
            </w:r>
          </w:p>
        </w:tc>
        <w:tc>
          <w:tcPr>
            <w:tcW w:w="1261" w:type="dxa"/>
            <w:shd w:val="clear" w:color="auto" w:fill="000000" w:themeFill="text1"/>
            <w:vAlign w:val="center"/>
          </w:tcPr>
          <w:p w14:paraId="21DCE281" w14:textId="314F2EF5" w:rsidR="00E63082" w:rsidRPr="00BF2FB7" w:rsidRDefault="00CD5C7F" w:rsidP="00894AA3">
            <w:pPr>
              <w:jc w:val="center"/>
            </w:pPr>
            <w:r>
              <w:rPr>
                <w:rFonts w:ascii="Segoe UI Symbol" w:hAnsi="Segoe UI Symbol" w:cs="Nirmala UI"/>
              </w:rPr>
              <w:t>✅</w:t>
            </w:r>
          </w:p>
        </w:tc>
        <w:tc>
          <w:tcPr>
            <w:tcW w:w="1262" w:type="dxa"/>
            <w:vAlign w:val="center"/>
          </w:tcPr>
          <w:p w14:paraId="31EA3BBE" w14:textId="77777777" w:rsidR="00E63082" w:rsidRPr="00BF2FB7" w:rsidRDefault="00E63082" w:rsidP="00894AA3">
            <w:pPr>
              <w:jc w:val="center"/>
            </w:pPr>
          </w:p>
        </w:tc>
      </w:tr>
      <w:tr w:rsidR="00717254" w14:paraId="5554B534" w14:textId="77777777" w:rsidTr="00997FFB">
        <w:trPr>
          <w:trHeight w:val="426"/>
          <w:jc w:val="center"/>
        </w:trPr>
        <w:tc>
          <w:tcPr>
            <w:tcW w:w="824" w:type="dxa"/>
            <w:vAlign w:val="center"/>
          </w:tcPr>
          <w:p w14:paraId="6AA057DC" w14:textId="0F66E964" w:rsidR="00E63082" w:rsidRPr="00BF2FB7" w:rsidRDefault="00E63082" w:rsidP="00894AA3">
            <w:pPr>
              <w:jc w:val="center"/>
            </w:pPr>
            <w:r w:rsidRPr="00BF2FB7">
              <w:t>6374</w:t>
            </w:r>
          </w:p>
        </w:tc>
        <w:tc>
          <w:tcPr>
            <w:tcW w:w="6169" w:type="dxa"/>
            <w:vAlign w:val="center"/>
          </w:tcPr>
          <w:p w14:paraId="3B2AF71E" w14:textId="08B28B5F" w:rsidR="00E63082" w:rsidRPr="00717254" w:rsidRDefault="00E63082" w:rsidP="00894AA3">
            <w:pPr>
              <w:jc w:val="center"/>
            </w:pPr>
            <w:r w:rsidRPr="00717254">
              <w:t>Polarized Retroreflective Photoelectric Switch Model</w:t>
            </w:r>
          </w:p>
        </w:tc>
        <w:tc>
          <w:tcPr>
            <w:tcW w:w="1261" w:type="dxa"/>
            <w:shd w:val="clear" w:color="auto" w:fill="000000" w:themeFill="text1"/>
            <w:vAlign w:val="center"/>
          </w:tcPr>
          <w:p w14:paraId="7A571409" w14:textId="446EA4FD" w:rsidR="00E63082" w:rsidRPr="00BF2FB7" w:rsidRDefault="00CD5C7F" w:rsidP="00894AA3">
            <w:pPr>
              <w:jc w:val="center"/>
            </w:pPr>
            <w:r>
              <w:rPr>
                <w:rFonts w:ascii="Segoe UI Symbol" w:hAnsi="Segoe UI Symbol" w:cs="Nirmala UI"/>
              </w:rPr>
              <w:t>✅</w:t>
            </w:r>
          </w:p>
        </w:tc>
        <w:tc>
          <w:tcPr>
            <w:tcW w:w="1262" w:type="dxa"/>
            <w:vAlign w:val="center"/>
          </w:tcPr>
          <w:p w14:paraId="79A8A1D1" w14:textId="77777777" w:rsidR="00E63082" w:rsidRPr="00BF2FB7" w:rsidRDefault="00E63082" w:rsidP="00894AA3">
            <w:pPr>
              <w:jc w:val="center"/>
            </w:pPr>
          </w:p>
        </w:tc>
      </w:tr>
    </w:tbl>
    <w:p w14:paraId="27C7CF42" w14:textId="76AA1F23" w:rsidR="00AE63B1" w:rsidRDefault="00955FF5" w:rsidP="00CC686D">
      <w:pPr>
        <w:pStyle w:val="Heading2"/>
      </w:pPr>
      <w:bookmarkStart w:id="15" w:name="_Toc115812278"/>
      <w:bookmarkStart w:id="16" w:name="_Toc95336950"/>
      <w:r>
        <w:t>Characteristics of Reflective Block</w:t>
      </w:r>
      <w:bookmarkEnd w:id="15"/>
    </w:p>
    <w:p w14:paraId="4C0CB014" w14:textId="04EEE500" w:rsidR="00997FFB" w:rsidRDefault="00CC686D" w:rsidP="00B81CD1">
      <w:r w:rsidRPr="00CC686D">
        <w:t>The Reflective Block has five different types of surfaces that will be used to determine the characteristics of the sensors.</w:t>
      </w:r>
    </w:p>
    <w:p w14:paraId="77798057" w14:textId="57B88A2B" w:rsidR="00CC686D" w:rsidRDefault="00997FFB" w:rsidP="00B81CD1">
      <w:r>
        <w:rPr>
          <w:noProof/>
        </w:rPr>
        <mc:AlternateContent>
          <mc:Choice Requires="wpg">
            <w:drawing>
              <wp:anchor distT="0" distB="0" distL="114300" distR="114300" simplePos="0" relativeHeight="251665408" behindDoc="0" locked="0" layoutInCell="1" allowOverlap="1" wp14:anchorId="4972AA01" wp14:editId="3553EA08">
                <wp:simplePos x="0" y="0"/>
                <wp:positionH relativeFrom="column">
                  <wp:posOffset>1349722</wp:posOffset>
                </wp:positionH>
                <wp:positionV relativeFrom="paragraph">
                  <wp:posOffset>437072</wp:posOffset>
                </wp:positionV>
                <wp:extent cx="2924354" cy="2955290"/>
                <wp:effectExtent l="0" t="0" r="0" b="0"/>
                <wp:wrapNone/>
                <wp:docPr id="12" name="Group 12"/>
                <wp:cNvGraphicFramePr/>
                <a:graphic xmlns:a="http://schemas.openxmlformats.org/drawingml/2006/main">
                  <a:graphicData uri="http://schemas.microsoft.com/office/word/2010/wordprocessingGroup">
                    <wpg:wgp>
                      <wpg:cNvGrpSpPr/>
                      <wpg:grpSpPr>
                        <a:xfrm>
                          <a:off x="0" y="0"/>
                          <a:ext cx="2924354" cy="2955290"/>
                          <a:chOff x="0" y="0"/>
                          <a:chExt cx="2924721" cy="2955579"/>
                        </a:xfrm>
                      </wpg:grpSpPr>
                      <wps:wsp>
                        <wps:cNvPr id="6" name="Text Box 6"/>
                        <wps:cNvSpPr txBox="1"/>
                        <wps:spPr>
                          <a:xfrm>
                            <a:off x="1550566" y="0"/>
                            <a:ext cx="1374155" cy="219694"/>
                          </a:xfrm>
                          <a:prstGeom prst="rect">
                            <a:avLst/>
                          </a:prstGeom>
                          <a:noFill/>
                          <a:ln w="6350">
                            <a:noFill/>
                          </a:ln>
                        </wps:spPr>
                        <wps:txbx>
                          <w:txbxContent>
                            <w:p w14:paraId="2A6AB1BC" w14:textId="5C32D691" w:rsidR="0048038B" w:rsidRPr="0048038B" w:rsidRDefault="0070290F" w:rsidP="0048038B">
                              <w:pPr>
                                <w:rPr>
                                  <w:rFonts w:ascii="Bahnschrift" w:hAnsi="Bahnschrift"/>
                                  <w:b/>
                                  <w:bCs/>
                                  <w:sz w:val="16"/>
                                  <w:szCs w:val="14"/>
                                </w:rPr>
                              </w:pPr>
                              <w:r>
                                <w:rPr>
                                  <w:rFonts w:ascii="Bahnschrift" w:hAnsi="Bahnschrift"/>
                                  <w:b/>
                                  <w:bCs/>
                                  <w:sz w:val="16"/>
                                  <w:szCs w:val="14"/>
                                </w:rPr>
                                <w:t>MATTE BLACK METALLIC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58138" y="2728569"/>
                            <a:ext cx="1181595" cy="219694"/>
                          </a:xfrm>
                          <a:prstGeom prst="rect">
                            <a:avLst/>
                          </a:prstGeom>
                          <a:noFill/>
                          <a:ln w="6350">
                            <a:noFill/>
                          </a:ln>
                        </wps:spPr>
                        <wps:txbx>
                          <w:txbxContent>
                            <w:p w14:paraId="30861F03" w14:textId="59CA53F5" w:rsidR="0048038B" w:rsidRPr="0048038B" w:rsidRDefault="0070290F" w:rsidP="0048038B">
                              <w:pPr>
                                <w:rPr>
                                  <w:rFonts w:ascii="Bahnschrift" w:hAnsi="Bahnschrift"/>
                                  <w:b/>
                                  <w:bCs/>
                                  <w:sz w:val="16"/>
                                  <w:szCs w:val="14"/>
                                </w:rPr>
                              </w:pPr>
                              <w:r>
                                <w:rPr>
                                  <w:rFonts w:ascii="Bahnschrift" w:hAnsi="Bahnschrift"/>
                                  <w:b/>
                                  <w:bCs/>
                                  <w:sz w:val="16"/>
                                  <w:szCs w:val="14"/>
                                </w:rPr>
                                <w:t>BLACK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2735885"/>
                            <a:ext cx="1181595" cy="219694"/>
                          </a:xfrm>
                          <a:prstGeom prst="rect">
                            <a:avLst/>
                          </a:prstGeom>
                          <a:noFill/>
                          <a:ln w="6350">
                            <a:noFill/>
                          </a:ln>
                        </wps:spPr>
                        <wps:txbx>
                          <w:txbxContent>
                            <w:p w14:paraId="25849B53" w14:textId="3C67CB14" w:rsidR="0048038B" w:rsidRPr="0048038B" w:rsidRDefault="0070290F" w:rsidP="0048038B">
                              <w:pPr>
                                <w:rPr>
                                  <w:rFonts w:ascii="Bahnschrift" w:hAnsi="Bahnschrift"/>
                                  <w:b/>
                                  <w:bCs/>
                                  <w:sz w:val="16"/>
                                  <w:szCs w:val="14"/>
                                </w:rPr>
                              </w:pPr>
                              <w:r>
                                <w:rPr>
                                  <w:rFonts w:ascii="Bahnschrift" w:hAnsi="Bahnschrift"/>
                                  <w:b/>
                                  <w:bCs/>
                                  <w:sz w:val="16"/>
                                  <w:szCs w:val="14"/>
                                </w:rPr>
                                <w:t>WHITE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558138" y="497433"/>
                            <a:ext cx="1181595" cy="219694"/>
                          </a:xfrm>
                          <a:prstGeom prst="rect">
                            <a:avLst/>
                          </a:prstGeom>
                          <a:noFill/>
                          <a:ln w="6350">
                            <a:noFill/>
                          </a:ln>
                        </wps:spPr>
                        <wps:txbx>
                          <w:txbxContent>
                            <w:p w14:paraId="20224523" w14:textId="06557E97" w:rsidR="0048038B" w:rsidRPr="0048038B" w:rsidRDefault="0070290F" w:rsidP="0048038B">
                              <w:pPr>
                                <w:rPr>
                                  <w:rFonts w:ascii="Bahnschrift" w:hAnsi="Bahnschrift"/>
                                  <w:b/>
                                  <w:bCs/>
                                  <w:sz w:val="16"/>
                                  <w:szCs w:val="14"/>
                                </w:rPr>
                              </w:pPr>
                              <w:r>
                                <w:rPr>
                                  <w:rFonts w:ascii="Bahnschrift" w:hAnsi="Bahnschrift"/>
                                  <w:b/>
                                  <w:bCs/>
                                  <w:sz w:val="16"/>
                                  <w:szCs w:val="14"/>
                                </w:rPr>
                                <w:t>SHINY METALLIC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972AA01" id="Group 12" o:spid="_x0000_s1026" style="position:absolute;left:0;text-align:left;margin-left:106.3pt;margin-top:34.4pt;width:230.25pt;height:232.7pt;z-index:251665408;mso-width-relative:margin" coordsize="29247,2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">
                <v:shapetype id="_x0000_t202" coordsize="21600,21600" o:spt="202" path="m,l,21600r21600,l21600,xe">
                  <v:stroke joinstyle="miter"/>
                  <v:path gradientshapeok="t" o:connecttype="rect"/>
                </v:shapetype>
                <v:shape id="Text Box 6" o:spid="_x0000_s1027" type="#_x0000_t202" style="position:absolute;left:15505;width:13742;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A6AB1BC" w14:textId="5C32D691" w:rsidR="0048038B" w:rsidRPr="0048038B" w:rsidRDefault="0070290F" w:rsidP="0048038B">
                        <w:pPr>
                          <w:rPr>
                            <w:rFonts w:ascii="Bahnschrift" w:hAnsi="Bahnschrift"/>
                            <w:b/>
                            <w:bCs/>
                            <w:sz w:val="16"/>
                            <w:szCs w:val="14"/>
                          </w:rPr>
                        </w:pPr>
                        <w:r>
                          <w:rPr>
                            <w:rFonts w:ascii="Bahnschrift" w:hAnsi="Bahnschrift"/>
                            <w:b/>
                            <w:bCs/>
                            <w:sz w:val="16"/>
                            <w:szCs w:val="14"/>
                          </w:rPr>
                          <w:t>MATTE BLACK METALLIC</w:t>
                        </w:r>
                      </w:p>
                    </w:txbxContent>
                  </v:textbox>
                </v:shape>
                <v:shape id="Text Box 7" o:spid="_x0000_s1028" type="#_x0000_t202" style="position:absolute;left:15581;top:27285;width:1181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0861F03" w14:textId="59CA53F5" w:rsidR="0048038B" w:rsidRPr="0048038B" w:rsidRDefault="0070290F" w:rsidP="0048038B">
                        <w:pPr>
                          <w:rPr>
                            <w:rFonts w:ascii="Bahnschrift" w:hAnsi="Bahnschrift"/>
                            <w:b/>
                            <w:bCs/>
                            <w:sz w:val="16"/>
                            <w:szCs w:val="14"/>
                          </w:rPr>
                        </w:pPr>
                        <w:r>
                          <w:rPr>
                            <w:rFonts w:ascii="Bahnschrift" w:hAnsi="Bahnschrift"/>
                            <w:b/>
                            <w:bCs/>
                            <w:sz w:val="16"/>
                            <w:szCs w:val="14"/>
                          </w:rPr>
                          <w:t>BLACK SURFACE</w:t>
                        </w:r>
                      </w:p>
                    </w:txbxContent>
                  </v:textbox>
                </v:shape>
                <v:shape id="Text Box 8" o:spid="_x0000_s1029" type="#_x0000_t202" style="position:absolute;top:27358;width:118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5849B53" w14:textId="3C67CB14" w:rsidR="0048038B" w:rsidRPr="0048038B" w:rsidRDefault="0070290F" w:rsidP="0048038B">
                        <w:pPr>
                          <w:rPr>
                            <w:rFonts w:ascii="Bahnschrift" w:hAnsi="Bahnschrift"/>
                            <w:b/>
                            <w:bCs/>
                            <w:sz w:val="16"/>
                            <w:szCs w:val="14"/>
                          </w:rPr>
                        </w:pPr>
                        <w:r>
                          <w:rPr>
                            <w:rFonts w:ascii="Bahnschrift" w:hAnsi="Bahnschrift"/>
                            <w:b/>
                            <w:bCs/>
                            <w:sz w:val="16"/>
                            <w:szCs w:val="14"/>
                          </w:rPr>
                          <w:t>WHITE SURFACE</w:t>
                        </w:r>
                      </w:p>
                    </w:txbxContent>
                  </v:textbox>
                </v:shape>
                <v:shape id="Text Box 11" o:spid="_x0000_s1030" type="#_x0000_t202" style="position:absolute;left:15581;top:4974;width:1181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0224523" w14:textId="06557E97" w:rsidR="0048038B" w:rsidRPr="0048038B" w:rsidRDefault="0070290F" w:rsidP="0048038B">
                        <w:pPr>
                          <w:rPr>
                            <w:rFonts w:ascii="Bahnschrift" w:hAnsi="Bahnschrift"/>
                            <w:b/>
                            <w:bCs/>
                            <w:sz w:val="16"/>
                            <w:szCs w:val="14"/>
                          </w:rPr>
                        </w:pPr>
                        <w:r>
                          <w:rPr>
                            <w:rFonts w:ascii="Bahnschrift" w:hAnsi="Bahnschrift"/>
                            <w:b/>
                            <w:bCs/>
                            <w:sz w:val="16"/>
                            <w:szCs w:val="14"/>
                          </w:rPr>
                          <w:t>SHINY METALLIC</w:t>
                        </w:r>
                      </w:p>
                    </w:txbxContent>
                  </v:textbox>
                </v:shape>
              </v:group>
            </w:pict>
          </mc:Fallback>
        </mc:AlternateContent>
      </w:r>
      <w:r w:rsidR="00CC686D" w:rsidRPr="00CC686D">
        <w:t xml:space="preserve">Associate the four following surface types to the surfaces shown </w:t>
      </w:r>
      <w:r w:rsidR="00CC686D">
        <w:t xml:space="preserve">in </w:t>
      </w:r>
      <w:r w:rsidR="00CC686D">
        <w:fldChar w:fldCharType="begin"/>
      </w:r>
      <w:r w:rsidR="00CC686D">
        <w:instrText xml:space="preserve"> REF _Ref115567347 \h </w:instrText>
      </w:r>
      <w:r w:rsidR="00CC686D">
        <w:fldChar w:fldCharType="separate"/>
      </w:r>
      <w:r w:rsidR="003F0E5B">
        <w:t xml:space="preserve">Figure </w:t>
      </w:r>
      <w:r w:rsidR="003F0E5B">
        <w:rPr>
          <w:noProof/>
        </w:rPr>
        <w:t>4.2</w:t>
      </w:r>
      <w:r w:rsidR="003F0E5B">
        <w:t>.</w:t>
      </w:r>
      <w:r w:rsidR="003F0E5B">
        <w:rPr>
          <w:noProof/>
        </w:rPr>
        <w:t>a</w:t>
      </w:r>
      <w:r w:rsidR="003F0E5B">
        <w:t xml:space="preserve"> Reflective Block Surfaces</w:t>
      </w:r>
      <w:r w:rsidR="00CC686D">
        <w:fldChar w:fldCharType="end"/>
      </w:r>
      <w:r w:rsidR="00CC686D">
        <w:t>.</w:t>
      </w:r>
    </w:p>
    <w:p w14:paraId="42A3BA7B" w14:textId="0B72F62A" w:rsidR="00CC686D" w:rsidRDefault="00CC686D" w:rsidP="00CC686D">
      <w:pPr>
        <w:keepNext/>
        <w:jc w:val="center"/>
      </w:pPr>
      <w:r>
        <w:rPr>
          <w:noProof/>
        </w:rPr>
        <w:drawing>
          <wp:inline distT="0" distB="0" distL="0" distR="0" wp14:anchorId="4703A438" wp14:editId="031FE3A6">
            <wp:extent cx="4648200" cy="2838450"/>
            <wp:effectExtent l="0" t="0" r="0" b="0"/>
            <wp:docPr id="17" name="image9.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Diagram&#10;&#10;Description automatically generated"/>
                    <pic:cNvPicPr>
                      <a:picLocks noChangeAspect="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648200" cy="2838450"/>
                    </a:xfrm>
                    <a:prstGeom prst="rect">
                      <a:avLst/>
                    </a:prstGeom>
                  </pic:spPr>
                </pic:pic>
              </a:graphicData>
            </a:graphic>
          </wp:inline>
        </w:drawing>
      </w:r>
    </w:p>
    <w:p w14:paraId="430823DA" w14:textId="4F23EEA3" w:rsidR="00CC686D" w:rsidRPr="00CC686D" w:rsidRDefault="00CC686D" w:rsidP="00CC686D">
      <w:pPr>
        <w:pStyle w:val="Caption"/>
      </w:pPr>
      <w:bookmarkStart w:id="17" w:name="_Ref115567347"/>
      <w:bookmarkStart w:id="18" w:name="_Toc115812282"/>
      <w:r>
        <w:t xml:space="preserve">Figure </w:t>
      </w:r>
      <w:r w:rsidR="00000000">
        <w:fldChar w:fldCharType="begin"/>
      </w:r>
      <w:r w:rsidR="00000000">
        <w:instrText xml:space="preserve"> STYLEREF 2 \s </w:instrText>
      </w:r>
      <w:r w:rsidR="00000000">
        <w:fldChar w:fldCharType="separate"/>
      </w:r>
      <w:r w:rsidR="003F0E5B">
        <w:rPr>
          <w:noProof/>
        </w:rPr>
        <w:t>4.2</w:t>
      </w:r>
      <w:r w:rsidR="00000000">
        <w:rPr>
          <w:noProof/>
        </w:rPr>
        <w:fldChar w:fldCharType="end"/>
      </w:r>
      <w:r w:rsidR="00756B6F">
        <w:t>.</w:t>
      </w:r>
      <w:r w:rsidR="00000000">
        <w:fldChar w:fldCharType="begin"/>
      </w:r>
      <w:r w:rsidR="00000000">
        <w:instrText xml:space="preserve"> SEQ Figure \* alphabetic \s 2 </w:instrText>
      </w:r>
      <w:r w:rsidR="00000000">
        <w:fldChar w:fldCharType="separate"/>
      </w:r>
      <w:r w:rsidR="003F0E5B">
        <w:rPr>
          <w:noProof/>
        </w:rPr>
        <w:t>a</w:t>
      </w:r>
      <w:r w:rsidR="00000000">
        <w:rPr>
          <w:noProof/>
        </w:rPr>
        <w:fldChar w:fldCharType="end"/>
      </w:r>
      <w:r>
        <w:t xml:space="preserve"> Reflective Block Surfaces</w:t>
      </w:r>
      <w:bookmarkEnd w:id="17"/>
      <w:bookmarkEnd w:id="18"/>
    </w:p>
    <w:p w14:paraId="02CEAEAA" w14:textId="77777777" w:rsidR="002A4072" w:rsidRDefault="002A4072" w:rsidP="002A4072"/>
    <w:p w14:paraId="08E7D041" w14:textId="77777777" w:rsidR="00402777" w:rsidRDefault="00402777">
      <w:pPr>
        <w:jc w:val="left"/>
        <w:rPr>
          <w:rFonts w:eastAsiaTheme="majorEastAsia" w:cstheme="majorBidi"/>
          <w:b/>
          <w:bCs/>
          <w:sz w:val="26"/>
          <w:szCs w:val="26"/>
        </w:rPr>
      </w:pPr>
      <w:r>
        <w:br w:type="page"/>
      </w:r>
    </w:p>
    <w:p w14:paraId="6C6C01F6" w14:textId="77777777" w:rsidR="00402777" w:rsidRDefault="00402777" w:rsidP="00402777">
      <w:pPr>
        <w:pStyle w:val="Heading2"/>
      </w:pPr>
      <w:bookmarkStart w:id="19" w:name="_Toc115812279"/>
      <w:r>
        <w:lastRenderedPageBreak/>
        <w:t>Switch Operation</w:t>
      </w:r>
      <w:bookmarkEnd w:id="19"/>
    </w:p>
    <w:p w14:paraId="5466E012" w14:textId="77777777" w:rsidR="00756B6F" w:rsidRDefault="00756B6F" w:rsidP="00756B6F">
      <w:pPr>
        <w:keepNext/>
        <w:jc w:val="center"/>
      </w:pPr>
      <w:r>
        <w:rPr>
          <w:noProof/>
        </w:rPr>
        <w:drawing>
          <wp:inline distT="0" distB="0" distL="0" distR="0" wp14:anchorId="61042659" wp14:editId="764262B0">
            <wp:extent cx="5187315" cy="2289657"/>
            <wp:effectExtent l="0" t="0" r="0" b="0"/>
            <wp:docPr id="19" name="image10.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Diagram&#10;&#10;Description automatically generated"/>
                    <pic:cNvPicPr>
                      <a:picLocks noChangeAspect="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Lst>
                    </a:blip>
                    <a:srcRect b="20909"/>
                    <a:stretch/>
                  </pic:blipFill>
                  <pic:spPr bwMode="auto">
                    <a:xfrm>
                      <a:off x="0" y="0"/>
                      <a:ext cx="5187315" cy="2289657"/>
                    </a:xfrm>
                    <a:prstGeom prst="rect">
                      <a:avLst/>
                    </a:prstGeom>
                    <a:ln>
                      <a:noFill/>
                    </a:ln>
                    <a:extLst>
                      <a:ext uri="{53640926-AAD7-44D8-BBD7-CCE9431645EC}">
                        <a14:shadowObscured xmlns:a14="http://schemas.microsoft.com/office/drawing/2010/main"/>
                      </a:ext>
                    </a:extLst>
                  </pic:spPr>
                </pic:pic>
              </a:graphicData>
            </a:graphic>
          </wp:inline>
        </w:drawing>
      </w:r>
    </w:p>
    <w:p w14:paraId="7AA4D0D8" w14:textId="7C782FC1" w:rsidR="00B81CD1" w:rsidRDefault="00756B6F" w:rsidP="00756B6F">
      <w:pPr>
        <w:pStyle w:val="Caption"/>
      </w:pPr>
      <w:bookmarkStart w:id="20" w:name="_Toc115812283"/>
      <w:r>
        <w:t xml:space="preserve">Figure </w:t>
      </w:r>
      <w:r w:rsidR="00000000">
        <w:fldChar w:fldCharType="begin"/>
      </w:r>
      <w:r w:rsidR="00000000">
        <w:instrText xml:space="preserve"> STYLEREF 2 \s </w:instrText>
      </w:r>
      <w:r w:rsidR="00000000">
        <w:fldChar w:fldCharType="separate"/>
      </w:r>
      <w:r w:rsidR="003F0E5B">
        <w:rPr>
          <w:noProof/>
        </w:rPr>
        <w:t>4.3</w:t>
      </w:r>
      <w:r w:rsidR="00000000">
        <w:rPr>
          <w:noProof/>
        </w:rPr>
        <w:fldChar w:fldCharType="end"/>
      </w:r>
      <w:r>
        <w:t>.</w:t>
      </w:r>
      <w:r w:rsidR="00000000">
        <w:fldChar w:fldCharType="begin"/>
      </w:r>
      <w:r w:rsidR="00000000">
        <w:instrText xml:space="preserve"> SEQ Figure \* alphabetic \s 2 </w:instrText>
      </w:r>
      <w:r w:rsidR="00000000">
        <w:fldChar w:fldCharType="separate"/>
      </w:r>
      <w:r w:rsidR="003F0E5B">
        <w:rPr>
          <w:noProof/>
        </w:rPr>
        <w:t>a</w:t>
      </w:r>
      <w:r w:rsidR="00000000">
        <w:rPr>
          <w:noProof/>
        </w:rPr>
        <w:fldChar w:fldCharType="end"/>
      </w:r>
      <w:r>
        <w:t xml:space="preserve"> Connection Diagram (Left), Ladder Diagram (Right)</w:t>
      </w:r>
      <w:bookmarkEnd w:id="20"/>
    </w:p>
    <w:p w14:paraId="5B7262C2" w14:textId="25067FC9" w:rsidR="00FD230F" w:rsidRDefault="00FD230F" w:rsidP="00FD230F">
      <w:pPr>
        <w:jc w:val="center"/>
        <w:rPr>
          <w:i/>
          <w:iCs/>
        </w:rPr>
      </w:pPr>
      <w:r w:rsidRPr="00FD230F">
        <w:rPr>
          <w:i/>
          <w:iCs/>
        </w:rPr>
        <w:t>Note: There should not be any objects within 100 mm (4 in) in front of the sensor.</w:t>
      </w:r>
    </w:p>
    <w:p w14:paraId="6C766546" w14:textId="7584A061" w:rsidR="00FD230F" w:rsidRDefault="00FD230F" w:rsidP="00FD230F">
      <w:pPr>
        <w:pStyle w:val="ListParagraph"/>
        <w:numPr>
          <w:ilvl w:val="0"/>
          <w:numId w:val="17"/>
        </w:numPr>
      </w:pPr>
      <w:r>
        <w:t>Is lamp L1 turned off, suggesting the output transistor of the Capacitor Proximity Switch is not activated?</w:t>
      </w:r>
    </w:p>
    <w:p w14:paraId="7C099369" w14:textId="1ACFE7DC" w:rsidR="00FD230F" w:rsidRPr="004532A8" w:rsidRDefault="00D011FF" w:rsidP="00D011FF">
      <w:pPr>
        <w:pBdr>
          <w:top w:val="single" w:sz="4" w:space="1" w:color="auto"/>
          <w:left w:val="single" w:sz="4" w:space="4" w:color="auto"/>
          <w:bottom w:val="single" w:sz="4" w:space="1" w:color="auto"/>
          <w:right w:val="single" w:sz="4" w:space="4" w:color="auto"/>
        </w:pBdr>
      </w:pPr>
      <w:r>
        <w:rPr>
          <w:b/>
          <w:bCs/>
        </w:rPr>
        <w:t>Answer:</w:t>
      </w:r>
      <w:r w:rsidR="00B35C4B">
        <w:rPr>
          <w:b/>
          <w:bCs/>
        </w:rPr>
        <w:t xml:space="preserve"> </w:t>
      </w:r>
      <w:r w:rsidR="004532A8">
        <w:t xml:space="preserve">Yes, as L1 is connected to NO (Normally Open) </w:t>
      </w:r>
      <w:r w:rsidR="00FE49D4">
        <w:t>contact of the relay coil</w:t>
      </w:r>
      <w:r w:rsidR="004532A8">
        <w:t>. Without the Capacitive Proximity Switch detecting any object, it will remain turned off.</w:t>
      </w:r>
    </w:p>
    <w:p w14:paraId="59D0850C" w14:textId="2B57D126" w:rsidR="00FD230F" w:rsidRDefault="00FD230F" w:rsidP="00FD230F">
      <w:pPr>
        <w:pStyle w:val="ListParagraph"/>
        <w:numPr>
          <w:ilvl w:val="0"/>
          <w:numId w:val="17"/>
        </w:numPr>
      </w:pPr>
      <w:r>
        <w:t>Move a finger back and forth about 6 mm (0.25 in) in front of the sensor. Does the lamp L1 light? Explain why?</w:t>
      </w:r>
    </w:p>
    <w:p w14:paraId="62FF5E58" w14:textId="18F1AB83" w:rsidR="00FD230F" w:rsidRPr="00A13AE9" w:rsidRDefault="00D011FF" w:rsidP="00F41EE9">
      <w:pPr>
        <w:pBdr>
          <w:top w:val="single" w:sz="4" w:space="1" w:color="auto"/>
          <w:left w:val="single" w:sz="4" w:space="4" w:color="auto"/>
          <w:bottom w:val="single" w:sz="4" w:space="1" w:color="auto"/>
          <w:right w:val="single" w:sz="4" w:space="4" w:color="auto"/>
        </w:pBdr>
      </w:pPr>
      <w:r>
        <w:rPr>
          <w:b/>
          <w:bCs/>
        </w:rPr>
        <w:t>Answer:</w:t>
      </w:r>
      <w:r w:rsidR="00B35C4B">
        <w:rPr>
          <w:b/>
          <w:bCs/>
        </w:rPr>
        <w:t xml:space="preserve"> </w:t>
      </w:r>
      <w:r w:rsidR="00435C0B">
        <w:t xml:space="preserve">Yes, the lamp L1 lights up. </w:t>
      </w:r>
      <w:r w:rsidR="00A13AE9">
        <w:t>Moving a finger within the maximum range of the Capacitor Proximity Switch, that is 25mm (1 in), causes the output transistor to activate and allow</w:t>
      </w:r>
      <w:r w:rsidR="00512FBC">
        <w:t>s</w:t>
      </w:r>
      <w:r w:rsidR="00A13AE9">
        <w:t xml:space="preserve"> the current</w:t>
      </w:r>
      <w:r w:rsidR="00506661">
        <w:t xml:space="preserve"> from the source</w:t>
      </w:r>
      <w:r w:rsidR="00A13AE9">
        <w:t xml:space="preserve"> to pass to lamp</w:t>
      </w:r>
      <w:r w:rsidR="006E0DD7">
        <w:t xml:space="preserve"> L1</w:t>
      </w:r>
      <w:r w:rsidR="00A13AE9">
        <w:t>.</w:t>
      </w:r>
    </w:p>
    <w:p w14:paraId="2F8CF4BA" w14:textId="79D33101" w:rsidR="00FD230F" w:rsidRDefault="00FD230F" w:rsidP="00FD230F">
      <w:pPr>
        <w:pStyle w:val="ListParagraph"/>
        <w:numPr>
          <w:ilvl w:val="0"/>
          <w:numId w:val="17"/>
        </w:numPr>
      </w:pPr>
      <w:r>
        <w:t>What happens to lamp L2 when lamp L1 turns on? Explain why.</w:t>
      </w:r>
    </w:p>
    <w:p w14:paraId="360BE7CE" w14:textId="7A8731BF" w:rsidR="00FD230F" w:rsidRPr="00B15134" w:rsidRDefault="00D011FF" w:rsidP="00F41EE9">
      <w:pPr>
        <w:pBdr>
          <w:top w:val="single" w:sz="4" w:space="1" w:color="auto"/>
          <w:left w:val="single" w:sz="4" w:space="4" w:color="auto"/>
          <w:bottom w:val="single" w:sz="4" w:space="1" w:color="auto"/>
          <w:right w:val="single" w:sz="4" w:space="4" w:color="auto"/>
        </w:pBdr>
      </w:pPr>
      <w:r>
        <w:rPr>
          <w:b/>
          <w:bCs/>
        </w:rPr>
        <w:t>Answer:</w:t>
      </w:r>
      <w:r w:rsidR="00B35C4B">
        <w:rPr>
          <w:b/>
          <w:bCs/>
        </w:rPr>
        <w:t xml:space="preserve"> </w:t>
      </w:r>
      <w:r w:rsidR="00B15134">
        <w:t>As a consequence of lamp L1 turning on, lamp L2 is now treated as the component connected to the NO (Normally Open)</w:t>
      </w:r>
      <w:r w:rsidR="00FF5DC4">
        <w:t xml:space="preserve"> contact of the relay coil</w:t>
      </w:r>
      <w:r w:rsidR="00043255">
        <w:t>. Hence, lamp L2 turns off.</w:t>
      </w:r>
    </w:p>
    <w:p w14:paraId="36A546E9" w14:textId="4C730073" w:rsidR="00EC3E9F" w:rsidRDefault="00EC3E9F" w:rsidP="00EC3E9F">
      <w:pPr>
        <w:pStyle w:val="Heading1"/>
        <w:jc w:val="both"/>
      </w:pPr>
      <w:bookmarkStart w:id="21" w:name="_Toc115812280"/>
      <w:r>
        <w:t>Questions</w:t>
      </w:r>
      <w:bookmarkEnd w:id="21"/>
    </w:p>
    <w:p w14:paraId="1E420C1C" w14:textId="1D5A4309" w:rsidR="00EC3E9F" w:rsidRDefault="00EC3E9F" w:rsidP="00EC3E9F">
      <w:pPr>
        <w:pStyle w:val="ListParagraph"/>
        <w:numPr>
          <w:ilvl w:val="0"/>
          <w:numId w:val="15"/>
        </w:numPr>
        <w:jc w:val="left"/>
      </w:pPr>
      <w:r>
        <w:t>How do photoelectric sensors detect the presence of objects?</w:t>
      </w:r>
    </w:p>
    <w:p w14:paraId="2ACA6193" w14:textId="042D7FCC" w:rsidR="00EC3E9F" w:rsidRPr="00FF66D2" w:rsidRDefault="00591550" w:rsidP="00DC587D">
      <w:pPr>
        <w:pBdr>
          <w:top w:val="single" w:sz="4" w:space="1" w:color="auto"/>
          <w:left w:val="single" w:sz="4" w:space="4" w:color="auto"/>
          <w:bottom w:val="single" w:sz="4" w:space="1" w:color="auto"/>
          <w:right w:val="single" w:sz="4" w:space="4" w:color="auto"/>
        </w:pBdr>
      </w:pPr>
      <w:r>
        <w:rPr>
          <w:b/>
          <w:bCs/>
        </w:rPr>
        <w:t>Answer:</w:t>
      </w:r>
      <w:r w:rsidR="00FF66D2">
        <w:rPr>
          <w:b/>
          <w:bCs/>
        </w:rPr>
        <w:t xml:space="preserve"> </w:t>
      </w:r>
      <w:r w:rsidR="00566CA9" w:rsidRPr="00566CA9">
        <w:t>Photoelectric sensors use a light beam to sense the presence or motion of an object</w:t>
      </w:r>
      <w:r w:rsidR="00566CA9">
        <w:t>; t</w:t>
      </w:r>
      <w:r w:rsidR="00566CA9" w:rsidRPr="00566CA9">
        <w:t>hey consist of a light emitter and a light receiver</w:t>
      </w:r>
      <w:r w:rsidR="005B2537">
        <w:t xml:space="preserve"> to perform either </w:t>
      </w:r>
      <w:r w:rsidR="005B2537" w:rsidRPr="008D3D3B">
        <w:rPr>
          <w:i/>
          <w:iCs/>
        </w:rPr>
        <w:t xml:space="preserve">light sensing </w:t>
      </w:r>
      <w:r w:rsidR="005B2537" w:rsidRPr="008D3D3B">
        <w:t>or</w:t>
      </w:r>
      <w:r w:rsidR="005B2537" w:rsidRPr="008D3D3B">
        <w:rPr>
          <w:i/>
          <w:iCs/>
        </w:rPr>
        <w:t xml:space="preserve"> dark sensing</w:t>
      </w:r>
      <w:r w:rsidR="005B2537">
        <w:t xml:space="preserve"> (depending on the use case) to detect objects.</w:t>
      </w:r>
      <w:r w:rsidR="007C18BE">
        <w:t xml:space="preserve"> </w:t>
      </w:r>
      <w:r w:rsidR="007C18BE" w:rsidRPr="007C18BE">
        <w:t xml:space="preserve">To </w:t>
      </w:r>
      <w:r w:rsidR="004D3CEF">
        <w:t xml:space="preserve">achieve maximum </w:t>
      </w:r>
      <w:r w:rsidR="007C18BE" w:rsidRPr="007C18BE">
        <w:t>efficiency</w:t>
      </w:r>
      <w:r w:rsidR="004D3CEF">
        <w:t xml:space="preserve"> from photoelectric sensors</w:t>
      </w:r>
      <w:r w:rsidR="007C18BE" w:rsidRPr="007C18BE">
        <w:t xml:space="preserve">, </w:t>
      </w:r>
      <w:r w:rsidR="004D3CEF">
        <w:t xml:space="preserve">one must spectrally match the </w:t>
      </w:r>
      <w:r w:rsidR="007C18BE" w:rsidRPr="007C18BE">
        <w:t>emitter and receiver.</w:t>
      </w:r>
    </w:p>
    <w:p w14:paraId="4CAA0347" w14:textId="310E0BCF" w:rsidR="00EC3E9F" w:rsidRDefault="00EC3E9F" w:rsidP="00EC3E9F">
      <w:pPr>
        <w:pStyle w:val="ListParagraph"/>
        <w:numPr>
          <w:ilvl w:val="0"/>
          <w:numId w:val="15"/>
        </w:numPr>
        <w:jc w:val="left"/>
      </w:pPr>
      <w:r>
        <w:lastRenderedPageBreak/>
        <w:t>What is the difference between light sensing and dark sensing?</w:t>
      </w:r>
    </w:p>
    <w:p w14:paraId="02E7E203" w14:textId="39C1412F" w:rsidR="00EC3E9F" w:rsidRPr="00FF66D2" w:rsidRDefault="00591550" w:rsidP="00DC587D">
      <w:pPr>
        <w:pBdr>
          <w:top w:val="single" w:sz="4" w:space="1" w:color="auto"/>
          <w:left w:val="single" w:sz="4" w:space="4" w:color="auto"/>
          <w:bottom w:val="single" w:sz="4" w:space="1" w:color="auto"/>
          <w:right w:val="single" w:sz="4" w:space="4" w:color="auto"/>
        </w:pBdr>
      </w:pPr>
      <w:r>
        <w:rPr>
          <w:b/>
          <w:bCs/>
        </w:rPr>
        <w:t>Answer:</w:t>
      </w:r>
      <w:r w:rsidR="00FF66D2">
        <w:rPr>
          <w:b/>
          <w:bCs/>
        </w:rPr>
        <w:t xml:space="preserve"> </w:t>
      </w:r>
      <w:r w:rsidR="00F95D68" w:rsidRPr="00F95D68">
        <w:t>Light sensing means the receiver detects the presence of the light beam</w:t>
      </w:r>
      <w:r w:rsidR="00F95D68">
        <w:t>; no output signal is provided until the receiver detects the light beam</w:t>
      </w:r>
      <w:r w:rsidR="00F95D68" w:rsidRPr="00F95D68">
        <w:t xml:space="preserve">. </w:t>
      </w:r>
      <w:r w:rsidR="00F95D68">
        <w:t>Whereas d</w:t>
      </w:r>
      <w:r w:rsidR="00F95D68" w:rsidRPr="00F95D68">
        <w:t>ark sensing</w:t>
      </w:r>
      <w:r w:rsidR="004730AD">
        <w:t xml:space="preserve"> is the converse of light sensing;</w:t>
      </w:r>
      <w:r w:rsidR="00F95D68" w:rsidRPr="00F95D68">
        <w:t xml:space="preserve"> the receiver detects the absence of the light beam.</w:t>
      </w:r>
    </w:p>
    <w:p w14:paraId="21E63039" w14:textId="14D65074" w:rsidR="00EC3E9F" w:rsidRDefault="00EC3E9F" w:rsidP="00EC3E9F">
      <w:pPr>
        <w:pStyle w:val="ListParagraph"/>
        <w:numPr>
          <w:ilvl w:val="0"/>
          <w:numId w:val="15"/>
        </w:numPr>
        <w:jc w:val="left"/>
      </w:pPr>
      <w:r>
        <w:t>What are the three types of photoelectric sensing modes?</w:t>
      </w:r>
    </w:p>
    <w:p w14:paraId="0EEEA423" w14:textId="416D32DF" w:rsidR="005A44B0" w:rsidRDefault="00591550" w:rsidP="004B4904">
      <w:pPr>
        <w:pBdr>
          <w:top w:val="single" w:sz="4" w:space="1" w:color="auto"/>
          <w:left w:val="single" w:sz="4" w:space="4" w:color="auto"/>
          <w:bottom w:val="single" w:sz="4" w:space="1" w:color="auto"/>
          <w:right w:val="single" w:sz="4" w:space="4" w:color="auto"/>
        </w:pBdr>
      </w:pPr>
      <w:r>
        <w:rPr>
          <w:b/>
          <w:bCs/>
        </w:rPr>
        <w:t>Answer:</w:t>
      </w:r>
      <w:r w:rsidR="00FF66D2">
        <w:rPr>
          <w:b/>
          <w:bCs/>
        </w:rPr>
        <w:t xml:space="preserve"> </w:t>
      </w:r>
      <w:r w:rsidR="005A44B0" w:rsidRPr="005A44B0">
        <w:t>There are three types of photoelectric sensing modes</w:t>
      </w:r>
      <w:r w:rsidR="005A44B0">
        <w:t>:</w:t>
      </w:r>
    </w:p>
    <w:p w14:paraId="15455959" w14:textId="709E87E7" w:rsidR="005A44B0" w:rsidRPr="005A44B0" w:rsidRDefault="005A44B0" w:rsidP="004B4904">
      <w:pPr>
        <w:pBdr>
          <w:top w:val="single" w:sz="4" w:space="1" w:color="auto"/>
          <w:left w:val="single" w:sz="4" w:space="4" w:color="auto"/>
          <w:bottom w:val="single" w:sz="4" w:space="1" w:color="auto"/>
          <w:right w:val="single" w:sz="4" w:space="4" w:color="auto"/>
        </w:pBdr>
        <w:spacing w:after="0"/>
        <w:rPr>
          <w:b/>
          <w:bCs/>
        </w:rPr>
      </w:pPr>
      <w:r w:rsidRPr="005A44B0">
        <w:rPr>
          <w:b/>
          <w:bCs/>
        </w:rPr>
        <w:t>Diffuse-reflective:</w:t>
      </w:r>
      <w:r w:rsidR="00944B42">
        <w:rPr>
          <w:b/>
          <w:bCs/>
        </w:rPr>
        <w:t xml:space="preserve"> </w:t>
      </w:r>
      <w:r w:rsidR="00942315" w:rsidRPr="00942315">
        <w:t>Emitter and receiver are contained in the same housing</w:t>
      </w:r>
      <w:r w:rsidR="00942315">
        <w:t xml:space="preserve">; </w:t>
      </w:r>
      <w:r w:rsidR="00942315" w:rsidRPr="00942315">
        <w:t>emitter projects a light beam</w:t>
      </w:r>
      <w:r w:rsidR="00942315">
        <w:t xml:space="preserve"> and activates upon the detection of light (reflected off of an object)</w:t>
      </w:r>
      <w:r w:rsidR="0088331C">
        <w:t>.</w:t>
      </w:r>
    </w:p>
    <w:p w14:paraId="1B62080D" w14:textId="771F5030" w:rsidR="005A44B0" w:rsidRPr="00944B42" w:rsidRDefault="005A44B0" w:rsidP="004B4904">
      <w:pPr>
        <w:pBdr>
          <w:top w:val="single" w:sz="4" w:space="1" w:color="auto"/>
          <w:left w:val="single" w:sz="4" w:space="4" w:color="auto"/>
          <w:bottom w:val="single" w:sz="4" w:space="1" w:color="auto"/>
          <w:right w:val="single" w:sz="4" w:space="4" w:color="auto"/>
        </w:pBdr>
        <w:spacing w:after="0"/>
      </w:pPr>
      <w:r w:rsidRPr="005A44B0">
        <w:rPr>
          <w:b/>
          <w:bCs/>
        </w:rPr>
        <w:t>Through-beam:</w:t>
      </w:r>
      <w:r w:rsidR="00944B42">
        <w:rPr>
          <w:b/>
          <w:bCs/>
        </w:rPr>
        <w:t xml:space="preserve"> </w:t>
      </w:r>
      <w:r w:rsidR="00944B42">
        <w:t>E</w:t>
      </w:r>
      <w:r w:rsidR="00944B42" w:rsidRPr="00944B42">
        <w:t>mitter and receiver are contained in separate housings</w:t>
      </w:r>
      <w:r w:rsidR="004B4904">
        <w:t>;</w:t>
      </w:r>
      <w:r w:rsidR="00944B42" w:rsidRPr="00944B42">
        <w:t xml:space="preserve"> emitter projects a light beam directly toward the receiver</w:t>
      </w:r>
      <w:r w:rsidR="004B4904">
        <w:t xml:space="preserve"> and </w:t>
      </w:r>
      <w:r w:rsidR="00166530">
        <w:t>activates on the absence of light</w:t>
      </w:r>
      <w:r w:rsidR="00AB66F9">
        <w:t>.</w:t>
      </w:r>
    </w:p>
    <w:p w14:paraId="54C47EB3" w14:textId="2D86B290" w:rsidR="005A44B0" w:rsidRPr="00154A43" w:rsidRDefault="005A44B0" w:rsidP="004B4904">
      <w:pPr>
        <w:pBdr>
          <w:top w:val="single" w:sz="4" w:space="1" w:color="auto"/>
          <w:left w:val="single" w:sz="4" w:space="4" w:color="auto"/>
          <w:bottom w:val="single" w:sz="4" w:space="1" w:color="auto"/>
          <w:right w:val="single" w:sz="4" w:space="4" w:color="auto"/>
        </w:pBdr>
      </w:pPr>
      <w:r w:rsidRPr="005A44B0">
        <w:rPr>
          <w:b/>
          <w:bCs/>
        </w:rPr>
        <w:t>Retroreflective:</w:t>
      </w:r>
      <w:r w:rsidR="00166530">
        <w:rPr>
          <w:b/>
          <w:bCs/>
        </w:rPr>
        <w:t xml:space="preserve"> </w:t>
      </w:r>
      <w:r w:rsidR="00154A43">
        <w:t>E</w:t>
      </w:r>
      <w:r w:rsidR="00154A43" w:rsidRPr="00154A43">
        <w:t xml:space="preserve">mitter and receiver are contained in the same </w:t>
      </w:r>
      <w:r w:rsidR="00E265B0" w:rsidRPr="00154A43">
        <w:t>housing</w:t>
      </w:r>
      <w:r w:rsidR="00E265B0">
        <w:t xml:space="preserve">; </w:t>
      </w:r>
      <w:r w:rsidR="00E265B0" w:rsidRPr="00E265B0">
        <w:t>emitter projects a light beam toward a</w:t>
      </w:r>
      <w:r w:rsidR="00093DD9">
        <w:t xml:space="preserve"> </w:t>
      </w:r>
      <w:r w:rsidR="00E265B0" w:rsidRPr="00E265B0">
        <w:t>reflector, which directs the beam back to the receiver</w:t>
      </w:r>
      <w:r w:rsidR="006A07C5">
        <w:t xml:space="preserve"> and </w:t>
      </w:r>
      <w:r w:rsidR="006A07C5" w:rsidRPr="006A07C5">
        <w:t>activates on the absence of light</w:t>
      </w:r>
      <w:r w:rsidR="006A07C5">
        <w:t>.</w:t>
      </w:r>
    </w:p>
    <w:p w14:paraId="789B2DB3" w14:textId="3337138C" w:rsidR="00EC3E9F" w:rsidRDefault="00EC3E9F" w:rsidP="00EC3E9F">
      <w:pPr>
        <w:pStyle w:val="ListParagraph"/>
        <w:numPr>
          <w:ilvl w:val="0"/>
          <w:numId w:val="15"/>
        </w:numPr>
        <w:jc w:val="left"/>
      </w:pPr>
      <w:r>
        <w:t>What is meant by excess gain ratio when describing photoelectric switches?</w:t>
      </w:r>
    </w:p>
    <w:p w14:paraId="62F5A9B7" w14:textId="4F5D5824" w:rsidR="00EC3E9F" w:rsidRDefault="00591550" w:rsidP="00DC587D">
      <w:pPr>
        <w:pBdr>
          <w:top w:val="single" w:sz="4" w:space="1" w:color="auto"/>
          <w:left w:val="single" w:sz="4" w:space="4" w:color="auto"/>
          <w:bottom w:val="single" w:sz="4" w:space="1" w:color="auto"/>
          <w:right w:val="single" w:sz="4" w:space="4" w:color="auto"/>
        </w:pBdr>
      </w:pPr>
      <w:r>
        <w:rPr>
          <w:b/>
          <w:bCs/>
        </w:rPr>
        <w:t>Answer:</w:t>
      </w:r>
      <w:r w:rsidR="00FF66D2">
        <w:rPr>
          <w:b/>
          <w:bCs/>
        </w:rPr>
        <w:t xml:space="preserve"> </w:t>
      </w:r>
      <w:r w:rsidR="00D54F49" w:rsidRPr="00D54F49">
        <w:t>The excess gain ratio, also called operating margin or margin, is the ratio of light intensity available at a given distance of a sensor to the light intensity needed to trigger the sensor.</w:t>
      </w:r>
    </w:p>
    <w:p w14:paraId="4B0B43CE" w14:textId="1F8F5FD4" w:rsidR="00D54F49" w:rsidRPr="00EA194D" w:rsidRDefault="004F101B" w:rsidP="00EA194D">
      <w:pPr>
        <w:pBdr>
          <w:top w:val="single" w:sz="4" w:space="1" w:color="auto"/>
          <w:left w:val="single" w:sz="4" w:space="4" w:color="auto"/>
          <w:bottom w:val="single" w:sz="4" w:space="1" w:color="auto"/>
          <w:right w:val="single" w:sz="4" w:space="4" w:color="auto"/>
        </w:pBdr>
        <w:jc w:val="center"/>
        <w:rPr>
          <w:i/>
          <w:iCs/>
          <w:sz w:val="22"/>
          <w:szCs w:val="20"/>
        </w:rPr>
      </w:pPr>
      <w:r w:rsidRPr="00EA194D">
        <w:rPr>
          <w:i/>
          <w:iCs/>
          <w:sz w:val="22"/>
          <w:szCs w:val="20"/>
        </w:rPr>
        <w:t xml:space="preserve">Gain Ratio = </w:t>
      </w:r>
      <m:oMath>
        <m:f>
          <m:fPr>
            <m:ctrlPr>
              <w:rPr>
                <w:rFonts w:ascii="Cambria Math" w:hAnsi="Cambria Math"/>
                <w:i/>
                <w:iCs/>
              </w:rPr>
            </m:ctrlPr>
          </m:fPr>
          <m:num>
            <m:r>
              <w:rPr>
                <w:rFonts w:ascii="Cambria Math" w:hAnsi="Cambria Math"/>
              </w:rPr>
              <m:t>Light intensity available</m:t>
            </m:r>
          </m:num>
          <m:den>
            <m:r>
              <w:rPr>
                <w:rFonts w:ascii="Cambria Math" w:hAnsi="Cambria Math"/>
              </w:rPr>
              <m:t>Sensor threshold</m:t>
            </m:r>
          </m:den>
        </m:f>
      </m:oMath>
    </w:p>
    <w:p w14:paraId="1022E09F" w14:textId="3AA0B920" w:rsidR="001440D9" w:rsidRPr="00FF66D2" w:rsidRDefault="00FF2F3A" w:rsidP="001440D9">
      <w:pPr>
        <w:pBdr>
          <w:top w:val="single" w:sz="4" w:space="1" w:color="auto"/>
          <w:left w:val="single" w:sz="4" w:space="4" w:color="auto"/>
          <w:bottom w:val="single" w:sz="4" w:space="1" w:color="auto"/>
          <w:right w:val="single" w:sz="4" w:space="4" w:color="auto"/>
        </w:pBdr>
      </w:pPr>
      <w:r>
        <w:t xml:space="preserve">In real-life cases, it can be expressed as the </w:t>
      </w:r>
      <w:r w:rsidR="004C0187" w:rsidRPr="004C0187">
        <w:t xml:space="preserve">extra light energy available to overcome attenuation caused by </w:t>
      </w:r>
      <w:r>
        <w:t xml:space="preserve">distortions </w:t>
      </w:r>
      <w:r w:rsidR="00734150">
        <w:t xml:space="preserve">(gas, smoke, etc.) </w:t>
      </w:r>
      <w:r>
        <w:t>in the sensor’s environment</w:t>
      </w:r>
      <w:r w:rsidR="004C0187" w:rsidRPr="004C0187">
        <w:t>.</w:t>
      </w:r>
    </w:p>
    <w:p w14:paraId="72E50BDF" w14:textId="057CB2BE" w:rsidR="00EC3E9F" w:rsidRDefault="00EC3E9F" w:rsidP="00EC3E9F">
      <w:pPr>
        <w:pStyle w:val="ListParagraph"/>
        <w:numPr>
          <w:ilvl w:val="0"/>
          <w:numId w:val="15"/>
        </w:numPr>
        <w:jc w:val="left"/>
      </w:pPr>
      <w:r>
        <w:t>What is meant by hysteresis when describing proximity switches?</w:t>
      </w:r>
    </w:p>
    <w:p w14:paraId="1BE1CDA9" w14:textId="4F8E681D" w:rsidR="00EC3E9F" w:rsidRPr="00FF66D2" w:rsidRDefault="00591550" w:rsidP="00591550">
      <w:pPr>
        <w:pBdr>
          <w:top w:val="single" w:sz="4" w:space="1" w:color="auto"/>
          <w:left w:val="single" w:sz="4" w:space="4" w:color="auto"/>
          <w:bottom w:val="single" w:sz="4" w:space="1" w:color="auto"/>
          <w:right w:val="single" w:sz="4" w:space="4" w:color="auto"/>
        </w:pBdr>
        <w:jc w:val="left"/>
      </w:pPr>
      <w:r>
        <w:rPr>
          <w:b/>
          <w:bCs/>
        </w:rPr>
        <w:t>Answer:</w:t>
      </w:r>
      <w:r w:rsidR="00FF66D2">
        <w:rPr>
          <w:b/>
          <w:bCs/>
        </w:rPr>
        <w:t xml:space="preserve"> </w:t>
      </w:r>
      <w:r w:rsidR="00EF470B" w:rsidRPr="00EF470B">
        <w:t xml:space="preserve">Hysteresis is the difference between the </w:t>
      </w:r>
      <w:r w:rsidR="00DC05C9">
        <w:t>operation point (excess gain ratio of 1)</w:t>
      </w:r>
      <w:r w:rsidR="00EF470B" w:rsidRPr="00EF470B">
        <w:t xml:space="preserve"> and the </w:t>
      </w:r>
      <w:r w:rsidR="00B14BEF">
        <w:t>maximum range (release point, when the sensor deactivates)</w:t>
      </w:r>
      <w:r w:rsidR="00EF470B" w:rsidRPr="00EF470B">
        <w:t xml:space="preserve">. </w:t>
      </w:r>
      <w:r w:rsidR="00B14BEF">
        <w:t xml:space="preserve">It serves as a basis to </w:t>
      </w:r>
      <w:r w:rsidR="00EF470B" w:rsidRPr="00EF470B">
        <w:t>prevent chattering</w:t>
      </w:r>
      <w:r w:rsidR="00230208">
        <w:t xml:space="preserve"> </w:t>
      </w:r>
      <w:r w:rsidR="00EF470B" w:rsidRPr="00EF470B">
        <w:t>(turning on and off rapidly) when the sensor is subjected to shocks and vibrations, or when the target is stationary at the nominal sensing distance.</w:t>
      </w:r>
    </w:p>
    <w:p w14:paraId="62F4CC9D" w14:textId="6DB1CE57" w:rsidR="00DD2F8D" w:rsidRDefault="00E76321" w:rsidP="00EF547F">
      <w:pPr>
        <w:pStyle w:val="Heading1"/>
        <w:jc w:val="both"/>
      </w:pPr>
      <w:bookmarkStart w:id="22" w:name="_Toc114347741"/>
      <w:bookmarkStart w:id="23" w:name="_Toc115812281"/>
      <w:r>
        <w:t>Conclusion</w:t>
      </w:r>
      <w:bookmarkEnd w:id="16"/>
      <w:bookmarkEnd w:id="22"/>
      <w:bookmarkEnd w:id="23"/>
    </w:p>
    <w:p w14:paraId="4F03AB02" w14:textId="7EFBF20D" w:rsidR="00361F20" w:rsidRPr="00CD25DF" w:rsidRDefault="00595323" w:rsidP="00595323">
      <w:r w:rsidRPr="00595323">
        <w:t>In this exercise, you were introduced to sensors. You learned about the terms commonly used in the sensor field, and you familiarized yourself with the components of your Sensors Training System. You determined which photoelectric switches, of your training system, use visible red light and infrared light as a light source. You observed the different surfaces that characterize the Reflective Block. You also observed how the normally closed contacts of a switch become normally open contacts when the sensor output switches to the activated mode.</w:t>
      </w:r>
    </w:p>
    <w:sectPr w:rsidR="00361F20" w:rsidRPr="00CD25DF" w:rsidSect="000F7A05">
      <w:headerReference w:type="default" r:id="rId14"/>
      <w:footerReference w:type="default" r:id="rId15"/>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D1A2" w14:textId="77777777" w:rsidR="00AB2C60" w:rsidRDefault="00AB2C60">
      <w:pPr>
        <w:spacing w:after="0" w:line="240" w:lineRule="auto"/>
      </w:pPr>
      <w:r>
        <w:separator/>
      </w:r>
    </w:p>
  </w:endnote>
  <w:endnote w:type="continuationSeparator" w:id="0">
    <w:p w14:paraId="18AB9EE3" w14:textId="77777777" w:rsidR="00AB2C60" w:rsidRDefault="00AB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94CA" w14:textId="77777777" w:rsidR="00AB2C60" w:rsidRDefault="00AB2C60">
      <w:pPr>
        <w:spacing w:after="0" w:line="240" w:lineRule="auto"/>
      </w:pPr>
      <w:r>
        <w:separator/>
      </w:r>
    </w:p>
  </w:footnote>
  <w:footnote w:type="continuationSeparator" w:id="0">
    <w:p w14:paraId="651FD352" w14:textId="77777777" w:rsidR="00AB2C60" w:rsidRDefault="00AB2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2pt;height:12pt;visibility:visible;mso-wrap-style:square" o:bullet="t">
        <v:imagedata r:id="rId1" o:title=""/>
      </v:shape>
    </w:pict>
  </w:numPicBullet>
  <w:numPicBullet w:numPicBulletId="1">
    <w:pict>
      <v:shape id="_x0000_i1186" type="#_x0000_t75" style="width:19.5pt;height:21.75pt;visibility:visible;mso-wrap-style:square" o:bullet="t">
        <v:imagedata r:id="rId2" o:title=""/>
      </v:shape>
    </w:pict>
  </w:numPicBullet>
  <w:numPicBullet w:numPicBulletId="2">
    <w:pict>
      <v:shape id="_x0000_i1187" type="#_x0000_t75" style="width:29.25pt;height:35.25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8"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10"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0"/>
  </w:num>
  <w:num w:numId="2" w16cid:durableId="1123691790">
    <w:abstractNumId w:val="11"/>
  </w:num>
  <w:num w:numId="3" w16cid:durableId="60949874">
    <w:abstractNumId w:val="6"/>
  </w:num>
  <w:num w:numId="4" w16cid:durableId="1434590994">
    <w:abstractNumId w:val="16"/>
  </w:num>
  <w:num w:numId="5" w16cid:durableId="467405891">
    <w:abstractNumId w:val="12"/>
  </w:num>
  <w:num w:numId="6" w16cid:durableId="1693991373">
    <w:abstractNumId w:val="3"/>
  </w:num>
  <w:num w:numId="7" w16cid:durableId="428165264">
    <w:abstractNumId w:val="7"/>
  </w:num>
  <w:num w:numId="8" w16cid:durableId="188492373">
    <w:abstractNumId w:val="8"/>
  </w:num>
  <w:num w:numId="9" w16cid:durableId="933778683">
    <w:abstractNumId w:val="13"/>
  </w:num>
  <w:num w:numId="10" w16cid:durableId="1954167531">
    <w:abstractNumId w:val="17"/>
  </w:num>
  <w:num w:numId="11" w16cid:durableId="356081093">
    <w:abstractNumId w:val="4"/>
  </w:num>
  <w:num w:numId="12" w16cid:durableId="330839786">
    <w:abstractNumId w:val="14"/>
  </w:num>
  <w:num w:numId="13" w16cid:durableId="1730419660">
    <w:abstractNumId w:val="1"/>
  </w:num>
  <w:num w:numId="14" w16cid:durableId="2056463896">
    <w:abstractNumId w:val="9"/>
    <w:lvlOverride w:ilvl="0">
      <w:startOverride w:val="1"/>
    </w:lvlOverride>
    <w:lvlOverride w:ilvl="1"/>
    <w:lvlOverride w:ilvl="2"/>
    <w:lvlOverride w:ilvl="3"/>
    <w:lvlOverride w:ilvl="4"/>
    <w:lvlOverride w:ilvl="5"/>
    <w:lvlOverride w:ilvl="6"/>
    <w:lvlOverride w:ilvl="7"/>
    <w:lvlOverride w:ilvl="8"/>
  </w:num>
  <w:num w:numId="15" w16cid:durableId="1258637930">
    <w:abstractNumId w:val="2"/>
  </w:num>
  <w:num w:numId="16" w16cid:durableId="504711446">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5"/>
  </w:num>
  <w:num w:numId="18" w16cid:durableId="176194613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2435"/>
    <w:rsid w:val="00004D3D"/>
    <w:rsid w:val="0000591C"/>
    <w:rsid w:val="0000605B"/>
    <w:rsid w:val="00006398"/>
    <w:rsid w:val="00006AE6"/>
    <w:rsid w:val="0000790C"/>
    <w:rsid w:val="00007922"/>
    <w:rsid w:val="000100B0"/>
    <w:rsid w:val="00011088"/>
    <w:rsid w:val="00012650"/>
    <w:rsid w:val="000140EB"/>
    <w:rsid w:val="00014DC4"/>
    <w:rsid w:val="00015F91"/>
    <w:rsid w:val="00020C14"/>
    <w:rsid w:val="000223DB"/>
    <w:rsid w:val="00023D13"/>
    <w:rsid w:val="00023EB7"/>
    <w:rsid w:val="000250FE"/>
    <w:rsid w:val="00025A74"/>
    <w:rsid w:val="0002663E"/>
    <w:rsid w:val="000303A8"/>
    <w:rsid w:val="00031694"/>
    <w:rsid w:val="000321D6"/>
    <w:rsid w:val="00033B34"/>
    <w:rsid w:val="00033D52"/>
    <w:rsid w:val="00033E5B"/>
    <w:rsid w:val="00034389"/>
    <w:rsid w:val="0003636C"/>
    <w:rsid w:val="00036E5B"/>
    <w:rsid w:val="000372D7"/>
    <w:rsid w:val="0003773D"/>
    <w:rsid w:val="00037BEF"/>
    <w:rsid w:val="0004001D"/>
    <w:rsid w:val="00040A13"/>
    <w:rsid w:val="0004197E"/>
    <w:rsid w:val="00042906"/>
    <w:rsid w:val="00043255"/>
    <w:rsid w:val="00043972"/>
    <w:rsid w:val="000454A8"/>
    <w:rsid w:val="000469CD"/>
    <w:rsid w:val="00050B6D"/>
    <w:rsid w:val="00050C70"/>
    <w:rsid w:val="00051963"/>
    <w:rsid w:val="00052ED6"/>
    <w:rsid w:val="00054E3B"/>
    <w:rsid w:val="000569E0"/>
    <w:rsid w:val="00056E43"/>
    <w:rsid w:val="00057F86"/>
    <w:rsid w:val="00060259"/>
    <w:rsid w:val="00060DB2"/>
    <w:rsid w:val="000643C0"/>
    <w:rsid w:val="00065545"/>
    <w:rsid w:val="0006600D"/>
    <w:rsid w:val="00067185"/>
    <w:rsid w:val="00067819"/>
    <w:rsid w:val="00070E24"/>
    <w:rsid w:val="0007459C"/>
    <w:rsid w:val="00075635"/>
    <w:rsid w:val="00075D58"/>
    <w:rsid w:val="0007755C"/>
    <w:rsid w:val="00077B57"/>
    <w:rsid w:val="00083061"/>
    <w:rsid w:val="000861B9"/>
    <w:rsid w:val="00091494"/>
    <w:rsid w:val="0009156C"/>
    <w:rsid w:val="00093DD9"/>
    <w:rsid w:val="000947A9"/>
    <w:rsid w:val="00094ECE"/>
    <w:rsid w:val="00094FB2"/>
    <w:rsid w:val="0009560D"/>
    <w:rsid w:val="00096CC3"/>
    <w:rsid w:val="000970BA"/>
    <w:rsid w:val="000A178A"/>
    <w:rsid w:val="000A38B1"/>
    <w:rsid w:val="000A4E78"/>
    <w:rsid w:val="000A56B3"/>
    <w:rsid w:val="000A764A"/>
    <w:rsid w:val="000B062D"/>
    <w:rsid w:val="000B0890"/>
    <w:rsid w:val="000B0986"/>
    <w:rsid w:val="000B141D"/>
    <w:rsid w:val="000B2239"/>
    <w:rsid w:val="000B3338"/>
    <w:rsid w:val="000B635A"/>
    <w:rsid w:val="000B6875"/>
    <w:rsid w:val="000B693F"/>
    <w:rsid w:val="000B6A9C"/>
    <w:rsid w:val="000B73CE"/>
    <w:rsid w:val="000C1196"/>
    <w:rsid w:val="000C11C0"/>
    <w:rsid w:val="000C1C2E"/>
    <w:rsid w:val="000C1FA0"/>
    <w:rsid w:val="000C2FAC"/>
    <w:rsid w:val="000C32DD"/>
    <w:rsid w:val="000C4935"/>
    <w:rsid w:val="000C5D45"/>
    <w:rsid w:val="000C62C3"/>
    <w:rsid w:val="000C64A9"/>
    <w:rsid w:val="000D01C6"/>
    <w:rsid w:val="000D5E17"/>
    <w:rsid w:val="000D6304"/>
    <w:rsid w:val="000D6CE0"/>
    <w:rsid w:val="000D6F26"/>
    <w:rsid w:val="000D7E8C"/>
    <w:rsid w:val="000E136E"/>
    <w:rsid w:val="000E36A2"/>
    <w:rsid w:val="000E3DDC"/>
    <w:rsid w:val="000E42D7"/>
    <w:rsid w:val="000E7084"/>
    <w:rsid w:val="000F09D8"/>
    <w:rsid w:val="000F34AD"/>
    <w:rsid w:val="000F5EC8"/>
    <w:rsid w:val="000F602D"/>
    <w:rsid w:val="000F614B"/>
    <w:rsid w:val="000F64C7"/>
    <w:rsid w:val="000F686E"/>
    <w:rsid w:val="000F7A05"/>
    <w:rsid w:val="001009CE"/>
    <w:rsid w:val="00101B7F"/>
    <w:rsid w:val="001029B9"/>
    <w:rsid w:val="00103F5B"/>
    <w:rsid w:val="00104004"/>
    <w:rsid w:val="00104EE2"/>
    <w:rsid w:val="0010513F"/>
    <w:rsid w:val="0010617B"/>
    <w:rsid w:val="0010702A"/>
    <w:rsid w:val="00107D5F"/>
    <w:rsid w:val="00110EFF"/>
    <w:rsid w:val="00111A64"/>
    <w:rsid w:val="0011239B"/>
    <w:rsid w:val="001127D4"/>
    <w:rsid w:val="00115F1E"/>
    <w:rsid w:val="00116626"/>
    <w:rsid w:val="00120869"/>
    <w:rsid w:val="0012279B"/>
    <w:rsid w:val="00125374"/>
    <w:rsid w:val="00125C8D"/>
    <w:rsid w:val="00125EE7"/>
    <w:rsid w:val="0012647C"/>
    <w:rsid w:val="00126788"/>
    <w:rsid w:val="00126BE5"/>
    <w:rsid w:val="00126CFA"/>
    <w:rsid w:val="00127546"/>
    <w:rsid w:val="00127E89"/>
    <w:rsid w:val="00132036"/>
    <w:rsid w:val="00132CAA"/>
    <w:rsid w:val="00137D63"/>
    <w:rsid w:val="00143F78"/>
    <w:rsid w:val="001440D9"/>
    <w:rsid w:val="0014480D"/>
    <w:rsid w:val="001455E3"/>
    <w:rsid w:val="00145D5D"/>
    <w:rsid w:val="00147058"/>
    <w:rsid w:val="00147B92"/>
    <w:rsid w:val="001504DE"/>
    <w:rsid w:val="00151824"/>
    <w:rsid w:val="0015203F"/>
    <w:rsid w:val="001522D1"/>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5850"/>
    <w:rsid w:val="001966CC"/>
    <w:rsid w:val="001968CA"/>
    <w:rsid w:val="0019697D"/>
    <w:rsid w:val="00196D7A"/>
    <w:rsid w:val="001A05D4"/>
    <w:rsid w:val="001A08A4"/>
    <w:rsid w:val="001A09A8"/>
    <w:rsid w:val="001A0D8D"/>
    <w:rsid w:val="001A1049"/>
    <w:rsid w:val="001A1951"/>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5A0E"/>
    <w:rsid w:val="001C66D3"/>
    <w:rsid w:val="001C7F01"/>
    <w:rsid w:val="001D03BF"/>
    <w:rsid w:val="001D3EF3"/>
    <w:rsid w:val="001D4F40"/>
    <w:rsid w:val="001D5C16"/>
    <w:rsid w:val="001D6302"/>
    <w:rsid w:val="001D6646"/>
    <w:rsid w:val="001D782C"/>
    <w:rsid w:val="001E2B76"/>
    <w:rsid w:val="001E2D0C"/>
    <w:rsid w:val="001E342A"/>
    <w:rsid w:val="001E394C"/>
    <w:rsid w:val="001E4C14"/>
    <w:rsid w:val="001E4DE0"/>
    <w:rsid w:val="001E539E"/>
    <w:rsid w:val="001E6EAC"/>
    <w:rsid w:val="001F04DC"/>
    <w:rsid w:val="001F071F"/>
    <w:rsid w:val="001F07DF"/>
    <w:rsid w:val="001F09CB"/>
    <w:rsid w:val="001F1D3B"/>
    <w:rsid w:val="001F3614"/>
    <w:rsid w:val="001F3826"/>
    <w:rsid w:val="001F40E0"/>
    <w:rsid w:val="001F5686"/>
    <w:rsid w:val="001F59C5"/>
    <w:rsid w:val="001F643C"/>
    <w:rsid w:val="002003E7"/>
    <w:rsid w:val="00201827"/>
    <w:rsid w:val="00201B04"/>
    <w:rsid w:val="002035A0"/>
    <w:rsid w:val="00203FB7"/>
    <w:rsid w:val="00205857"/>
    <w:rsid w:val="00205874"/>
    <w:rsid w:val="00205CF9"/>
    <w:rsid w:val="0020712D"/>
    <w:rsid w:val="002076B5"/>
    <w:rsid w:val="00210D7C"/>
    <w:rsid w:val="00214F90"/>
    <w:rsid w:val="00214FB5"/>
    <w:rsid w:val="00220FD4"/>
    <w:rsid w:val="0022131F"/>
    <w:rsid w:val="002213AE"/>
    <w:rsid w:val="00221512"/>
    <w:rsid w:val="002215EF"/>
    <w:rsid w:val="00221D47"/>
    <w:rsid w:val="0022202D"/>
    <w:rsid w:val="002225C6"/>
    <w:rsid w:val="00222957"/>
    <w:rsid w:val="00222BA9"/>
    <w:rsid w:val="00225040"/>
    <w:rsid w:val="002255D1"/>
    <w:rsid w:val="00226227"/>
    <w:rsid w:val="00227360"/>
    <w:rsid w:val="00227E4E"/>
    <w:rsid w:val="00230208"/>
    <w:rsid w:val="00230222"/>
    <w:rsid w:val="00231135"/>
    <w:rsid w:val="00234DCF"/>
    <w:rsid w:val="002352BF"/>
    <w:rsid w:val="00235653"/>
    <w:rsid w:val="00237C80"/>
    <w:rsid w:val="002425B8"/>
    <w:rsid w:val="00242EA6"/>
    <w:rsid w:val="00243180"/>
    <w:rsid w:val="00245019"/>
    <w:rsid w:val="00246194"/>
    <w:rsid w:val="00246BA2"/>
    <w:rsid w:val="002477F8"/>
    <w:rsid w:val="00250B0E"/>
    <w:rsid w:val="00250D91"/>
    <w:rsid w:val="002524D4"/>
    <w:rsid w:val="00252A77"/>
    <w:rsid w:val="00253E2B"/>
    <w:rsid w:val="00254C21"/>
    <w:rsid w:val="00255EDE"/>
    <w:rsid w:val="00260F46"/>
    <w:rsid w:val="0026184A"/>
    <w:rsid w:val="00262899"/>
    <w:rsid w:val="00262A85"/>
    <w:rsid w:val="00263565"/>
    <w:rsid w:val="0026360A"/>
    <w:rsid w:val="00263962"/>
    <w:rsid w:val="00263BF1"/>
    <w:rsid w:val="00263DDA"/>
    <w:rsid w:val="0026482F"/>
    <w:rsid w:val="00265059"/>
    <w:rsid w:val="0026537B"/>
    <w:rsid w:val="00265FD1"/>
    <w:rsid w:val="002665CA"/>
    <w:rsid w:val="00266E4B"/>
    <w:rsid w:val="00270444"/>
    <w:rsid w:val="002710E1"/>
    <w:rsid w:val="0027163D"/>
    <w:rsid w:val="00272184"/>
    <w:rsid w:val="002737AB"/>
    <w:rsid w:val="002742D5"/>
    <w:rsid w:val="00275217"/>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E5B"/>
    <w:rsid w:val="002D2688"/>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467F"/>
    <w:rsid w:val="002F5E3A"/>
    <w:rsid w:val="00300102"/>
    <w:rsid w:val="00303BAA"/>
    <w:rsid w:val="00303DD4"/>
    <w:rsid w:val="003049D9"/>
    <w:rsid w:val="00305FCC"/>
    <w:rsid w:val="003061EC"/>
    <w:rsid w:val="00306436"/>
    <w:rsid w:val="003074FA"/>
    <w:rsid w:val="003110D1"/>
    <w:rsid w:val="0031265F"/>
    <w:rsid w:val="0031286C"/>
    <w:rsid w:val="00314387"/>
    <w:rsid w:val="003157A5"/>
    <w:rsid w:val="003168A2"/>
    <w:rsid w:val="003173D3"/>
    <w:rsid w:val="0031797D"/>
    <w:rsid w:val="00317A86"/>
    <w:rsid w:val="00320938"/>
    <w:rsid w:val="003234D0"/>
    <w:rsid w:val="003239D5"/>
    <w:rsid w:val="00324946"/>
    <w:rsid w:val="00327F0D"/>
    <w:rsid w:val="0033034A"/>
    <w:rsid w:val="00330A3F"/>
    <w:rsid w:val="003316D4"/>
    <w:rsid w:val="003316EE"/>
    <w:rsid w:val="00333A87"/>
    <w:rsid w:val="00333B42"/>
    <w:rsid w:val="003345F8"/>
    <w:rsid w:val="00335964"/>
    <w:rsid w:val="00336B27"/>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3091"/>
    <w:rsid w:val="00353627"/>
    <w:rsid w:val="00353ED0"/>
    <w:rsid w:val="00356E66"/>
    <w:rsid w:val="00357332"/>
    <w:rsid w:val="00357C71"/>
    <w:rsid w:val="00360BA1"/>
    <w:rsid w:val="00360BCC"/>
    <w:rsid w:val="003612F3"/>
    <w:rsid w:val="00361880"/>
    <w:rsid w:val="00361F20"/>
    <w:rsid w:val="00363016"/>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426"/>
    <w:rsid w:val="003947E3"/>
    <w:rsid w:val="00394C00"/>
    <w:rsid w:val="00395232"/>
    <w:rsid w:val="00396E22"/>
    <w:rsid w:val="003974D1"/>
    <w:rsid w:val="003978A0"/>
    <w:rsid w:val="003A4E51"/>
    <w:rsid w:val="003A4F2B"/>
    <w:rsid w:val="003B019C"/>
    <w:rsid w:val="003B3321"/>
    <w:rsid w:val="003B6805"/>
    <w:rsid w:val="003B6CC4"/>
    <w:rsid w:val="003C0FD2"/>
    <w:rsid w:val="003C1381"/>
    <w:rsid w:val="003C1D79"/>
    <w:rsid w:val="003C4268"/>
    <w:rsid w:val="003D0A0B"/>
    <w:rsid w:val="003D0F1D"/>
    <w:rsid w:val="003D1B4D"/>
    <w:rsid w:val="003D2451"/>
    <w:rsid w:val="003D370E"/>
    <w:rsid w:val="003D3A6A"/>
    <w:rsid w:val="003D6460"/>
    <w:rsid w:val="003D6977"/>
    <w:rsid w:val="003D71AE"/>
    <w:rsid w:val="003D7534"/>
    <w:rsid w:val="003D77B4"/>
    <w:rsid w:val="003D7816"/>
    <w:rsid w:val="003E1484"/>
    <w:rsid w:val="003E1932"/>
    <w:rsid w:val="003E1B7A"/>
    <w:rsid w:val="003E1D4F"/>
    <w:rsid w:val="003E70FF"/>
    <w:rsid w:val="003F03B9"/>
    <w:rsid w:val="003F0E5B"/>
    <w:rsid w:val="003F17BF"/>
    <w:rsid w:val="003F2210"/>
    <w:rsid w:val="003F3E5C"/>
    <w:rsid w:val="003F72B2"/>
    <w:rsid w:val="003F7959"/>
    <w:rsid w:val="00400D7D"/>
    <w:rsid w:val="0040140F"/>
    <w:rsid w:val="00402777"/>
    <w:rsid w:val="00402D6B"/>
    <w:rsid w:val="004038D2"/>
    <w:rsid w:val="00404647"/>
    <w:rsid w:val="00407D1D"/>
    <w:rsid w:val="00411987"/>
    <w:rsid w:val="0041208B"/>
    <w:rsid w:val="004122E3"/>
    <w:rsid w:val="00412862"/>
    <w:rsid w:val="00412FC1"/>
    <w:rsid w:val="004141A9"/>
    <w:rsid w:val="00414929"/>
    <w:rsid w:val="00414C02"/>
    <w:rsid w:val="004159D7"/>
    <w:rsid w:val="0041775F"/>
    <w:rsid w:val="004203A9"/>
    <w:rsid w:val="00423421"/>
    <w:rsid w:val="00423550"/>
    <w:rsid w:val="0042463E"/>
    <w:rsid w:val="004254B2"/>
    <w:rsid w:val="0042563A"/>
    <w:rsid w:val="00425748"/>
    <w:rsid w:val="00425D00"/>
    <w:rsid w:val="0042616B"/>
    <w:rsid w:val="00426170"/>
    <w:rsid w:val="0042623E"/>
    <w:rsid w:val="0042690E"/>
    <w:rsid w:val="00426CFD"/>
    <w:rsid w:val="004300C0"/>
    <w:rsid w:val="00431949"/>
    <w:rsid w:val="00433097"/>
    <w:rsid w:val="00433545"/>
    <w:rsid w:val="00434073"/>
    <w:rsid w:val="00435C0B"/>
    <w:rsid w:val="004365EB"/>
    <w:rsid w:val="00437660"/>
    <w:rsid w:val="00441F57"/>
    <w:rsid w:val="004431DC"/>
    <w:rsid w:val="00444861"/>
    <w:rsid w:val="0044548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9C3"/>
    <w:rsid w:val="0047100C"/>
    <w:rsid w:val="00471346"/>
    <w:rsid w:val="00471D59"/>
    <w:rsid w:val="00472C0F"/>
    <w:rsid w:val="004730AD"/>
    <w:rsid w:val="00473D38"/>
    <w:rsid w:val="00475FB4"/>
    <w:rsid w:val="00475FFE"/>
    <w:rsid w:val="00476A99"/>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4332"/>
    <w:rsid w:val="004944FA"/>
    <w:rsid w:val="0049490B"/>
    <w:rsid w:val="00494995"/>
    <w:rsid w:val="00495409"/>
    <w:rsid w:val="0049643D"/>
    <w:rsid w:val="004A1428"/>
    <w:rsid w:val="004A1765"/>
    <w:rsid w:val="004A2ACD"/>
    <w:rsid w:val="004A2E0C"/>
    <w:rsid w:val="004A46DE"/>
    <w:rsid w:val="004A51CD"/>
    <w:rsid w:val="004A6047"/>
    <w:rsid w:val="004A6239"/>
    <w:rsid w:val="004A7156"/>
    <w:rsid w:val="004B1D1C"/>
    <w:rsid w:val="004B4070"/>
    <w:rsid w:val="004B4904"/>
    <w:rsid w:val="004B5D44"/>
    <w:rsid w:val="004C0187"/>
    <w:rsid w:val="004C14BB"/>
    <w:rsid w:val="004C3262"/>
    <w:rsid w:val="004C4742"/>
    <w:rsid w:val="004C7816"/>
    <w:rsid w:val="004D11B0"/>
    <w:rsid w:val="004D142E"/>
    <w:rsid w:val="004D1C4B"/>
    <w:rsid w:val="004D249F"/>
    <w:rsid w:val="004D28C3"/>
    <w:rsid w:val="004D3CEF"/>
    <w:rsid w:val="004D4594"/>
    <w:rsid w:val="004D4F13"/>
    <w:rsid w:val="004D52D6"/>
    <w:rsid w:val="004D7A4C"/>
    <w:rsid w:val="004E020F"/>
    <w:rsid w:val="004E265D"/>
    <w:rsid w:val="004E2C37"/>
    <w:rsid w:val="004E3BD9"/>
    <w:rsid w:val="004E5B03"/>
    <w:rsid w:val="004E70F5"/>
    <w:rsid w:val="004E776B"/>
    <w:rsid w:val="004E79A4"/>
    <w:rsid w:val="004F101B"/>
    <w:rsid w:val="004F1667"/>
    <w:rsid w:val="004F1DB1"/>
    <w:rsid w:val="004F4E3A"/>
    <w:rsid w:val="004F6D84"/>
    <w:rsid w:val="004F6DF9"/>
    <w:rsid w:val="004F73D3"/>
    <w:rsid w:val="00500A0A"/>
    <w:rsid w:val="00501F2D"/>
    <w:rsid w:val="0050460F"/>
    <w:rsid w:val="0050576B"/>
    <w:rsid w:val="00506661"/>
    <w:rsid w:val="0050675D"/>
    <w:rsid w:val="005071F4"/>
    <w:rsid w:val="0050763E"/>
    <w:rsid w:val="00507DEF"/>
    <w:rsid w:val="00510F64"/>
    <w:rsid w:val="005120CD"/>
    <w:rsid w:val="00512EB4"/>
    <w:rsid w:val="00512FBC"/>
    <w:rsid w:val="00515019"/>
    <w:rsid w:val="0051522C"/>
    <w:rsid w:val="00516999"/>
    <w:rsid w:val="00517114"/>
    <w:rsid w:val="0052365E"/>
    <w:rsid w:val="0052587D"/>
    <w:rsid w:val="0052638B"/>
    <w:rsid w:val="0052773D"/>
    <w:rsid w:val="0052784F"/>
    <w:rsid w:val="005311F7"/>
    <w:rsid w:val="00531511"/>
    <w:rsid w:val="0053156A"/>
    <w:rsid w:val="00532B27"/>
    <w:rsid w:val="00533D76"/>
    <w:rsid w:val="005362CD"/>
    <w:rsid w:val="00537274"/>
    <w:rsid w:val="00537659"/>
    <w:rsid w:val="00537735"/>
    <w:rsid w:val="00537838"/>
    <w:rsid w:val="00540025"/>
    <w:rsid w:val="00540247"/>
    <w:rsid w:val="00540BE7"/>
    <w:rsid w:val="005412B1"/>
    <w:rsid w:val="005413DD"/>
    <w:rsid w:val="00541E9D"/>
    <w:rsid w:val="005427A1"/>
    <w:rsid w:val="00542979"/>
    <w:rsid w:val="00543B11"/>
    <w:rsid w:val="005440BD"/>
    <w:rsid w:val="00544281"/>
    <w:rsid w:val="0054482E"/>
    <w:rsid w:val="00544976"/>
    <w:rsid w:val="005479AB"/>
    <w:rsid w:val="00551207"/>
    <w:rsid w:val="005536FF"/>
    <w:rsid w:val="00555FA4"/>
    <w:rsid w:val="005564B7"/>
    <w:rsid w:val="00556D63"/>
    <w:rsid w:val="00557237"/>
    <w:rsid w:val="00557266"/>
    <w:rsid w:val="0056144F"/>
    <w:rsid w:val="00562175"/>
    <w:rsid w:val="00564382"/>
    <w:rsid w:val="00566CA9"/>
    <w:rsid w:val="00570076"/>
    <w:rsid w:val="00570AD1"/>
    <w:rsid w:val="005713CC"/>
    <w:rsid w:val="00571D04"/>
    <w:rsid w:val="00572EBA"/>
    <w:rsid w:val="00574560"/>
    <w:rsid w:val="005751DB"/>
    <w:rsid w:val="005761CC"/>
    <w:rsid w:val="00576FDD"/>
    <w:rsid w:val="005770CC"/>
    <w:rsid w:val="00577134"/>
    <w:rsid w:val="00577DA9"/>
    <w:rsid w:val="00581609"/>
    <w:rsid w:val="00581C76"/>
    <w:rsid w:val="00582EBE"/>
    <w:rsid w:val="00584145"/>
    <w:rsid w:val="00584D1D"/>
    <w:rsid w:val="00586193"/>
    <w:rsid w:val="00587C74"/>
    <w:rsid w:val="005902D9"/>
    <w:rsid w:val="005905D2"/>
    <w:rsid w:val="00590C06"/>
    <w:rsid w:val="00591550"/>
    <w:rsid w:val="00594A1A"/>
    <w:rsid w:val="00595323"/>
    <w:rsid w:val="0059564F"/>
    <w:rsid w:val="00597B8A"/>
    <w:rsid w:val="005A381C"/>
    <w:rsid w:val="005A3B7C"/>
    <w:rsid w:val="005A42F2"/>
    <w:rsid w:val="005A44B0"/>
    <w:rsid w:val="005A4C83"/>
    <w:rsid w:val="005A55F0"/>
    <w:rsid w:val="005A6305"/>
    <w:rsid w:val="005B0E8A"/>
    <w:rsid w:val="005B2537"/>
    <w:rsid w:val="005B4A9C"/>
    <w:rsid w:val="005B5570"/>
    <w:rsid w:val="005B618E"/>
    <w:rsid w:val="005B66FC"/>
    <w:rsid w:val="005B74C9"/>
    <w:rsid w:val="005B76FE"/>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64BE"/>
    <w:rsid w:val="005E738D"/>
    <w:rsid w:val="005E7ED9"/>
    <w:rsid w:val="005E7FD4"/>
    <w:rsid w:val="005F0E22"/>
    <w:rsid w:val="005F3CFB"/>
    <w:rsid w:val="005F4664"/>
    <w:rsid w:val="005F52E8"/>
    <w:rsid w:val="005F6B08"/>
    <w:rsid w:val="006006C0"/>
    <w:rsid w:val="006007CA"/>
    <w:rsid w:val="00601D32"/>
    <w:rsid w:val="00602627"/>
    <w:rsid w:val="00602BF4"/>
    <w:rsid w:val="00603219"/>
    <w:rsid w:val="00605123"/>
    <w:rsid w:val="0060592C"/>
    <w:rsid w:val="0060785B"/>
    <w:rsid w:val="00607B36"/>
    <w:rsid w:val="0061041A"/>
    <w:rsid w:val="006108A4"/>
    <w:rsid w:val="00613B27"/>
    <w:rsid w:val="006141F7"/>
    <w:rsid w:val="00615577"/>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09B0"/>
    <w:rsid w:val="00640A1B"/>
    <w:rsid w:val="00640B0B"/>
    <w:rsid w:val="006415F5"/>
    <w:rsid w:val="006429CC"/>
    <w:rsid w:val="0064477A"/>
    <w:rsid w:val="0064593E"/>
    <w:rsid w:val="00646C0E"/>
    <w:rsid w:val="006477BE"/>
    <w:rsid w:val="00647DD5"/>
    <w:rsid w:val="006514E9"/>
    <w:rsid w:val="00651D64"/>
    <w:rsid w:val="00655213"/>
    <w:rsid w:val="0065596D"/>
    <w:rsid w:val="00655F39"/>
    <w:rsid w:val="00656732"/>
    <w:rsid w:val="00656F2A"/>
    <w:rsid w:val="0066043D"/>
    <w:rsid w:val="0066082F"/>
    <w:rsid w:val="00661022"/>
    <w:rsid w:val="006617A1"/>
    <w:rsid w:val="0066250F"/>
    <w:rsid w:val="00662F73"/>
    <w:rsid w:val="006630F1"/>
    <w:rsid w:val="00665602"/>
    <w:rsid w:val="006659DB"/>
    <w:rsid w:val="00671E24"/>
    <w:rsid w:val="00673543"/>
    <w:rsid w:val="0067389D"/>
    <w:rsid w:val="006743C5"/>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97E01"/>
    <w:rsid w:val="006A07C5"/>
    <w:rsid w:val="006A0B6D"/>
    <w:rsid w:val="006A19D9"/>
    <w:rsid w:val="006A2629"/>
    <w:rsid w:val="006A3997"/>
    <w:rsid w:val="006A3F79"/>
    <w:rsid w:val="006A4157"/>
    <w:rsid w:val="006A476E"/>
    <w:rsid w:val="006A680E"/>
    <w:rsid w:val="006A7840"/>
    <w:rsid w:val="006A7AF9"/>
    <w:rsid w:val="006A7D3D"/>
    <w:rsid w:val="006B2350"/>
    <w:rsid w:val="006B2CE5"/>
    <w:rsid w:val="006B2D8F"/>
    <w:rsid w:val="006B6BCE"/>
    <w:rsid w:val="006B7BC8"/>
    <w:rsid w:val="006C0815"/>
    <w:rsid w:val="006C3C4A"/>
    <w:rsid w:val="006C4082"/>
    <w:rsid w:val="006C42E6"/>
    <w:rsid w:val="006C5462"/>
    <w:rsid w:val="006C614F"/>
    <w:rsid w:val="006C7990"/>
    <w:rsid w:val="006C7AB4"/>
    <w:rsid w:val="006C7E10"/>
    <w:rsid w:val="006D1D84"/>
    <w:rsid w:val="006D3B60"/>
    <w:rsid w:val="006D4BE9"/>
    <w:rsid w:val="006D54A7"/>
    <w:rsid w:val="006D5B88"/>
    <w:rsid w:val="006D5EF3"/>
    <w:rsid w:val="006D644B"/>
    <w:rsid w:val="006D6D80"/>
    <w:rsid w:val="006E0BC6"/>
    <w:rsid w:val="006E0DD7"/>
    <w:rsid w:val="006E2D42"/>
    <w:rsid w:val="006E4556"/>
    <w:rsid w:val="006E4A8B"/>
    <w:rsid w:val="006E79AB"/>
    <w:rsid w:val="006F1447"/>
    <w:rsid w:val="006F1D05"/>
    <w:rsid w:val="006F206E"/>
    <w:rsid w:val="006F41DB"/>
    <w:rsid w:val="006F67CB"/>
    <w:rsid w:val="006F699A"/>
    <w:rsid w:val="006F7461"/>
    <w:rsid w:val="007007D2"/>
    <w:rsid w:val="00700DD3"/>
    <w:rsid w:val="00701C17"/>
    <w:rsid w:val="00702202"/>
    <w:rsid w:val="0070290F"/>
    <w:rsid w:val="00702B20"/>
    <w:rsid w:val="007032FC"/>
    <w:rsid w:val="00707146"/>
    <w:rsid w:val="007075CD"/>
    <w:rsid w:val="007077FC"/>
    <w:rsid w:val="00710C35"/>
    <w:rsid w:val="00712B44"/>
    <w:rsid w:val="00713EE8"/>
    <w:rsid w:val="00717254"/>
    <w:rsid w:val="007178AE"/>
    <w:rsid w:val="007234B5"/>
    <w:rsid w:val="00724099"/>
    <w:rsid w:val="007257F9"/>
    <w:rsid w:val="00726AFF"/>
    <w:rsid w:val="00732A6C"/>
    <w:rsid w:val="00733860"/>
    <w:rsid w:val="00734047"/>
    <w:rsid w:val="00734150"/>
    <w:rsid w:val="0073464D"/>
    <w:rsid w:val="00735FAB"/>
    <w:rsid w:val="0074018F"/>
    <w:rsid w:val="00744B1B"/>
    <w:rsid w:val="00746D84"/>
    <w:rsid w:val="007477FE"/>
    <w:rsid w:val="007479A1"/>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AAF"/>
    <w:rsid w:val="007644C8"/>
    <w:rsid w:val="00766FD5"/>
    <w:rsid w:val="007727EF"/>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468B"/>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15D9"/>
    <w:rsid w:val="007E3A28"/>
    <w:rsid w:val="007F122D"/>
    <w:rsid w:val="007F4A49"/>
    <w:rsid w:val="007F7364"/>
    <w:rsid w:val="007F7AB1"/>
    <w:rsid w:val="008001A7"/>
    <w:rsid w:val="00800AA2"/>
    <w:rsid w:val="00802229"/>
    <w:rsid w:val="00802B9D"/>
    <w:rsid w:val="00803EA3"/>
    <w:rsid w:val="00804A76"/>
    <w:rsid w:val="008056F6"/>
    <w:rsid w:val="00805F88"/>
    <w:rsid w:val="0080687B"/>
    <w:rsid w:val="00807560"/>
    <w:rsid w:val="0081096F"/>
    <w:rsid w:val="008109C0"/>
    <w:rsid w:val="0081265C"/>
    <w:rsid w:val="00812E3D"/>
    <w:rsid w:val="00812FF2"/>
    <w:rsid w:val="0081436B"/>
    <w:rsid w:val="00814725"/>
    <w:rsid w:val="00814769"/>
    <w:rsid w:val="008147E8"/>
    <w:rsid w:val="00814A7F"/>
    <w:rsid w:val="00814CBC"/>
    <w:rsid w:val="00816212"/>
    <w:rsid w:val="008162AD"/>
    <w:rsid w:val="00826433"/>
    <w:rsid w:val="008266B3"/>
    <w:rsid w:val="00830549"/>
    <w:rsid w:val="00830B88"/>
    <w:rsid w:val="008319FD"/>
    <w:rsid w:val="00832329"/>
    <w:rsid w:val="00832959"/>
    <w:rsid w:val="00834461"/>
    <w:rsid w:val="00834DD8"/>
    <w:rsid w:val="008373D5"/>
    <w:rsid w:val="00837D34"/>
    <w:rsid w:val="008413A2"/>
    <w:rsid w:val="00842685"/>
    <w:rsid w:val="0084400F"/>
    <w:rsid w:val="0084619C"/>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70870"/>
    <w:rsid w:val="00872C09"/>
    <w:rsid w:val="00873B29"/>
    <w:rsid w:val="008756FE"/>
    <w:rsid w:val="0087571D"/>
    <w:rsid w:val="0087583F"/>
    <w:rsid w:val="00876B1C"/>
    <w:rsid w:val="00880D0A"/>
    <w:rsid w:val="00882453"/>
    <w:rsid w:val="008827B9"/>
    <w:rsid w:val="0088331C"/>
    <w:rsid w:val="0088344B"/>
    <w:rsid w:val="00883FB2"/>
    <w:rsid w:val="00884653"/>
    <w:rsid w:val="00885AD9"/>
    <w:rsid w:val="00886542"/>
    <w:rsid w:val="0088757C"/>
    <w:rsid w:val="008876C9"/>
    <w:rsid w:val="008877A7"/>
    <w:rsid w:val="008878A8"/>
    <w:rsid w:val="00891C58"/>
    <w:rsid w:val="00891D04"/>
    <w:rsid w:val="00893C15"/>
    <w:rsid w:val="0089491A"/>
    <w:rsid w:val="00894AA3"/>
    <w:rsid w:val="00895619"/>
    <w:rsid w:val="00895EEA"/>
    <w:rsid w:val="00896129"/>
    <w:rsid w:val="008A1468"/>
    <w:rsid w:val="008A1969"/>
    <w:rsid w:val="008A2440"/>
    <w:rsid w:val="008A2639"/>
    <w:rsid w:val="008A3F11"/>
    <w:rsid w:val="008A455A"/>
    <w:rsid w:val="008A4D6A"/>
    <w:rsid w:val="008A5DA6"/>
    <w:rsid w:val="008A67A1"/>
    <w:rsid w:val="008A70AC"/>
    <w:rsid w:val="008A71D4"/>
    <w:rsid w:val="008B039B"/>
    <w:rsid w:val="008B1106"/>
    <w:rsid w:val="008B118E"/>
    <w:rsid w:val="008B17AF"/>
    <w:rsid w:val="008B18E1"/>
    <w:rsid w:val="008B2745"/>
    <w:rsid w:val="008B27CB"/>
    <w:rsid w:val="008B2BE0"/>
    <w:rsid w:val="008B4193"/>
    <w:rsid w:val="008B6798"/>
    <w:rsid w:val="008B6F0C"/>
    <w:rsid w:val="008B71C8"/>
    <w:rsid w:val="008B7244"/>
    <w:rsid w:val="008C3ABE"/>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8F7337"/>
    <w:rsid w:val="00900E58"/>
    <w:rsid w:val="009013EC"/>
    <w:rsid w:val="00901B70"/>
    <w:rsid w:val="009024BB"/>
    <w:rsid w:val="00902FA0"/>
    <w:rsid w:val="00902FDB"/>
    <w:rsid w:val="009035F5"/>
    <w:rsid w:val="00903648"/>
    <w:rsid w:val="00904A2A"/>
    <w:rsid w:val="0090533E"/>
    <w:rsid w:val="00905F72"/>
    <w:rsid w:val="0090760B"/>
    <w:rsid w:val="00907DE0"/>
    <w:rsid w:val="00911065"/>
    <w:rsid w:val="0091255F"/>
    <w:rsid w:val="00913B3B"/>
    <w:rsid w:val="00914398"/>
    <w:rsid w:val="009148CB"/>
    <w:rsid w:val="00915B7B"/>
    <w:rsid w:val="00916CA4"/>
    <w:rsid w:val="0091789D"/>
    <w:rsid w:val="00920307"/>
    <w:rsid w:val="00920A21"/>
    <w:rsid w:val="0092180D"/>
    <w:rsid w:val="00923A1F"/>
    <w:rsid w:val="00924C17"/>
    <w:rsid w:val="00924D21"/>
    <w:rsid w:val="009250F7"/>
    <w:rsid w:val="009256B2"/>
    <w:rsid w:val="009257F2"/>
    <w:rsid w:val="00931380"/>
    <w:rsid w:val="0093271C"/>
    <w:rsid w:val="00932B2C"/>
    <w:rsid w:val="00932CF4"/>
    <w:rsid w:val="00932E04"/>
    <w:rsid w:val="00935DD3"/>
    <w:rsid w:val="0093695D"/>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807D3"/>
    <w:rsid w:val="00981CF2"/>
    <w:rsid w:val="00985CEC"/>
    <w:rsid w:val="00986139"/>
    <w:rsid w:val="009863DE"/>
    <w:rsid w:val="009870DD"/>
    <w:rsid w:val="00991113"/>
    <w:rsid w:val="009928B5"/>
    <w:rsid w:val="00993490"/>
    <w:rsid w:val="00993773"/>
    <w:rsid w:val="009949BA"/>
    <w:rsid w:val="00995704"/>
    <w:rsid w:val="00997FFB"/>
    <w:rsid w:val="009A02B0"/>
    <w:rsid w:val="009A1A2D"/>
    <w:rsid w:val="009A279B"/>
    <w:rsid w:val="009A402A"/>
    <w:rsid w:val="009A579C"/>
    <w:rsid w:val="009A71A7"/>
    <w:rsid w:val="009B0374"/>
    <w:rsid w:val="009B1B5C"/>
    <w:rsid w:val="009B3CA9"/>
    <w:rsid w:val="009B3FCC"/>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ED7"/>
    <w:rsid w:val="009C5F3D"/>
    <w:rsid w:val="009C76BB"/>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2643"/>
    <w:rsid w:val="009E3900"/>
    <w:rsid w:val="009E393F"/>
    <w:rsid w:val="009E57C2"/>
    <w:rsid w:val="009E681E"/>
    <w:rsid w:val="009E7895"/>
    <w:rsid w:val="009F0042"/>
    <w:rsid w:val="009F258B"/>
    <w:rsid w:val="009F3699"/>
    <w:rsid w:val="009F61B1"/>
    <w:rsid w:val="009F6338"/>
    <w:rsid w:val="009F64CC"/>
    <w:rsid w:val="009F6684"/>
    <w:rsid w:val="009F7FC6"/>
    <w:rsid w:val="00A003B9"/>
    <w:rsid w:val="00A00DE4"/>
    <w:rsid w:val="00A00F19"/>
    <w:rsid w:val="00A01222"/>
    <w:rsid w:val="00A024CA"/>
    <w:rsid w:val="00A04008"/>
    <w:rsid w:val="00A042F9"/>
    <w:rsid w:val="00A04E10"/>
    <w:rsid w:val="00A071E5"/>
    <w:rsid w:val="00A11963"/>
    <w:rsid w:val="00A12463"/>
    <w:rsid w:val="00A13958"/>
    <w:rsid w:val="00A13AE9"/>
    <w:rsid w:val="00A1530F"/>
    <w:rsid w:val="00A15918"/>
    <w:rsid w:val="00A16028"/>
    <w:rsid w:val="00A1759E"/>
    <w:rsid w:val="00A205ED"/>
    <w:rsid w:val="00A22715"/>
    <w:rsid w:val="00A24371"/>
    <w:rsid w:val="00A25901"/>
    <w:rsid w:val="00A25E16"/>
    <w:rsid w:val="00A25E93"/>
    <w:rsid w:val="00A26D6C"/>
    <w:rsid w:val="00A304B0"/>
    <w:rsid w:val="00A31623"/>
    <w:rsid w:val="00A3171F"/>
    <w:rsid w:val="00A31879"/>
    <w:rsid w:val="00A32749"/>
    <w:rsid w:val="00A33BEC"/>
    <w:rsid w:val="00A33DE8"/>
    <w:rsid w:val="00A36E5E"/>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5A8"/>
    <w:rsid w:val="00A76433"/>
    <w:rsid w:val="00A77CFB"/>
    <w:rsid w:val="00A82972"/>
    <w:rsid w:val="00A83A60"/>
    <w:rsid w:val="00A84010"/>
    <w:rsid w:val="00A863A4"/>
    <w:rsid w:val="00A86B41"/>
    <w:rsid w:val="00A86E2A"/>
    <w:rsid w:val="00A87977"/>
    <w:rsid w:val="00A90F12"/>
    <w:rsid w:val="00A91CA5"/>
    <w:rsid w:val="00A929D8"/>
    <w:rsid w:val="00A93AC9"/>
    <w:rsid w:val="00A94672"/>
    <w:rsid w:val="00AA2835"/>
    <w:rsid w:val="00AB09A1"/>
    <w:rsid w:val="00AB0FEF"/>
    <w:rsid w:val="00AB1B99"/>
    <w:rsid w:val="00AB1CB4"/>
    <w:rsid w:val="00AB218C"/>
    <w:rsid w:val="00AB2371"/>
    <w:rsid w:val="00AB2C60"/>
    <w:rsid w:val="00AB5687"/>
    <w:rsid w:val="00AB5987"/>
    <w:rsid w:val="00AB5CEC"/>
    <w:rsid w:val="00AB6256"/>
    <w:rsid w:val="00AB66F9"/>
    <w:rsid w:val="00AB6EF0"/>
    <w:rsid w:val="00AC0486"/>
    <w:rsid w:val="00AC1C55"/>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3B1"/>
    <w:rsid w:val="00AE66EB"/>
    <w:rsid w:val="00AE679E"/>
    <w:rsid w:val="00AE6F02"/>
    <w:rsid w:val="00AE78B6"/>
    <w:rsid w:val="00AF02AD"/>
    <w:rsid w:val="00AF0F44"/>
    <w:rsid w:val="00AF10D3"/>
    <w:rsid w:val="00AF1747"/>
    <w:rsid w:val="00AF20C9"/>
    <w:rsid w:val="00AF3EED"/>
    <w:rsid w:val="00AF6BED"/>
    <w:rsid w:val="00B00012"/>
    <w:rsid w:val="00B015B1"/>
    <w:rsid w:val="00B0495B"/>
    <w:rsid w:val="00B0497F"/>
    <w:rsid w:val="00B06CD3"/>
    <w:rsid w:val="00B076EC"/>
    <w:rsid w:val="00B0787B"/>
    <w:rsid w:val="00B07B13"/>
    <w:rsid w:val="00B07BC7"/>
    <w:rsid w:val="00B100ED"/>
    <w:rsid w:val="00B10FE0"/>
    <w:rsid w:val="00B148BE"/>
    <w:rsid w:val="00B14BEF"/>
    <w:rsid w:val="00B15134"/>
    <w:rsid w:val="00B15825"/>
    <w:rsid w:val="00B15D87"/>
    <w:rsid w:val="00B16B06"/>
    <w:rsid w:val="00B21A5D"/>
    <w:rsid w:val="00B2293A"/>
    <w:rsid w:val="00B22F36"/>
    <w:rsid w:val="00B247A3"/>
    <w:rsid w:val="00B24AEF"/>
    <w:rsid w:val="00B24EA2"/>
    <w:rsid w:val="00B26270"/>
    <w:rsid w:val="00B26489"/>
    <w:rsid w:val="00B3111D"/>
    <w:rsid w:val="00B31906"/>
    <w:rsid w:val="00B3193D"/>
    <w:rsid w:val="00B33485"/>
    <w:rsid w:val="00B335E3"/>
    <w:rsid w:val="00B33FA9"/>
    <w:rsid w:val="00B35C4B"/>
    <w:rsid w:val="00B36D69"/>
    <w:rsid w:val="00B37494"/>
    <w:rsid w:val="00B40240"/>
    <w:rsid w:val="00B4095F"/>
    <w:rsid w:val="00B417B4"/>
    <w:rsid w:val="00B41F12"/>
    <w:rsid w:val="00B42D8C"/>
    <w:rsid w:val="00B442E5"/>
    <w:rsid w:val="00B47A0E"/>
    <w:rsid w:val="00B47D08"/>
    <w:rsid w:val="00B50C14"/>
    <w:rsid w:val="00B514E0"/>
    <w:rsid w:val="00B51BC7"/>
    <w:rsid w:val="00B51F85"/>
    <w:rsid w:val="00B55EF3"/>
    <w:rsid w:val="00B56325"/>
    <w:rsid w:val="00B57048"/>
    <w:rsid w:val="00B6129E"/>
    <w:rsid w:val="00B61488"/>
    <w:rsid w:val="00B61D67"/>
    <w:rsid w:val="00B63637"/>
    <w:rsid w:val="00B64F08"/>
    <w:rsid w:val="00B66085"/>
    <w:rsid w:val="00B66933"/>
    <w:rsid w:val="00B67D1B"/>
    <w:rsid w:val="00B70139"/>
    <w:rsid w:val="00B72136"/>
    <w:rsid w:val="00B72879"/>
    <w:rsid w:val="00B74009"/>
    <w:rsid w:val="00B74BEF"/>
    <w:rsid w:val="00B757A6"/>
    <w:rsid w:val="00B758A0"/>
    <w:rsid w:val="00B7764A"/>
    <w:rsid w:val="00B7771C"/>
    <w:rsid w:val="00B77BBE"/>
    <w:rsid w:val="00B81CD1"/>
    <w:rsid w:val="00B82140"/>
    <w:rsid w:val="00B8347A"/>
    <w:rsid w:val="00B83904"/>
    <w:rsid w:val="00B839AD"/>
    <w:rsid w:val="00B83D57"/>
    <w:rsid w:val="00B86503"/>
    <w:rsid w:val="00B87DB2"/>
    <w:rsid w:val="00B9039C"/>
    <w:rsid w:val="00B90465"/>
    <w:rsid w:val="00B90AB3"/>
    <w:rsid w:val="00B91DB9"/>
    <w:rsid w:val="00B93363"/>
    <w:rsid w:val="00B93C6D"/>
    <w:rsid w:val="00B94CCC"/>
    <w:rsid w:val="00B961E3"/>
    <w:rsid w:val="00B96217"/>
    <w:rsid w:val="00B97D52"/>
    <w:rsid w:val="00BA083D"/>
    <w:rsid w:val="00BA08EE"/>
    <w:rsid w:val="00BA1A67"/>
    <w:rsid w:val="00BA2D54"/>
    <w:rsid w:val="00BA2EDD"/>
    <w:rsid w:val="00BA352C"/>
    <w:rsid w:val="00BA4BF9"/>
    <w:rsid w:val="00BA6973"/>
    <w:rsid w:val="00BA7BCE"/>
    <w:rsid w:val="00BA7F82"/>
    <w:rsid w:val="00BB0204"/>
    <w:rsid w:val="00BB0452"/>
    <w:rsid w:val="00BB0B69"/>
    <w:rsid w:val="00BB1992"/>
    <w:rsid w:val="00BB46A0"/>
    <w:rsid w:val="00BB6311"/>
    <w:rsid w:val="00BB6B86"/>
    <w:rsid w:val="00BC40CC"/>
    <w:rsid w:val="00BC41B5"/>
    <w:rsid w:val="00BC41C2"/>
    <w:rsid w:val="00BC422E"/>
    <w:rsid w:val="00BC4305"/>
    <w:rsid w:val="00BC5633"/>
    <w:rsid w:val="00BC615D"/>
    <w:rsid w:val="00BC72A9"/>
    <w:rsid w:val="00BC746A"/>
    <w:rsid w:val="00BC7C13"/>
    <w:rsid w:val="00BD2490"/>
    <w:rsid w:val="00BD4A00"/>
    <w:rsid w:val="00BD6FE0"/>
    <w:rsid w:val="00BD747B"/>
    <w:rsid w:val="00BD7C51"/>
    <w:rsid w:val="00BE08F8"/>
    <w:rsid w:val="00BE0A37"/>
    <w:rsid w:val="00BE18E3"/>
    <w:rsid w:val="00BE1EE9"/>
    <w:rsid w:val="00BE2B49"/>
    <w:rsid w:val="00BE4D8F"/>
    <w:rsid w:val="00BE5BB1"/>
    <w:rsid w:val="00BE5C93"/>
    <w:rsid w:val="00BE6731"/>
    <w:rsid w:val="00BE68D6"/>
    <w:rsid w:val="00BE7E4F"/>
    <w:rsid w:val="00BF2AF2"/>
    <w:rsid w:val="00BF2CC0"/>
    <w:rsid w:val="00BF2FB7"/>
    <w:rsid w:val="00BF41F5"/>
    <w:rsid w:val="00BF500E"/>
    <w:rsid w:val="00BF591C"/>
    <w:rsid w:val="00BF60C4"/>
    <w:rsid w:val="00BF63BF"/>
    <w:rsid w:val="00BF71F9"/>
    <w:rsid w:val="00BF7460"/>
    <w:rsid w:val="00C00A4D"/>
    <w:rsid w:val="00C00B61"/>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549E"/>
    <w:rsid w:val="00C26C77"/>
    <w:rsid w:val="00C27388"/>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52582"/>
    <w:rsid w:val="00C52B95"/>
    <w:rsid w:val="00C56243"/>
    <w:rsid w:val="00C5660B"/>
    <w:rsid w:val="00C56681"/>
    <w:rsid w:val="00C57533"/>
    <w:rsid w:val="00C63AD7"/>
    <w:rsid w:val="00C63AE5"/>
    <w:rsid w:val="00C655D6"/>
    <w:rsid w:val="00C70696"/>
    <w:rsid w:val="00C70735"/>
    <w:rsid w:val="00C7255B"/>
    <w:rsid w:val="00C72A2C"/>
    <w:rsid w:val="00C73607"/>
    <w:rsid w:val="00C754C7"/>
    <w:rsid w:val="00C76AF8"/>
    <w:rsid w:val="00C77CC2"/>
    <w:rsid w:val="00C8240B"/>
    <w:rsid w:val="00C83606"/>
    <w:rsid w:val="00C839F0"/>
    <w:rsid w:val="00C83F1C"/>
    <w:rsid w:val="00C85D89"/>
    <w:rsid w:val="00C862C5"/>
    <w:rsid w:val="00C875A7"/>
    <w:rsid w:val="00C90192"/>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20BE"/>
    <w:rsid w:val="00CD25DF"/>
    <w:rsid w:val="00CD3F08"/>
    <w:rsid w:val="00CD440B"/>
    <w:rsid w:val="00CD4EDA"/>
    <w:rsid w:val="00CD55B9"/>
    <w:rsid w:val="00CD5619"/>
    <w:rsid w:val="00CD5C7F"/>
    <w:rsid w:val="00CD6AFF"/>
    <w:rsid w:val="00CD6ECB"/>
    <w:rsid w:val="00CE161B"/>
    <w:rsid w:val="00CE1C20"/>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E62"/>
    <w:rsid w:val="00CF5EF3"/>
    <w:rsid w:val="00CF7844"/>
    <w:rsid w:val="00CF7BA8"/>
    <w:rsid w:val="00D0099A"/>
    <w:rsid w:val="00D011FF"/>
    <w:rsid w:val="00D024F2"/>
    <w:rsid w:val="00D05995"/>
    <w:rsid w:val="00D10D8E"/>
    <w:rsid w:val="00D114E1"/>
    <w:rsid w:val="00D1174E"/>
    <w:rsid w:val="00D11FE1"/>
    <w:rsid w:val="00D121B9"/>
    <w:rsid w:val="00D14159"/>
    <w:rsid w:val="00D15093"/>
    <w:rsid w:val="00D16950"/>
    <w:rsid w:val="00D16B9A"/>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B01"/>
    <w:rsid w:val="00D44105"/>
    <w:rsid w:val="00D45488"/>
    <w:rsid w:val="00D50ED2"/>
    <w:rsid w:val="00D5107D"/>
    <w:rsid w:val="00D5177C"/>
    <w:rsid w:val="00D54F49"/>
    <w:rsid w:val="00D60548"/>
    <w:rsid w:val="00D6072A"/>
    <w:rsid w:val="00D608ED"/>
    <w:rsid w:val="00D61BC2"/>
    <w:rsid w:val="00D61CDF"/>
    <w:rsid w:val="00D61F23"/>
    <w:rsid w:val="00D62852"/>
    <w:rsid w:val="00D63134"/>
    <w:rsid w:val="00D649B0"/>
    <w:rsid w:val="00D6662B"/>
    <w:rsid w:val="00D706AF"/>
    <w:rsid w:val="00D70E42"/>
    <w:rsid w:val="00D71950"/>
    <w:rsid w:val="00D72519"/>
    <w:rsid w:val="00D72A47"/>
    <w:rsid w:val="00D73AD1"/>
    <w:rsid w:val="00D758F9"/>
    <w:rsid w:val="00D7776A"/>
    <w:rsid w:val="00D81435"/>
    <w:rsid w:val="00D81C78"/>
    <w:rsid w:val="00D829E9"/>
    <w:rsid w:val="00D82D41"/>
    <w:rsid w:val="00D834BC"/>
    <w:rsid w:val="00D83DB8"/>
    <w:rsid w:val="00D85154"/>
    <w:rsid w:val="00D865B0"/>
    <w:rsid w:val="00D869E3"/>
    <w:rsid w:val="00D87C8C"/>
    <w:rsid w:val="00D90833"/>
    <w:rsid w:val="00D91107"/>
    <w:rsid w:val="00D91383"/>
    <w:rsid w:val="00D9261A"/>
    <w:rsid w:val="00D92828"/>
    <w:rsid w:val="00D932A3"/>
    <w:rsid w:val="00D93C2F"/>
    <w:rsid w:val="00DA04C6"/>
    <w:rsid w:val="00DA0797"/>
    <w:rsid w:val="00DA1A4E"/>
    <w:rsid w:val="00DA27AB"/>
    <w:rsid w:val="00DA315D"/>
    <w:rsid w:val="00DA51B9"/>
    <w:rsid w:val="00DA6D64"/>
    <w:rsid w:val="00DB01CA"/>
    <w:rsid w:val="00DB1AD8"/>
    <w:rsid w:val="00DB1D5D"/>
    <w:rsid w:val="00DB26DE"/>
    <w:rsid w:val="00DB556A"/>
    <w:rsid w:val="00DB64EA"/>
    <w:rsid w:val="00DC05C9"/>
    <w:rsid w:val="00DC18FD"/>
    <w:rsid w:val="00DC20B7"/>
    <w:rsid w:val="00DC456D"/>
    <w:rsid w:val="00DC4CAB"/>
    <w:rsid w:val="00DC587D"/>
    <w:rsid w:val="00DC5CA1"/>
    <w:rsid w:val="00DC6E52"/>
    <w:rsid w:val="00DC7489"/>
    <w:rsid w:val="00DD0226"/>
    <w:rsid w:val="00DD064A"/>
    <w:rsid w:val="00DD2690"/>
    <w:rsid w:val="00DD2F8D"/>
    <w:rsid w:val="00DD4092"/>
    <w:rsid w:val="00DD4CEB"/>
    <w:rsid w:val="00DD4D93"/>
    <w:rsid w:val="00DD5B33"/>
    <w:rsid w:val="00DD643A"/>
    <w:rsid w:val="00DE0202"/>
    <w:rsid w:val="00DE0843"/>
    <w:rsid w:val="00DE18E9"/>
    <w:rsid w:val="00DE1F99"/>
    <w:rsid w:val="00DE3CC9"/>
    <w:rsid w:val="00DE3E29"/>
    <w:rsid w:val="00DE4B49"/>
    <w:rsid w:val="00DE5815"/>
    <w:rsid w:val="00DE6A4C"/>
    <w:rsid w:val="00DF0280"/>
    <w:rsid w:val="00DF06BA"/>
    <w:rsid w:val="00DF2C86"/>
    <w:rsid w:val="00DF2F0A"/>
    <w:rsid w:val="00DF2F77"/>
    <w:rsid w:val="00DF4406"/>
    <w:rsid w:val="00DF7DCE"/>
    <w:rsid w:val="00E023AA"/>
    <w:rsid w:val="00E0245D"/>
    <w:rsid w:val="00E02FC0"/>
    <w:rsid w:val="00E05002"/>
    <w:rsid w:val="00E0791A"/>
    <w:rsid w:val="00E07C19"/>
    <w:rsid w:val="00E07CB6"/>
    <w:rsid w:val="00E14A5B"/>
    <w:rsid w:val="00E15010"/>
    <w:rsid w:val="00E15694"/>
    <w:rsid w:val="00E20716"/>
    <w:rsid w:val="00E20AF5"/>
    <w:rsid w:val="00E2140F"/>
    <w:rsid w:val="00E21707"/>
    <w:rsid w:val="00E21754"/>
    <w:rsid w:val="00E23889"/>
    <w:rsid w:val="00E23DA0"/>
    <w:rsid w:val="00E243A2"/>
    <w:rsid w:val="00E25439"/>
    <w:rsid w:val="00E2642D"/>
    <w:rsid w:val="00E265B0"/>
    <w:rsid w:val="00E26B23"/>
    <w:rsid w:val="00E26B42"/>
    <w:rsid w:val="00E34A4A"/>
    <w:rsid w:val="00E35BB3"/>
    <w:rsid w:val="00E3721C"/>
    <w:rsid w:val="00E37A02"/>
    <w:rsid w:val="00E37B4F"/>
    <w:rsid w:val="00E40419"/>
    <w:rsid w:val="00E408F8"/>
    <w:rsid w:val="00E4229E"/>
    <w:rsid w:val="00E4271D"/>
    <w:rsid w:val="00E43675"/>
    <w:rsid w:val="00E45A13"/>
    <w:rsid w:val="00E46BED"/>
    <w:rsid w:val="00E46C38"/>
    <w:rsid w:val="00E515E9"/>
    <w:rsid w:val="00E521A0"/>
    <w:rsid w:val="00E53403"/>
    <w:rsid w:val="00E53884"/>
    <w:rsid w:val="00E53F02"/>
    <w:rsid w:val="00E556E5"/>
    <w:rsid w:val="00E56656"/>
    <w:rsid w:val="00E566B8"/>
    <w:rsid w:val="00E5679A"/>
    <w:rsid w:val="00E56FA9"/>
    <w:rsid w:val="00E572E8"/>
    <w:rsid w:val="00E576FF"/>
    <w:rsid w:val="00E60EBD"/>
    <w:rsid w:val="00E61CD9"/>
    <w:rsid w:val="00E63082"/>
    <w:rsid w:val="00E6443B"/>
    <w:rsid w:val="00E662F1"/>
    <w:rsid w:val="00E671DE"/>
    <w:rsid w:val="00E67B2B"/>
    <w:rsid w:val="00E7048C"/>
    <w:rsid w:val="00E71C37"/>
    <w:rsid w:val="00E7463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6DC6"/>
    <w:rsid w:val="00EA0EC2"/>
    <w:rsid w:val="00EA194D"/>
    <w:rsid w:val="00EA1EB4"/>
    <w:rsid w:val="00EA268E"/>
    <w:rsid w:val="00EA31F3"/>
    <w:rsid w:val="00EA5ACA"/>
    <w:rsid w:val="00EA6EFA"/>
    <w:rsid w:val="00EA70B4"/>
    <w:rsid w:val="00EB08F7"/>
    <w:rsid w:val="00EB2E3E"/>
    <w:rsid w:val="00EB3687"/>
    <w:rsid w:val="00EB4925"/>
    <w:rsid w:val="00EB5FA4"/>
    <w:rsid w:val="00EB6EB0"/>
    <w:rsid w:val="00EB7317"/>
    <w:rsid w:val="00EB74CC"/>
    <w:rsid w:val="00EC2EE0"/>
    <w:rsid w:val="00EC3250"/>
    <w:rsid w:val="00EC3808"/>
    <w:rsid w:val="00EC3E9F"/>
    <w:rsid w:val="00EC5C6C"/>
    <w:rsid w:val="00EC76C7"/>
    <w:rsid w:val="00EC7E08"/>
    <w:rsid w:val="00EC7F42"/>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4226"/>
    <w:rsid w:val="00EF470B"/>
    <w:rsid w:val="00EF547F"/>
    <w:rsid w:val="00EF616C"/>
    <w:rsid w:val="00EF6C26"/>
    <w:rsid w:val="00EF6F5A"/>
    <w:rsid w:val="00EF7D9C"/>
    <w:rsid w:val="00F0018E"/>
    <w:rsid w:val="00F02B60"/>
    <w:rsid w:val="00F03A7D"/>
    <w:rsid w:val="00F03E87"/>
    <w:rsid w:val="00F045CD"/>
    <w:rsid w:val="00F05A7B"/>
    <w:rsid w:val="00F0640F"/>
    <w:rsid w:val="00F1021E"/>
    <w:rsid w:val="00F10A3F"/>
    <w:rsid w:val="00F111B2"/>
    <w:rsid w:val="00F125B3"/>
    <w:rsid w:val="00F1277E"/>
    <w:rsid w:val="00F13309"/>
    <w:rsid w:val="00F14536"/>
    <w:rsid w:val="00F14F2B"/>
    <w:rsid w:val="00F16785"/>
    <w:rsid w:val="00F17A2A"/>
    <w:rsid w:val="00F21AC9"/>
    <w:rsid w:val="00F21EE9"/>
    <w:rsid w:val="00F24056"/>
    <w:rsid w:val="00F268EC"/>
    <w:rsid w:val="00F26A6C"/>
    <w:rsid w:val="00F27FBB"/>
    <w:rsid w:val="00F31096"/>
    <w:rsid w:val="00F32DE6"/>
    <w:rsid w:val="00F32FC1"/>
    <w:rsid w:val="00F33EC1"/>
    <w:rsid w:val="00F364F6"/>
    <w:rsid w:val="00F37420"/>
    <w:rsid w:val="00F40A15"/>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C39"/>
    <w:rsid w:val="00F64653"/>
    <w:rsid w:val="00F646E2"/>
    <w:rsid w:val="00F673CA"/>
    <w:rsid w:val="00F67C15"/>
    <w:rsid w:val="00F67E35"/>
    <w:rsid w:val="00F7038E"/>
    <w:rsid w:val="00F722C8"/>
    <w:rsid w:val="00F724C7"/>
    <w:rsid w:val="00F7311C"/>
    <w:rsid w:val="00F733C2"/>
    <w:rsid w:val="00F737B2"/>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93E"/>
    <w:rsid w:val="00F92D65"/>
    <w:rsid w:val="00F94C26"/>
    <w:rsid w:val="00F94F46"/>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49CB"/>
    <w:rsid w:val="00FC697B"/>
    <w:rsid w:val="00FD0849"/>
    <w:rsid w:val="00FD230F"/>
    <w:rsid w:val="00FD2B36"/>
    <w:rsid w:val="00FD2E6D"/>
    <w:rsid w:val="00FD6EBE"/>
    <w:rsid w:val="00FD7620"/>
    <w:rsid w:val="00FD7F45"/>
    <w:rsid w:val="00FE0BFD"/>
    <w:rsid w:val="00FE25F0"/>
    <w:rsid w:val="00FE280A"/>
    <w:rsid w:val="00FE49D4"/>
    <w:rsid w:val="00FE5680"/>
    <w:rsid w:val="00FE6407"/>
    <w:rsid w:val="00FE7094"/>
    <w:rsid w:val="00FE76E0"/>
    <w:rsid w:val="00FE78B8"/>
    <w:rsid w:val="00FE7E93"/>
    <w:rsid w:val="00FF045A"/>
    <w:rsid w:val="00FF04C2"/>
    <w:rsid w:val="00FF068F"/>
    <w:rsid w:val="00FF08E3"/>
    <w:rsid w:val="00FF1CCE"/>
    <w:rsid w:val="00FF2F3A"/>
    <w:rsid w:val="00FF35DC"/>
    <w:rsid w:val="00FF452F"/>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39"/>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2362</cp:revision>
  <dcterms:created xsi:type="dcterms:W3CDTF">2021-09-16T23:49:00Z</dcterms:created>
  <dcterms:modified xsi:type="dcterms:W3CDTF">2022-10-05T11:52:00Z</dcterms:modified>
</cp:coreProperties>
</file>