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ResumeName"/>
      </w:pPr>
      <w:r>
        <w:rPr>
          <w:b/>
          <w:bCs/>
        </w:rPr>
        <w:t xml:space="preserve">Muhammad Ariff Bin Abdul Razak</w:t>
      </w:r>
    </w:p>
    <w:p>
      <w:pPr>
        <w:pStyle w:val="BodyText"/>
      </w:pPr>
      <w:r>
        <w:t xml:space="preserve">+65 96579407 | muhdariffrazak00@gmail.com | www.linkedin.com/in/muhd-ariff-razak | Singapore</w:t>
      </w:r>
    </w:p>
    <w:bookmarkStart w:id="20" w:name="work-experience"/>
    <w:p>
      <w:pPr>
        <w:pStyle w:val="Heading1"/>
      </w:pPr>
      <w:r>
        <w:t xml:space="preserve">WORK EXPERIENCE</w:t>
      </w:r>
    </w:p>
    <w:p>
      <w:pPr>
        <w:pStyle w:val="EntryHeader"/>
      </w:pPr>
      <w:r>
        <w:rPr>
          <w:b/>
          <w:bCs/>
        </w:rPr>
        <w:t xml:space="preserve">Research Assistant (Full Time / Volunteer), SUTD – ROAR Lab</w:t>
      </w:r>
      <w:r>
        <w:br/>
      </w:r>
      <w:r>
        <w:t xml:space="preserve">Aug 2022 – May 2024</w:t>
      </w:r>
    </w:p>
    <w:p>
      <w:pPr>
        <w:pStyle w:val="Compact"/>
        <w:numPr>
          <w:ilvl w:val="0"/>
          <w:numId w:val="1001"/>
        </w:numPr>
      </w:pPr>
      <w:r>
        <w:t xml:space="preserve">Developed perception software processing 3D LiDAR data for autonomous mobile robots, designing architectures integrating Embedded C++, ROS, and sensor fusion.</w:t>
      </w:r>
    </w:p>
    <w:p>
      <w:pPr>
        <w:pStyle w:val="Compact"/>
        <w:numPr>
          <w:ilvl w:val="0"/>
          <w:numId w:val="1001"/>
        </w:numPr>
      </w:pPr>
      <w:r>
        <w:t xml:space="preserve">Led the design of the full intelligent lighting control system for Panthera, an autonomous vehicle developed under National Robotics Programme funding, implementing it as a rosserial node on an Arduino that subscribed to cmd_vel, IMU, and vehicle-state topics under an RTOS to drive turn, warning, and hazard signaling; the platform passed T1 autonomous testing at CETRAN.</w:t>
      </w:r>
    </w:p>
    <w:p>
      <w:pPr>
        <w:pStyle w:val="Compact"/>
        <w:numPr>
          <w:ilvl w:val="0"/>
          <w:numId w:val="1001"/>
        </w:numPr>
      </w:pPr>
      <w:r>
        <w:t xml:space="preserve">Built a predictive safety model to detect a stair-climbing robot’s fall risk, deploying Long Short-Term Memory networks (LSTMs) over sensor time-series data.</w:t>
      </w:r>
    </w:p>
    <w:p>
      <w:pPr>
        <w:pStyle w:val="EntryHeader"/>
      </w:pPr>
      <w:r>
        <w:rPr>
          <w:b/>
          <w:bCs/>
        </w:rPr>
        <w:t xml:space="preserve">Student Research Engineer, Singapore Institute of Technology (SIT)</w:t>
      </w:r>
      <w:r>
        <w:br/>
      </w:r>
      <w:r>
        <w:t xml:space="preserve">Aug 2024 – May 2025</w:t>
      </w:r>
    </w:p>
    <w:p>
      <w:pPr>
        <w:pStyle w:val="Compact"/>
        <w:numPr>
          <w:ilvl w:val="0"/>
          <w:numId w:val="1002"/>
        </w:numPr>
      </w:pPr>
      <w:r>
        <w:t xml:space="preserve">Designed and built an experimental temperature chamber simulating human body heat signatures and extreme physical environments for faculty-led embodied AI and robotics hardware testing.</w:t>
      </w:r>
    </w:p>
    <w:p>
      <w:pPr>
        <w:pStyle w:val="Compact"/>
        <w:numPr>
          <w:ilvl w:val="0"/>
          <w:numId w:val="1002"/>
        </w:numPr>
      </w:pPr>
      <w:r>
        <w:t xml:space="preserve">Engineered a closed-loop, thermistor-based IoT control system to hold chamber temperature at setpoint, enabling high-fidelity data collection.</w:t>
      </w:r>
    </w:p>
    <w:p>
      <w:pPr>
        <w:pStyle w:val="Compact"/>
        <w:numPr>
          <w:ilvl w:val="0"/>
          <w:numId w:val="1002"/>
        </w:numPr>
      </w:pPr>
      <w:r>
        <w:t xml:space="preserve">Established repeatable testing and data collection protocols for faculty-led embodied AI and robotics hardware projects.</w:t>
      </w:r>
    </w:p>
    <w:p>
      <w:pPr>
        <w:pStyle w:val="EntryHeader"/>
      </w:pPr>
      <w:r>
        <w:rPr>
          <w:b/>
          <w:bCs/>
        </w:rPr>
        <w:t xml:space="preserve">Machine Learning &amp; Fullstack Engineer (Intern), KLASS Engineering and Solutions</w:t>
      </w:r>
      <w:r>
        <w:br/>
      </w:r>
      <w:r>
        <w:t xml:space="preserve">Sep 2025 – Aug 2026</w:t>
      </w:r>
    </w:p>
    <w:p>
      <w:pPr>
        <w:pStyle w:val="Compact"/>
        <w:numPr>
          <w:ilvl w:val="0"/>
          <w:numId w:val="1003"/>
        </w:numPr>
      </w:pPr>
      <w:r>
        <w:t xml:space="preserve">Reproduced and benchmarked state-of-the-art AI-generated video and audio detectors (NSG-VD, D3, ReStraV, SpeechForensics) on SLURM-based HPC, achieving 90.03 AUROC on the NSG-VD replication.</w:t>
      </w:r>
    </w:p>
    <w:p>
      <w:pPr>
        <w:pStyle w:val="Compact"/>
        <w:numPr>
          <w:ilvl w:val="0"/>
          <w:numId w:val="1003"/>
        </w:numPr>
      </w:pPr>
      <w:r>
        <w:t xml:space="preserve">Integrated optical flow (RAFT), segmentation (SAM 2), and point-tracking (CoTracker) algorithms to analyze physical motion derivatives in video sequences for mission-critical data.</w:t>
      </w:r>
    </w:p>
    <w:p>
      <w:pPr>
        <w:pStyle w:val="Compact"/>
        <w:numPr>
          <w:ilvl w:val="0"/>
          <w:numId w:val="1003"/>
        </w:numPr>
      </w:pPr>
      <w:r>
        <w:t xml:space="preserve">Engineered a data generation pipeline chaining video extension (Wan2.2), voice cloning (Chatterbox), and lip-synchronization (LatentSync) models to curate a balanced 1,200-video benchmark dataset.</w:t>
      </w:r>
    </w:p>
    <w:p>
      <w:pPr>
        <w:pStyle w:val="Compact"/>
        <w:numPr>
          <w:ilvl w:val="0"/>
          <w:numId w:val="1003"/>
        </w:numPr>
      </w:pPr>
      <w:r>
        <w:t xml:space="preserve">Evaluated audio-visual synchronization as a deepfake detection signal, selecting a ~0.3 operating threshold through ROC analysis.</w:t>
      </w:r>
    </w:p>
    <w:p>
      <w:pPr>
        <w:pStyle w:val="Compact"/>
        <w:numPr>
          <w:ilvl w:val="0"/>
          <w:numId w:val="1003"/>
        </w:numPr>
      </w:pPr>
      <w:r>
        <w:t xml:space="preserve">Managed GPU-accelerated experimentation on shared SLURM clusters (NVIDIA H200 nodes) via Docker containers, running sanity-check protocols on custom validation splits before committing cluster time to full-scale benchmarking runs.</w:t>
      </w:r>
    </w:p>
    <w:p>
      <w:pPr>
        <w:pStyle w:val="Compact"/>
        <w:numPr>
          <w:ilvl w:val="0"/>
          <w:numId w:val="1003"/>
        </w:numPr>
      </w:pPr>
      <w:r>
        <w:t xml:space="preserve">Built React frontend components and FastAPI backend services with WebSockets for real-time streaming responses, deploying multi-model AI endpoints for an internal AI chatbot platform.</w:t>
      </w:r>
    </w:p>
    <w:bookmarkEnd w:id="20"/>
    <w:bookmarkStart w:id="21" w:name="projects"/>
    <w:p>
      <w:pPr>
        <w:pStyle w:val="Heading1"/>
      </w:pPr>
      <w:r>
        <w:t xml:space="preserve">PROJECTS</w:t>
      </w:r>
    </w:p>
    <w:p>
      <w:pPr>
        <w:pStyle w:val="EntryHeader"/>
      </w:pPr>
      <w:r>
        <w:rPr>
          <w:b/>
          <w:bCs/>
        </w:rPr>
        <w:t xml:space="preserve">1. Capstone (MET4004) — Acoustic Noise Reduction for Drones</w:t>
      </w:r>
      <w:r>
        <w:t xml:space="preserve"> </w:t>
      </w:r>
      <w:r>
        <w:t xml:space="preserve">— Project Lead — Software &amp; Electronics (KLASS)</w:t>
      </w:r>
      <w:r>
        <w:br/>
      </w:r>
      <w:r>
        <w:t xml:space="preserve">Aug 2026 – Apr 2027</w:t>
      </w:r>
    </w:p>
    <w:p>
      <w:pPr>
        <w:pStyle w:val="Compact"/>
        <w:numPr>
          <w:ilvl w:val="0"/>
          <w:numId w:val="1004"/>
        </w:numPr>
      </w:pPr>
      <w:r>
        <w:t xml:space="preserve">Leading a 3-person team to deliver a proof-of-concept indoor drone for industry sponsor KLASS, targeting a 78 dBA ceiling at a 1 m reference during steady hover, 10-minute hover endurance, and a 370 mm square airframe envelope.</w:t>
      </w:r>
    </w:p>
    <w:p>
      <w:pPr>
        <w:pStyle w:val="Compact"/>
        <w:numPr>
          <w:ilvl w:val="0"/>
          <w:numId w:val="1004"/>
        </w:numPr>
      </w:pPr>
      <w:r>
        <w:t xml:space="preserve">Owning the software and electronics workstream, selecting a low-noise propulsion stack of 5-inch injection-molded toroidal propellers, custom ducts with acoustic lining and serrated trailing edges, 1300 KV low-RPM motors, and AM32 ESC PWM frequency tuning to shift tonal whine into less perceptible bands.</w:t>
      </w:r>
    </w:p>
    <w:p>
      <w:pPr>
        <w:pStyle w:val="Compact"/>
        <w:numPr>
          <w:ilvl w:val="0"/>
          <w:numId w:val="1004"/>
        </w:numPr>
      </w:pPr>
      <w:r>
        <w:t xml:space="preserve">Specified the avionics and power architecture (Holybro Pixhawk 6C Mini, PM02 V2 power module, dedicated 150 A power distribution board), yielding a derated 3.3:1 thrust-to-weight ratio at 1,200 g all-up weight for stable station-keeping in GPS-denied indoor flight.</w:t>
      </w:r>
    </w:p>
    <w:p>
      <w:pPr>
        <w:pStyle w:val="Compact"/>
        <w:numPr>
          <w:ilvl w:val="0"/>
          <w:numId w:val="1004"/>
        </w:numPr>
      </w:pPr>
      <w:r>
        <w:t xml:space="preserve">Designed the acoustic validation campaign to the Von Karman Institute four-microphone methodology with TU Berlin distance normalization to a 1 m reference, enabling direct benchmarking against HKUST’s 90.52 dBA commercial quadcopter baseline and VKI’s DJI Phantom 3 SE measurements.</w:t>
      </w:r>
    </w:p>
    <w:p>
      <w:pPr>
        <w:pStyle w:val="Compact"/>
        <w:numPr>
          <w:ilvl w:val="0"/>
          <w:numId w:val="1004"/>
        </w:numPr>
      </w:pPr>
      <w:r>
        <w:t xml:space="preserve">Specified psychoacoustic post-processing in Python (MoSQITo) under both Zwicker (ISO 532-1) and Moore–Glasberg (ISO 532-2) loudness standards, quantifying perceived annoyance beyond raw sound-pressure level.</w:t>
      </w:r>
    </w:p>
    <w:p>
      <w:pPr>
        <w:pStyle w:val="EntryHeader"/>
      </w:pPr>
      <w:r>
        <w:rPr>
          <w:b/>
          <w:bCs/>
        </w:rPr>
        <w:t xml:space="preserve">2. Autonomous Trolley Collection Robot</w:t>
      </w:r>
    </w:p>
    <w:p>
      <w:pPr>
        <w:pStyle w:val="Compact"/>
        <w:numPr>
          <w:ilvl w:val="0"/>
          <w:numId w:val="1005"/>
        </w:numPr>
      </w:pPr>
      <w:r>
        <w:t xml:space="preserve">Developed an autonomous robot for collecting stray trolleys on an STM32F7 microcontroller running an RTOS, implementing concurrent tasks for obstacle detection and joystick control over a custom serial communication protocol.</w:t>
      </w:r>
    </w:p>
    <w:p>
      <w:pPr>
        <w:pStyle w:val="EntryHeader"/>
      </w:pPr>
      <w:r>
        <w:rPr>
          <w:b/>
          <w:bCs/>
        </w:rPr>
        <w:t xml:space="preserve">3. Custom 3D Printer Development</w:t>
      </w:r>
    </w:p>
    <w:p>
      <w:pPr>
        <w:pStyle w:val="Compact"/>
        <w:numPr>
          <w:ilvl w:val="0"/>
          <w:numId w:val="1006"/>
        </w:numPr>
      </w:pPr>
      <w:r>
        <w:t xml:space="preserve">Built a custom 3D printer from off-the-shelf modules, developing custom firmware in C++ (Marlin) and tuning it for print reliability and dimensional accuracy.</w:t>
      </w:r>
    </w:p>
    <w:p>
      <w:pPr>
        <w:pStyle w:val="EntryHeader"/>
      </w:pPr>
      <w:r>
        <w:rPr>
          <w:b/>
          <w:bCs/>
        </w:rPr>
        <w:t xml:space="preserve">4. Panthera Autonomous Vehicle — Intelligent Lighting System</w:t>
      </w:r>
      <w:r>
        <w:br/>
      </w:r>
      <w:r>
        <w:t xml:space="preserve">Aug 2022 – May 2024</w:t>
      </w:r>
    </w:p>
    <w:p>
      <w:pPr>
        <w:pStyle w:val="Compact"/>
        <w:numPr>
          <w:ilvl w:val="0"/>
          <w:numId w:val="1007"/>
        </w:numPr>
      </w:pPr>
      <w:r>
        <w:t xml:space="preserve">Led the design of the full intelligent lighting control system for Panthera, an autonomous vehicle developed under National Robotics Programme funding, implementing it as a rosserial node on an Arduino that subscribed to cmd_vel, IMU, and vehicle-state topics under an RTOS to drive turn, warning, and hazard signaling; the platform passed T1 autonomous testing at CETRAN.</w:t>
      </w:r>
    </w:p>
    <w:p>
      <w:pPr>
        <w:pStyle w:val="EntryHeader"/>
      </w:pPr>
      <w:r>
        <w:rPr>
          <w:b/>
          <w:bCs/>
        </w:rPr>
        <w:t xml:space="preserve">5. Experimental Thermal Chamber for Embodied AI Testing</w:t>
      </w:r>
      <w:r>
        <w:br/>
      </w:r>
      <w:r>
        <w:t xml:space="preserve">Aug 2024 – May 2025</w:t>
      </w:r>
    </w:p>
    <w:p>
      <w:pPr>
        <w:pStyle w:val="Compact"/>
        <w:numPr>
          <w:ilvl w:val="0"/>
          <w:numId w:val="1008"/>
        </w:numPr>
      </w:pPr>
      <w:r>
        <w:t xml:space="preserve">Designed and built an experimental temperature chamber simulating human body heat signatures and extreme physical environments for faculty-led embodied AI and robotics hardware testing.</w:t>
      </w:r>
    </w:p>
    <w:p>
      <w:pPr>
        <w:pStyle w:val="Compact"/>
        <w:numPr>
          <w:ilvl w:val="0"/>
          <w:numId w:val="1008"/>
        </w:numPr>
      </w:pPr>
      <w:r>
        <w:t xml:space="preserve">Engineered a closed-loop, thermistor-based IoT control system to hold chamber temperature at setpoint, enabling high-fidelity data collection.</w:t>
      </w:r>
    </w:p>
    <w:bookmarkEnd w:id="21"/>
    <w:bookmarkStart w:id="22" w:name="skills-competencies"/>
    <w:p>
      <w:pPr>
        <w:pStyle w:val="Heading1"/>
      </w:pPr>
      <w:r>
        <w:t xml:space="preserve">SKILLS / COMPETENCIES</w:t>
      </w:r>
    </w:p>
    <w:p>
      <w:pPr>
        <w:pStyle w:val="FirstParagraph"/>
      </w:pPr>
      <w:r>
        <w:rPr>
          <w:b/>
          <w:bCs/>
        </w:rPr>
        <w:t xml:space="preserve">Robotics, UAV &amp; Autonomous Systems:</w:t>
      </w:r>
      <w:r>
        <w:t xml:space="preserve"> </w:t>
      </w:r>
      <w:r>
        <w:t xml:space="preserve">Embodied AI, ROS, SLAM (3D LiDAR), Perception, Sensor Fusion, Visual-Inertial Odometry (VIO), Autonomous Mobile Robots, Quadcopter Design, UAV Flight Testing, UAV Aeroacoustics, Acoustic Noise Reduction, PX4 Autopilot, ArduPilot, Pixhawk</w:t>
      </w:r>
    </w:p>
    <w:p>
      <w:pPr>
        <w:pStyle w:val="BodyText"/>
      </w:pPr>
      <w:r>
        <w:rPr>
          <w:b/>
          <w:bCs/>
        </w:rPr>
        <w:t xml:space="preserve">Embedded, Hardware &amp; Test:</w:t>
      </w:r>
      <w:r>
        <w:t xml:space="preserve"> </w:t>
      </w:r>
      <w:r>
        <w:t xml:space="preserve">Embedded C / C++, RTOS, Microcontrollers (STM32, Arduino), PID Control, Closed-Loop IoT Control, PCB Design, Firmware Development, Hardware Prototyping, Experimental Design, Test &amp; Validation</w:t>
      </w:r>
    </w:p>
    <w:bookmarkEnd w:id="22"/>
    <w:bookmarkStart w:id="23" w:name="education"/>
    <w:p>
      <w:pPr>
        <w:pStyle w:val="Heading1"/>
      </w:pPr>
      <w:r>
        <w:t xml:space="preserve">EDUCATION</w:t>
      </w:r>
    </w:p>
    <w:p>
      <w:pPr>
        <w:pStyle w:val="EntryHeader"/>
      </w:pPr>
      <w:r>
        <w:rPr>
          <w:b/>
          <w:bCs/>
        </w:rPr>
        <w:t xml:space="preserve">DigiPen Institute of Technology &amp; SIT</w:t>
      </w:r>
      <w:r>
        <w:br/>
      </w:r>
      <w:r>
        <w:t xml:space="preserve">Aug 2023 – May 2027</w:t>
      </w:r>
    </w:p>
    <w:p>
      <w:pPr>
        <w:pStyle w:val="Compact"/>
        <w:numPr>
          <w:ilvl w:val="0"/>
          <w:numId w:val="1009"/>
        </w:numPr>
      </w:pPr>
      <w:r>
        <w:t xml:space="preserve">B.Eng. Mechatronics Systems</w:t>
      </w:r>
    </w:p>
    <w:p>
      <w:pPr>
        <w:pStyle w:val="Compact"/>
        <w:numPr>
          <w:ilvl w:val="0"/>
          <w:numId w:val="1009"/>
        </w:numPr>
      </w:pPr>
      <w:r>
        <w:t xml:space="preserve">Relevant Coursework: Mechanics, Control Systems, Robotics, Embedded Systems, Machine Learning, Systems and Software Engineering</w:t>
      </w:r>
    </w:p>
    <w:p>
      <w:pPr>
        <w:pStyle w:val="EntryHeader"/>
      </w:pPr>
      <w:r>
        <w:rPr>
          <w:b/>
          <w:bCs/>
        </w:rPr>
        <w:t xml:space="preserve">Ngee Ann Polytechnic</w:t>
      </w:r>
      <w:r>
        <w:br/>
      </w:r>
      <w:r>
        <w:t xml:space="preserve">Sep 2022 – Sep 2023</w:t>
      </w:r>
    </w:p>
    <w:p>
      <w:pPr>
        <w:pStyle w:val="Compact"/>
        <w:numPr>
          <w:ilvl w:val="0"/>
          <w:numId w:val="1010"/>
        </w:numPr>
      </w:pPr>
      <w:r>
        <w:t xml:space="preserve">Specialist Diploma in Robotics Engineering (SGInnovate PowerX)</w:t>
      </w:r>
    </w:p>
    <w:p>
      <w:pPr>
        <w:pStyle w:val="Compact"/>
        <w:numPr>
          <w:ilvl w:val="0"/>
          <w:numId w:val="1010"/>
        </w:numPr>
      </w:pPr>
      <w:r>
        <w:t xml:space="preserve">Relevant Coursework: Autonomous Robot Navigation, Machine Learning/Deep Learning for Robotics, Computer Vision</w:t>
      </w:r>
    </w:p>
    <w:p>
      <w:pPr>
        <w:pStyle w:val="EntryHeader"/>
      </w:pPr>
      <w:r>
        <w:rPr>
          <w:b/>
          <w:bCs/>
        </w:rPr>
        <w:t xml:space="preserve">Singapore Polytechnic</w:t>
      </w:r>
      <w:r>
        <w:br/>
      </w:r>
      <w:r>
        <w:t xml:space="preserve">Apr 2017 – Sep 2020</w:t>
      </w:r>
    </w:p>
    <w:p>
      <w:pPr>
        <w:pStyle w:val="Compact"/>
        <w:numPr>
          <w:ilvl w:val="0"/>
          <w:numId w:val="1011"/>
        </w:numPr>
      </w:pPr>
      <w:r>
        <w:t xml:space="preserve">Diploma in Mechatronics and Robotics</w:t>
      </w:r>
    </w:p>
    <w:p>
      <w:pPr>
        <w:pStyle w:val="Compact"/>
        <w:numPr>
          <w:ilvl w:val="0"/>
          <w:numId w:val="1011"/>
        </w:numPr>
      </w:pPr>
      <w:r>
        <w:t xml:space="preserve">Internship grade of B+; coursework in Microcontroller Applications, PLCs, and Robotics Integration</w:t>
      </w:r>
    </w:p>
    <w:bookmarkEnd w:id="23"/>
    <w:bookmarkStart w:id="24" w:name="awards-achievements-certificates"/>
    <w:p>
      <w:pPr>
        <w:pStyle w:val="Heading1"/>
      </w:pPr>
      <w:r>
        <w:t xml:space="preserve">AWARDS / ACHIEVEMENTS / CERTIFICATES</w:t>
      </w:r>
    </w:p>
    <w:p>
      <w:pPr>
        <w:pStyle w:val="Compact"/>
        <w:numPr>
          <w:ilvl w:val="0"/>
          <w:numId w:val="1012"/>
        </w:numPr>
      </w:pPr>
      <w:r>
        <w:t xml:space="preserve">MOE (Ministry of Education) Instructor Certification (Achieved at age 18) — Valid Oct 2018 – Oct 2026</w:t>
      </w:r>
    </w:p>
    <w:p>
      <w:pPr>
        <w:pStyle w:val="Compact"/>
        <w:numPr>
          <w:ilvl w:val="0"/>
          <w:numId w:val="1012"/>
        </w:numPr>
      </w:pPr>
      <w:r>
        <w:t xml:space="preserve">Google Crash Course on Python</w:t>
      </w:r>
    </w:p>
    <w:p>
      <w:pPr>
        <w:pStyle w:val="Compact"/>
        <w:numPr>
          <w:ilvl w:val="0"/>
          <w:numId w:val="1012"/>
        </w:numPr>
      </w:pPr>
      <w:r>
        <w:t xml:space="preserve">Google The Bits and Bytes of Computer Networking</w:t>
      </w:r>
    </w:p>
    <w:p>
      <w:pPr>
        <w:pStyle w:val="Compact"/>
        <w:numPr>
          <w:ilvl w:val="0"/>
          <w:numId w:val="1012"/>
        </w:numPr>
      </w:pPr>
      <w:r>
        <w:t xml:space="preserve">Coursera Machine Learning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1F4E79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08080" w:space="4" w:sz="6" w:val="single"/>
      </w:pBdr>
      <w:spacing w:after="0" w:before="480"/>
      <w:outlineLvl w:val="0"/>
    </w:pPr>
    <w:rPr>
      <w:rFonts w:asciiTheme="majorHAnsi" w:cstheme="majorBidi" w:eastAsiaTheme="majorEastAsia" w:hAnsiTheme="majorHAnsi"/>
      <w:b/>
      <w:bCs/>
      <w:caps/>
      <w:color w:themeColor="accent1" w:val="808080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ResumeName" w:type="paragraph">
    <w:name w:val="Resume Name"/>
    <w:basedOn w:val="Normal"/>
    <w:rPr>
      <w:b/>
      <w:color w:val="1F4E79"/>
      <w:sz w:val="36"/>
    </w:rPr>
  </w:style>
  <w:style w:styleId="EntryHeader" w:type="paragraph">
    <w:name w:val="Entry Header"/>
    <w:basedOn w:val="Normal"/>
    <w:pPr>
      <w:spacing w:before="120"/>
    </w:pPr>
    <w:rPr>
      <w:b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2026-09-16T19:08:19Z</dcterms:created>
  <dcterms:modified xsi:type="dcterms:W3CDTF">2026-09-16T19:08:19Z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