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C77FDD" w14:textId="2F0154F8" w:rsidR="00552F54" w:rsidRPr="00295B0E" w:rsidRDefault="00552F54" w:rsidP="00552F54">
      <w:pPr>
        <w:spacing w:line="276" w:lineRule="auto"/>
        <w:jc w:val="center"/>
        <w:rPr>
          <w:rFonts w:ascii="Georgia" w:hAnsi="Georgia"/>
          <w:b/>
          <w:bCs/>
          <w:sz w:val="28"/>
          <w:szCs w:val="28"/>
        </w:rPr>
      </w:pPr>
      <w:r w:rsidRPr="00295B0E">
        <w:rPr>
          <w:rFonts w:ascii="Georgia" w:hAnsi="Georgia"/>
          <w:b/>
          <w:bCs/>
          <w:sz w:val="28"/>
          <w:szCs w:val="28"/>
        </w:rPr>
        <w:t>ECO20</w:t>
      </w:r>
      <w:r w:rsidR="00F9294A">
        <w:rPr>
          <w:rFonts w:ascii="Georgia" w:hAnsi="Georgia"/>
          <w:b/>
          <w:bCs/>
          <w:sz w:val="28"/>
          <w:szCs w:val="28"/>
        </w:rPr>
        <w:t>9</w:t>
      </w:r>
      <w:r w:rsidRPr="00295B0E">
        <w:rPr>
          <w:rFonts w:ascii="Georgia" w:hAnsi="Georgia"/>
          <w:b/>
          <w:bCs/>
          <w:sz w:val="28"/>
          <w:szCs w:val="28"/>
        </w:rPr>
        <w:t xml:space="preserve"> Writing Assignment </w:t>
      </w:r>
      <w:r w:rsidR="00F9294A">
        <w:rPr>
          <w:rFonts w:ascii="Georgia" w:hAnsi="Georgia"/>
          <w:b/>
          <w:bCs/>
          <w:sz w:val="28"/>
          <w:szCs w:val="28"/>
        </w:rPr>
        <w:t>1</w:t>
      </w:r>
    </w:p>
    <w:p w14:paraId="47FC9536" w14:textId="471AAD7D" w:rsidR="00552F54" w:rsidRPr="00295B0E" w:rsidRDefault="00F9294A" w:rsidP="00552F54">
      <w:pPr>
        <w:spacing w:line="276" w:lineRule="auto"/>
        <w:jc w:val="center"/>
        <w:rPr>
          <w:rFonts w:ascii="Georgia" w:hAnsi="Georgia"/>
          <w:b/>
          <w:bCs/>
          <w:sz w:val="28"/>
          <w:szCs w:val="28"/>
        </w:rPr>
      </w:pPr>
      <w:r>
        <w:rPr>
          <w:rFonts w:ascii="Georgia" w:hAnsi="Georgia"/>
          <w:b/>
          <w:bCs/>
          <w:sz w:val="28"/>
          <w:szCs w:val="28"/>
        </w:rPr>
        <w:t>Fall 2024</w:t>
      </w:r>
    </w:p>
    <w:p w14:paraId="019E6189" w14:textId="1317B669" w:rsidR="00552F54" w:rsidRPr="00295B0E" w:rsidRDefault="00552F54" w:rsidP="00552F54">
      <w:pPr>
        <w:spacing w:line="276" w:lineRule="auto"/>
        <w:jc w:val="center"/>
        <w:rPr>
          <w:rFonts w:ascii="Georgia" w:hAnsi="Georgia"/>
          <w:sz w:val="28"/>
          <w:szCs w:val="28"/>
        </w:rPr>
      </w:pPr>
      <w:r w:rsidRPr="00295B0E">
        <w:rPr>
          <w:rFonts w:ascii="Georgia" w:hAnsi="Georgia"/>
          <w:sz w:val="28"/>
          <w:szCs w:val="28"/>
        </w:rPr>
        <w:t xml:space="preserve">Professor </w:t>
      </w:r>
      <w:r w:rsidR="00CE3686">
        <w:rPr>
          <w:rFonts w:ascii="Georgia" w:hAnsi="Georgia"/>
          <w:sz w:val="28"/>
          <w:szCs w:val="28"/>
        </w:rPr>
        <w:t>Yip</w:t>
      </w:r>
    </w:p>
    <w:p w14:paraId="23D63B44" w14:textId="22141A18" w:rsidR="00552F54" w:rsidRPr="00295B0E" w:rsidRDefault="00552F54" w:rsidP="00552F54">
      <w:pPr>
        <w:spacing w:line="276" w:lineRule="auto"/>
        <w:jc w:val="center"/>
        <w:rPr>
          <w:rFonts w:ascii="Georgia" w:hAnsi="Georgia"/>
          <w:sz w:val="28"/>
          <w:szCs w:val="28"/>
        </w:rPr>
      </w:pPr>
      <w:r w:rsidRPr="00295B0E">
        <w:rPr>
          <w:rFonts w:ascii="Georgia" w:hAnsi="Georgia"/>
          <w:sz w:val="28"/>
          <w:szCs w:val="28"/>
        </w:rPr>
        <w:t xml:space="preserve">Due date: </w:t>
      </w:r>
      <w:r w:rsidR="00F9294A">
        <w:rPr>
          <w:rFonts w:ascii="Georgia" w:hAnsi="Georgia"/>
          <w:sz w:val="28"/>
          <w:szCs w:val="28"/>
        </w:rPr>
        <w:t>Dec</w:t>
      </w:r>
      <w:r w:rsidR="003F1717" w:rsidRPr="00295B0E">
        <w:rPr>
          <w:rFonts w:ascii="Georgia" w:hAnsi="Georgia"/>
          <w:sz w:val="28"/>
          <w:szCs w:val="28"/>
        </w:rPr>
        <w:t xml:space="preserve"> </w:t>
      </w:r>
      <w:r w:rsidR="00D43145">
        <w:rPr>
          <w:rFonts w:ascii="Georgia" w:hAnsi="Georgia"/>
          <w:sz w:val="28"/>
          <w:szCs w:val="28"/>
        </w:rPr>
        <w:t>4</w:t>
      </w:r>
      <w:r w:rsidR="003F1717" w:rsidRPr="00295B0E">
        <w:rPr>
          <w:rFonts w:ascii="Georgia" w:hAnsi="Georgia"/>
          <w:sz w:val="28"/>
          <w:szCs w:val="28"/>
          <w:vertAlign w:val="superscript"/>
        </w:rPr>
        <w:t>th</w:t>
      </w:r>
      <w:r w:rsidRPr="00295B0E">
        <w:rPr>
          <w:rFonts w:ascii="Georgia" w:hAnsi="Georgia"/>
          <w:sz w:val="28"/>
          <w:szCs w:val="28"/>
        </w:rPr>
        <w:t>, 202</w:t>
      </w:r>
      <w:r w:rsidR="00F9294A">
        <w:rPr>
          <w:rFonts w:ascii="Georgia" w:hAnsi="Georgia"/>
          <w:sz w:val="28"/>
          <w:szCs w:val="28"/>
        </w:rPr>
        <w:t>4</w:t>
      </w:r>
    </w:p>
    <w:p w14:paraId="17B5B284" w14:textId="77777777" w:rsidR="00552F54" w:rsidRPr="00295B0E" w:rsidRDefault="00552F54" w:rsidP="00552F54">
      <w:pPr>
        <w:spacing w:line="276" w:lineRule="auto"/>
        <w:jc w:val="center"/>
        <w:rPr>
          <w:rFonts w:ascii="Georgia" w:hAnsi="Georgia"/>
          <w:sz w:val="28"/>
          <w:szCs w:val="28"/>
        </w:rPr>
      </w:pPr>
    </w:p>
    <w:p w14:paraId="5AFEFEF2" w14:textId="630AD197" w:rsidR="00552F54" w:rsidRPr="00295B0E" w:rsidRDefault="00552F54" w:rsidP="00552F54">
      <w:pPr>
        <w:spacing w:line="276" w:lineRule="auto"/>
        <w:rPr>
          <w:rFonts w:ascii="Georgia" w:hAnsi="Georgia"/>
          <w:b/>
          <w:bCs/>
          <w:u w:val="single"/>
        </w:rPr>
      </w:pPr>
      <w:r w:rsidRPr="00295B0E">
        <w:rPr>
          <w:rFonts w:ascii="Georgia" w:hAnsi="Georgia"/>
          <w:b/>
          <w:bCs/>
          <w:u w:val="single"/>
        </w:rPr>
        <w:t>Background</w:t>
      </w:r>
    </w:p>
    <w:p w14:paraId="62E9DDEE" w14:textId="4FFA8E2B" w:rsidR="00377593" w:rsidRPr="00377593" w:rsidRDefault="00377593" w:rsidP="00377593">
      <w:pPr>
        <w:spacing w:line="276" w:lineRule="auto"/>
        <w:rPr>
          <w:rFonts w:ascii="Georgia" w:hAnsi="Georgia"/>
        </w:rPr>
      </w:pPr>
      <w:r w:rsidRPr="00377593">
        <w:rPr>
          <w:rFonts w:ascii="Georgia" w:hAnsi="Georgia"/>
        </w:rPr>
        <w:t xml:space="preserve">In recent years, Canada has faced persistent challenges with productivity growth, a key factor for improving living standards and maintaining global competitiveness. According to Statistics Canada, labor productivity in the business sector declined by 1.8% in 2023, marking the third consecutive annual decrease. </w:t>
      </w:r>
      <w:r w:rsidR="00CE75EF">
        <w:rPr>
          <w:rFonts w:ascii="Georgia" w:hAnsi="Georgia"/>
        </w:rPr>
        <w:t xml:space="preserve">Bank of Canada’s </w:t>
      </w:r>
      <w:r w:rsidRPr="00377593">
        <w:rPr>
          <w:rFonts w:ascii="Georgia" w:hAnsi="Georgia"/>
        </w:rPr>
        <w:t>Senior Deputy Governor Carolyn Rogers, in a recent speech, emphasized the importance of productivity growth for Canada</w:t>
      </w:r>
      <w:r w:rsidR="002C481E">
        <w:rPr>
          <w:rFonts w:ascii="Georgia" w:hAnsi="Georgia"/>
        </w:rPr>
        <w:t>, which spark a widespread discussion about Canadian productivity</w:t>
      </w:r>
      <w:r w:rsidRPr="00377593">
        <w:rPr>
          <w:rFonts w:ascii="Georgia" w:hAnsi="Georgia"/>
        </w:rPr>
        <w:t>.</w:t>
      </w:r>
    </w:p>
    <w:p w14:paraId="179CD05F" w14:textId="77777777" w:rsidR="00945B9B" w:rsidRPr="00295B0E" w:rsidRDefault="00945B9B" w:rsidP="00552F54">
      <w:pPr>
        <w:spacing w:line="276" w:lineRule="auto"/>
        <w:rPr>
          <w:rFonts w:ascii="Georgia" w:hAnsi="Georgia"/>
          <w:b/>
          <w:bCs/>
        </w:rPr>
      </w:pPr>
    </w:p>
    <w:p w14:paraId="0536A353" w14:textId="7C383E58" w:rsidR="00F92C51" w:rsidRPr="00295B0E" w:rsidRDefault="00F92C51" w:rsidP="00552F54">
      <w:pPr>
        <w:spacing w:line="276" w:lineRule="auto"/>
        <w:rPr>
          <w:rFonts w:ascii="Georgia" w:hAnsi="Georgia"/>
          <w:b/>
          <w:bCs/>
          <w:u w:val="single"/>
        </w:rPr>
      </w:pPr>
      <w:r w:rsidRPr="00295B0E">
        <w:rPr>
          <w:rFonts w:ascii="Georgia" w:hAnsi="Georgia"/>
          <w:b/>
          <w:bCs/>
          <w:u w:val="single"/>
        </w:rPr>
        <w:t>Assignment</w:t>
      </w:r>
    </w:p>
    <w:p w14:paraId="571DB9B1" w14:textId="59569C86" w:rsidR="00424EFB" w:rsidRDefault="009A05E4" w:rsidP="00552F54">
      <w:pPr>
        <w:spacing w:line="276" w:lineRule="auto"/>
        <w:rPr>
          <w:rFonts w:ascii="Georgia" w:hAnsi="Georgia"/>
        </w:rPr>
      </w:pPr>
      <w:r w:rsidRPr="00295B0E">
        <w:rPr>
          <w:rFonts w:ascii="Georgia" w:hAnsi="Georgia"/>
        </w:rPr>
        <w:t xml:space="preserve">Pretend that you work for a large company based in Canada that is considering. You </w:t>
      </w:r>
      <w:r w:rsidR="00295B0E" w:rsidRPr="00295B0E">
        <w:rPr>
          <w:rFonts w:ascii="Georgia" w:hAnsi="Georgia"/>
        </w:rPr>
        <w:t xml:space="preserve">are tasked with </w:t>
      </w:r>
      <w:r w:rsidRPr="00295B0E">
        <w:rPr>
          <w:rFonts w:ascii="Georgia" w:hAnsi="Georgia"/>
        </w:rPr>
        <w:t>writ</w:t>
      </w:r>
      <w:r w:rsidR="00295B0E" w:rsidRPr="00295B0E">
        <w:rPr>
          <w:rFonts w:ascii="Georgia" w:hAnsi="Georgia"/>
        </w:rPr>
        <w:t>ing</w:t>
      </w:r>
      <w:r w:rsidRPr="00295B0E">
        <w:rPr>
          <w:rFonts w:ascii="Georgia" w:hAnsi="Georgia"/>
        </w:rPr>
        <w:t xml:space="preserve"> a </w:t>
      </w:r>
      <w:r w:rsidR="00295B0E" w:rsidRPr="00295B0E">
        <w:rPr>
          <w:rFonts w:ascii="Georgia" w:hAnsi="Georgia"/>
        </w:rPr>
        <w:t xml:space="preserve">background </w:t>
      </w:r>
      <w:r w:rsidRPr="00295B0E">
        <w:rPr>
          <w:rFonts w:ascii="Georgia" w:hAnsi="Georgia"/>
        </w:rPr>
        <w:t xml:space="preserve">report </w:t>
      </w:r>
      <w:r w:rsidR="004270DE">
        <w:rPr>
          <w:rFonts w:ascii="Georgia" w:hAnsi="Georgia"/>
        </w:rPr>
        <w:t>on Canada’s productivity growth in the last decade.</w:t>
      </w:r>
      <w:r w:rsidRPr="00295B0E">
        <w:rPr>
          <w:rFonts w:ascii="Georgia" w:hAnsi="Georgia"/>
        </w:rPr>
        <w:t xml:space="preserve"> Your report should be split into two parts: </w:t>
      </w:r>
      <w:r w:rsidR="00B36268">
        <w:rPr>
          <w:rFonts w:ascii="Georgia" w:hAnsi="Georgia"/>
        </w:rPr>
        <w:t>1</w:t>
      </w:r>
      <w:r w:rsidRPr="00295B0E">
        <w:rPr>
          <w:rFonts w:ascii="Georgia" w:hAnsi="Georgia"/>
        </w:rPr>
        <w:t xml:space="preserve">) </w:t>
      </w:r>
      <w:r w:rsidR="00B76F27">
        <w:rPr>
          <w:rFonts w:ascii="Georgia" w:hAnsi="Georgia"/>
        </w:rPr>
        <w:t>Summarize the Bank of Canada’s report on productivity</w:t>
      </w:r>
    </w:p>
    <w:p w14:paraId="7873DB8B" w14:textId="1ADA2836" w:rsidR="009A05E4" w:rsidRPr="00295B0E" w:rsidRDefault="009A05E4" w:rsidP="00552F54">
      <w:pPr>
        <w:spacing w:line="276" w:lineRule="auto"/>
        <w:rPr>
          <w:rFonts w:ascii="Georgia" w:hAnsi="Georgia"/>
        </w:rPr>
      </w:pPr>
      <w:r w:rsidRPr="00295B0E">
        <w:rPr>
          <w:rFonts w:ascii="Georgia" w:hAnsi="Georgia"/>
        </w:rPr>
        <w:t xml:space="preserve">and </w:t>
      </w:r>
      <w:r w:rsidR="00B36268">
        <w:rPr>
          <w:rFonts w:ascii="Georgia" w:hAnsi="Georgia"/>
        </w:rPr>
        <w:t>2</w:t>
      </w:r>
      <w:r w:rsidRPr="00295B0E">
        <w:rPr>
          <w:rFonts w:ascii="Georgia" w:hAnsi="Georgia"/>
        </w:rPr>
        <w:t xml:space="preserve">) </w:t>
      </w:r>
      <w:r w:rsidR="008F12E2">
        <w:rPr>
          <w:rFonts w:ascii="Georgia" w:hAnsi="Georgia"/>
        </w:rPr>
        <w:t>Analyze Canada’s TFP growth and compare it to an assigned country.</w:t>
      </w:r>
    </w:p>
    <w:p w14:paraId="13B8C862" w14:textId="77777777" w:rsidR="009A05E4" w:rsidRPr="00295B0E" w:rsidRDefault="009A05E4" w:rsidP="00552F54">
      <w:pPr>
        <w:spacing w:line="276" w:lineRule="auto"/>
        <w:rPr>
          <w:rFonts w:ascii="Georgia" w:hAnsi="Georgia"/>
        </w:rPr>
      </w:pPr>
    </w:p>
    <w:p w14:paraId="5379D302" w14:textId="2024D29F" w:rsidR="009A05E4" w:rsidRDefault="009A05E4" w:rsidP="00552F54">
      <w:pPr>
        <w:spacing w:line="276" w:lineRule="auto"/>
        <w:rPr>
          <w:rFonts w:ascii="Georgia" w:hAnsi="Georgia"/>
          <w:b/>
          <w:bCs/>
        </w:rPr>
      </w:pPr>
      <w:r w:rsidRPr="00295B0E">
        <w:rPr>
          <w:rFonts w:ascii="Georgia" w:hAnsi="Georgia"/>
          <w:b/>
          <w:bCs/>
        </w:rPr>
        <w:t xml:space="preserve">Part </w:t>
      </w:r>
      <w:r w:rsidR="00B36268">
        <w:rPr>
          <w:rFonts w:ascii="Georgia" w:hAnsi="Georgia"/>
          <w:b/>
          <w:bCs/>
        </w:rPr>
        <w:t>1</w:t>
      </w:r>
      <w:r w:rsidR="00295B0E" w:rsidRPr="00295B0E">
        <w:rPr>
          <w:rFonts w:ascii="Georgia" w:hAnsi="Georgia"/>
          <w:b/>
          <w:bCs/>
        </w:rPr>
        <w:t xml:space="preserve">: </w:t>
      </w:r>
      <w:r w:rsidR="00C50BB5" w:rsidRPr="00C50BB5">
        <w:rPr>
          <w:rFonts w:ascii="Georgia" w:hAnsi="Georgia"/>
          <w:b/>
          <w:bCs/>
        </w:rPr>
        <w:t>Bank of Canada’s report on productivity</w:t>
      </w:r>
    </w:p>
    <w:p w14:paraId="54FF5F08" w14:textId="77777777" w:rsidR="00F75F20" w:rsidRPr="00F75F20" w:rsidRDefault="00F75F20" w:rsidP="00F75F20">
      <w:pPr>
        <w:spacing w:line="276" w:lineRule="auto"/>
        <w:rPr>
          <w:rFonts w:ascii="Georgia" w:hAnsi="Georgia"/>
        </w:rPr>
      </w:pPr>
      <w:r w:rsidRPr="00F75F20">
        <w:rPr>
          <w:rFonts w:ascii="Georgia" w:hAnsi="Georgia"/>
        </w:rPr>
        <w:t>Watch and summarize the video of Senior Deputy Governor Carolyn Rogers’s speech titled “The Productivity Problem”:</w:t>
      </w:r>
    </w:p>
    <w:p w14:paraId="6E38360A" w14:textId="0345009B" w:rsidR="00F11DF1" w:rsidRDefault="004929FD" w:rsidP="00552F54">
      <w:pPr>
        <w:spacing w:line="276" w:lineRule="auto"/>
        <w:rPr>
          <w:rFonts w:ascii="Georgia" w:hAnsi="Georgia"/>
        </w:rPr>
      </w:pPr>
      <w:hyperlink r:id="rId7" w:history="1">
        <w:r w:rsidRPr="00DA20C9">
          <w:rPr>
            <w:rStyle w:val="Hyperlink"/>
            <w:rFonts w:ascii="Georgia" w:hAnsi="Georgia"/>
          </w:rPr>
          <w:t>https://www.bankofcanada.ca/2024/03</w:t>
        </w:r>
        <w:r w:rsidRPr="00DA20C9">
          <w:rPr>
            <w:rStyle w:val="Hyperlink"/>
            <w:rFonts w:ascii="Georgia" w:hAnsi="Georgia"/>
          </w:rPr>
          <w:t>/</w:t>
        </w:r>
        <w:r w:rsidRPr="00DA20C9">
          <w:rPr>
            <w:rStyle w:val="Hyperlink"/>
            <w:rFonts w:ascii="Georgia" w:hAnsi="Georgia"/>
          </w:rPr>
          <w:t>productivity-problem/</w:t>
        </w:r>
      </w:hyperlink>
    </w:p>
    <w:p w14:paraId="7AC94FF8" w14:textId="77777777" w:rsidR="004929FD" w:rsidRDefault="004929FD" w:rsidP="00552F54">
      <w:pPr>
        <w:spacing w:line="276" w:lineRule="auto"/>
        <w:rPr>
          <w:rFonts w:ascii="Georgia" w:hAnsi="Georgia"/>
        </w:rPr>
      </w:pPr>
    </w:p>
    <w:p w14:paraId="19F37883" w14:textId="1A7397D9" w:rsidR="00932191" w:rsidRDefault="00932191" w:rsidP="00932191">
      <w:pPr>
        <w:spacing w:line="276" w:lineRule="auto"/>
        <w:rPr>
          <w:rFonts w:ascii="Georgia" w:hAnsi="Georgia"/>
        </w:rPr>
      </w:pPr>
      <w:r w:rsidRPr="00932191">
        <w:rPr>
          <w:rFonts w:ascii="Georgia" w:hAnsi="Georgia"/>
        </w:rPr>
        <w:t>The video is divided into two parts: the speech itself and a Q&amp;A session. The Q&amp;A session provides additional detailed information</w:t>
      </w:r>
      <w:r>
        <w:rPr>
          <w:rFonts w:ascii="Georgia" w:hAnsi="Georgia"/>
        </w:rPr>
        <w:t>, which could be useful in your writeup</w:t>
      </w:r>
      <w:r w:rsidRPr="00932191">
        <w:rPr>
          <w:rFonts w:ascii="Georgia" w:hAnsi="Georgia"/>
        </w:rPr>
        <w:t>.</w:t>
      </w:r>
    </w:p>
    <w:p w14:paraId="32B63D6E" w14:textId="77777777" w:rsidR="00932191" w:rsidRPr="00932191" w:rsidRDefault="00932191" w:rsidP="00932191">
      <w:pPr>
        <w:spacing w:line="276" w:lineRule="auto"/>
        <w:rPr>
          <w:rFonts w:ascii="Georgia" w:hAnsi="Georgia"/>
        </w:rPr>
      </w:pPr>
    </w:p>
    <w:p w14:paraId="2C62E6B3" w14:textId="77777777" w:rsidR="00932191" w:rsidRDefault="00932191" w:rsidP="00932191">
      <w:pPr>
        <w:spacing w:line="276" w:lineRule="auto"/>
        <w:rPr>
          <w:rFonts w:ascii="Georgia" w:hAnsi="Georgia"/>
        </w:rPr>
      </w:pPr>
      <w:r w:rsidRPr="00932191">
        <w:rPr>
          <w:rFonts w:ascii="Georgia" w:hAnsi="Georgia"/>
        </w:rPr>
        <w:t>Alternatively, you may read the text version of the same speech:</w:t>
      </w:r>
    </w:p>
    <w:p w14:paraId="2EAA2EFB" w14:textId="77777777" w:rsidR="00932191" w:rsidRPr="00932191" w:rsidRDefault="00932191" w:rsidP="00932191">
      <w:pPr>
        <w:spacing w:line="276" w:lineRule="auto"/>
        <w:rPr>
          <w:rFonts w:ascii="Georgia" w:hAnsi="Georgia"/>
        </w:rPr>
      </w:pPr>
    </w:p>
    <w:p w14:paraId="5DF27451" w14:textId="17AC0E84" w:rsidR="004929FD" w:rsidRDefault="004929FD" w:rsidP="00552F54">
      <w:pPr>
        <w:spacing w:line="276" w:lineRule="auto"/>
        <w:rPr>
          <w:rFonts w:ascii="Georgia" w:hAnsi="Georgia"/>
        </w:rPr>
      </w:pPr>
      <w:hyperlink r:id="rId8" w:history="1">
        <w:r w:rsidRPr="00DA20C9">
          <w:rPr>
            <w:rStyle w:val="Hyperlink"/>
            <w:rFonts w:ascii="Georgia" w:hAnsi="Georgia"/>
          </w:rPr>
          <w:t>https://www.bankofcanada.ca/2024/03/time-to-break-the-glass-fixing-canadas-productivity-problem/</w:t>
        </w:r>
      </w:hyperlink>
    </w:p>
    <w:p w14:paraId="3252B2EA" w14:textId="77777777" w:rsidR="004929FD" w:rsidRDefault="004929FD" w:rsidP="00552F54">
      <w:pPr>
        <w:spacing w:line="276" w:lineRule="auto"/>
        <w:rPr>
          <w:rFonts w:ascii="Georgia" w:hAnsi="Georgia"/>
        </w:rPr>
      </w:pPr>
    </w:p>
    <w:p w14:paraId="2DFA3505" w14:textId="77777777" w:rsidR="00932191" w:rsidRPr="00932191" w:rsidRDefault="00932191" w:rsidP="00932191">
      <w:pPr>
        <w:spacing w:line="276" w:lineRule="auto"/>
        <w:rPr>
          <w:rFonts w:ascii="Georgia" w:hAnsi="Georgia"/>
        </w:rPr>
      </w:pPr>
      <w:r w:rsidRPr="00932191">
        <w:rPr>
          <w:rFonts w:ascii="Georgia" w:hAnsi="Georgia"/>
        </w:rPr>
        <w:t>In your summary, make sure to highlight the current challenges Canada is facing.</w:t>
      </w:r>
    </w:p>
    <w:p w14:paraId="06822532" w14:textId="77777777" w:rsidR="00EA5204" w:rsidRPr="00295B0E" w:rsidRDefault="00EA5204" w:rsidP="00552F54">
      <w:pPr>
        <w:spacing w:line="276" w:lineRule="auto"/>
        <w:rPr>
          <w:rFonts w:ascii="Georgia" w:hAnsi="Georgia"/>
        </w:rPr>
      </w:pPr>
    </w:p>
    <w:p w14:paraId="3108E028" w14:textId="1649F77A" w:rsidR="00EE444A" w:rsidRPr="00B2611C" w:rsidRDefault="00B2611C" w:rsidP="00EE444A">
      <w:pPr>
        <w:spacing w:line="276" w:lineRule="auto"/>
        <w:rPr>
          <w:rFonts w:ascii="Georgia" w:hAnsi="Georgia"/>
          <w:b/>
          <w:bCs/>
        </w:rPr>
      </w:pPr>
      <w:r w:rsidRPr="00B2611C">
        <w:rPr>
          <w:rFonts w:ascii="Georgia" w:hAnsi="Georgia"/>
          <w:b/>
          <w:bCs/>
        </w:rPr>
        <w:t xml:space="preserve">Part </w:t>
      </w:r>
      <w:r w:rsidR="00B36268">
        <w:rPr>
          <w:rFonts w:ascii="Georgia" w:hAnsi="Georgia"/>
          <w:b/>
          <w:bCs/>
        </w:rPr>
        <w:t>2</w:t>
      </w:r>
      <w:r w:rsidRPr="00B2611C">
        <w:rPr>
          <w:rFonts w:ascii="Georgia" w:hAnsi="Georgia"/>
          <w:b/>
          <w:bCs/>
        </w:rPr>
        <w:t xml:space="preserve">: </w:t>
      </w:r>
      <w:r w:rsidR="00F00127">
        <w:rPr>
          <w:rFonts w:ascii="Georgia" w:hAnsi="Georgia"/>
          <w:b/>
          <w:bCs/>
        </w:rPr>
        <w:t>TFP analysis</w:t>
      </w:r>
    </w:p>
    <w:p w14:paraId="7324A4A4" w14:textId="2055FA1A" w:rsidR="00782B1B" w:rsidRDefault="00782B1B" w:rsidP="00782B1B">
      <w:pPr>
        <w:spacing w:line="276" w:lineRule="auto"/>
        <w:rPr>
          <w:rFonts w:ascii="Georgia" w:hAnsi="Georgia"/>
        </w:rPr>
      </w:pPr>
      <w:r w:rsidRPr="00782B1B">
        <w:rPr>
          <w:rFonts w:ascii="Georgia" w:hAnsi="Georgia"/>
        </w:rPr>
        <w:t xml:space="preserve">Download the following three data series from </w:t>
      </w:r>
      <w:proofErr w:type="spellStart"/>
      <w:r w:rsidRPr="00782B1B">
        <w:rPr>
          <w:rFonts w:ascii="Georgia" w:hAnsi="Georgia"/>
        </w:rPr>
        <w:t>from</w:t>
      </w:r>
      <w:proofErr w:type="spellEnd"/>
      <w:r w:rsidRPr="00782B1B">
        <w:rPr>
          <w:rFonts w:ascii="Georgia" w:hAnsi="Georgia"/>
        </w:rPr>
        <w:t xml:space="preserve"> FRED, Federal Reserve Bank of St. Louis (https://fred.stlouisfed.org) from </w:t>
      </w:r>
      <w:r w:rsidR="00743D53">
        <w:rPr>
          <w:rFonts w:ascii="Georgia" w:hAnsi="Georgia"/>
        </w:rPr>
        <w:t>199</w:t>
      </w:r>
      <w:r w:rsidR="00BE1B57">
        <w:rPr>
          <w:rFonts w:ascii="Georgia" w:hAnsi="Georgia"/>
        </w:rPr>
        <w:t>2</w:t>
      </w:r>
      <w:r w:rsidRPr="00782B1B">
        <w:rPr>
          <w:rFonts w:ascii="Georgia" w:hAnsi="Georgia"/>
        </w:rPr>
        <w:t xml:space="preserve"> to 20</w:t>
      </w:r>
      <w:r>
        <w:rPr>
          <w:rFonts w:ascii="Georgia" w:hAnsi="Georgia"/>
        </w:rPr>
        <w:t xml:space="preserve">22 for Canada and your </w:t>
      </w:r>
      <w:r w:rsidR="00E0125B">
        <w:rPr>
          <w:rFonts w:ascii="Georgia" w:hAnsi="Georgia"/>
        </w:rPr>
        <w:t>randomly</w:t>
      </w:r>
      <w:r>
        <w:rPr>
          <w:rFonts w:ascii="Georgia" w:hAnsi="Georgia"/>
        </w:rPr>
        <w:t xml:space="preserve"> assigned country (see the list</w:t>
      </w:r>
      <w:r w:rsidR="00E0125B">
        <w:rPr>
          <w:rFonts w:ascii="Georgia" w:hAnsi="Georgia"/>
        </w:rPr>
        <w:t xml:space="preserve"> on Quercus)</w:t>
      </w:r>
      <w:r w:rsidRPr="00782B1B">
        <w:rPr>
          <w:rFonts w:ascii="Georgia" w:hAnsi="Georgia"/>
        </w:rPr>
        <w:t>. (Hints: (1) You can search the code inside the square bracket on the FRED website for the data (2) Use ``Edit Graph'' --&gt; ``Add Line'' to add another data series on the same sheet)</w:t>
      </w:r>
    </w:p>
    <w:p w14:paraId="308EEFE2" w14:textId="77777777" w:rsidR="00546259" w:rsidRDefault="00546259" w:rsidP="00782B1B">
      <w:pPr>
        <w:spacing w:line="276" w:lineRule="auto"/>
        <w:rPr>
          <w:rFonts w:ascii="Georgia" w:hAnsi="Georgia"/>
        </w:rPr>
      </w:pPr>
    </w:p>
    <w:p w14:paraId="60ACE07B" w14:textId="2EF1D4E6" w:rsidR="00546259" w:rsidRDefault="00A91A26" w:rsidP="00546259">
      <w:pPr>
        <w:pStyle w:val="ListParagraph"/>
        <w:numPr>
          <w:ilvl w:val="0"/>
          <w:numId w:val="18"/>
        </w:numPr>
        <w:spacing w:line="276" w:lineRule="auto"/>
        <w:rPr>
          <w:rFonts w:ascii="Georgia" w:hAnsi="Georgia"/>
        </w:rPr>
      </w:pPr>
      <w:r>
        <w:rPr>
          <w:rFonts w:ascii="Georgia" w:hAnsi="Georgia"/>
        </w:rPr>
        <w:t>Real GDP</w:t>
      </w:r>
    </w:p>
    <w:p w14:paraId="3C642DBE" w14:textId="35AC5BA0" w:rsidR="005E4E36" w:rsidRDefault="005E4E36" w:rsidP="00546259">
      <w:pPr>
        <w:pStyle w:val="ListParagraph"/>
        <w:numPr>
          <w:ilvl w:val="0"/>
          <w:numId w:val="18"/>
        </w:numPr>
        <w:spacing w:line="276" w:lineRule="auto"/>
        <w:rPr>
          <w:rFonts w:ascii="Georgia" w:hAnsi="Georgia"/>
        </w:rPr>
      </w:pPr>
      <w:r>
        <w:rPr>
          <w:rFonts w:ascii="Georgia" w:hAnsi="Georgia"/>
        </w:rPr>
        <w:t>Capital Stock</w:t>
      </w:r>
    </w:p>
    <w:p w14:paraId="0D729D11" w14:textId="545E2FFF" w:rsidR="005C4B87" w:rsidRPr="00546259" w:rsidRDefault="00213F13" w:rsidP="00546259">
      <w:pPr>
        <w:pStyle w:val="ListParagraph"/>
        <w:numPr>
          <w:ilvl w:val="0"/>
          <w:numId w:val="18"/>
        </w:numPr>
        <w:spacing w:line="276" w:lineRule="auto"/>
        <w:rPr>
          <w:rFonts w:ascii="Georgia" w:hAnsi="Georgia"/>
        </w:rPr>
      </w:pPr>
      <w:r w:rsidRPr="00213F13">
        <w:rPr>
          <w:rFonts w:ascii="Georgia" w:hAnsi="Georgia"/>
        </w:rPr>
        <w:t>Population</w:t>
      </w:r>
    </w:p>
    <w:p w14:paraId="63CE7846" w14:textId="71A21C4D" w:rsidR="00782B1B" w:rsidRDefault="00782B1B" w:rsidP="00782B1B">
      <w:pPr>
        <w:spacing w:line="276" w:lineRule="auto"/>
        <w:rPr>
          <w:rFonts w:ascii="Georgia" w:hAnsi="Georgia"/>
        </w:rPr>
      </w:pPr>
      <w:r w:rsidRPr="00782B1B">
        <w:rPr>
          <w:rFonts w:ascii="Georgia" w:hAnsi="Georgia"/>
        </w:rPr>
        <w:tab/>
      </w:r>
      <w:r w:rsidRPr="00782B1B">
        <w:rPr>
          <w:rFonts w:ascii="Georgia" w:hAnsi="Georgia"/>
        </w:rPr>
        <w:tab/>
      </w:r>
      <w:r w:rsidRPr="00782B1B">
        <w:rPr>
          <w:rFonts w:ascii="Georgia" w:hAnsi="Georgia"/>
        </w:rPr>
        <w:tab/>
      </w:r>
    </w:p>
    <w:p w14:paraId="158FBF22" w14:textId="4075A522" w:rsidR="00213F13" w:rsidRDefault="00896660" w:rsidP="00782B1B">
      <w:pPr>
        <w:spacing w:line="276" w:lineRule="auto"/>
        <w:rPr>
          <w:rFonts w:ascii="Georgia" w:hAnsi="Georgia"/>
        </w:rPr>
      </w:pPr>
      <w:r>
        <w:rPr>
          <w:rFonts w:ascii="Georgia" w:hAnsi="Georgia"/>
        </w:rPr>
        <w:t>The f</w:t>
      </w:r>
      <w:r w:rsidRPr="00896660">
        <w:rPr>
          <w:rFonts w:ascii="Georgia" w:hAnsi="Georgia"/>
        </w:rPr>
        <w:t>requency</w:t>
      </w:r>
      <w:r>
        <w:rPr>
          <w:rFonts w:ascii="Georgia" w:hAnsi="Georgia"/>
        </w:rPr>
        <w:t xml:space="preserve"> of all</w:t>
      </w:r>
      <w:r w:rsidR="00213F13">
        <w:rPr>
          <w:rFonts w:ascii="Georgia" w:hAnsi="Georgia"/>
        </w:rPr>
        <w:t xml:space="preserve"> data series should be annual. </w:t>
      </w:r>
      <w:r w:rsidR="009A29D4">
        <w:rPr>
          <w:rFonts w:ascii="Georgia" w:hAnsi="Georgia"/>
        </w:rPr>
        <w:t xml:space="preserve">Record the citation for each data series as reference. </w:t>
      </w:r>
    </w:p>
    <w:p w14:paraId="24D31F1C" w14:textId="77777777" w:rsidR="00213F13" w:rsidRDefault="00213F13" w:rsidP="00782B1B">
      <w:pPr>
        <w:spacing w:line="276" w:lineRule="auto"/>
        <w:rPr>
          <w:rFonts w:ascii="Georgia" w:hAnsi="Georgia"/>
        </w:rPr>
      </w:pPr>
    </w:p>
    <w:p w14:paraId="5F00AB08" w14:textId="77777777" w:rsidR="00213F13" w:rsidRDefault="00213F13" w:rsidP="00782B1B">
      <w:pPr>
        <w:spacing w:line="276" w:lineRule="auto"/>
        <w:rPr>
          <w:rFonts w:ascii="Georgia" w:hAnsi="Georgia"/>
        </w:rPr>
      </w:pPr>
    </w:p>
    <w:p w14:paraId="7FA56C51" w14:textId="4DD4E456" w:rsidR="00782B1B" w:rsidRPr="00782B1B" w:rsidRDefault="00782B1B" w:rsidP="00782B1B">
      <w:pPr>
        <w:spacing w:line="276" w:lineRule="auto"/>
        <w:rPr>
          <w:rFonts w:ascii="Georgia" w:hAnsi="Georgia"/>
        </w:rPr>
      </w:pPr>
      <w:r w:rsidRPr="00782B1B">
        <w:rPr>
          <w:rFonts w:ascii="Georgia" w:hAnsi="Georgia"/>
        </w:rPr>
        <w:t>The objective here is to calculate the Solow Residual, a measure of the total factor productivity as follow. We will use both Codd-Douglas production function:</w:t>
      </w:r>
    </w:p>
    <w:p w14:paraId="2BD9A010" w14:textId="77777777" w:rsidR="001518CB" w:rsidRPr="001518CB" w:rsidRDefault="00782B1B" w:rsidP="00D36942">
      <w:pPr>
        <w:spacing w:line="276" w:lineRule="auto"/>
        <w:rPr>
          <w:rFonts w:ascii="Georgia" w:eastAsiaTheme="minorEastAsia" w:hAnsi="Georgia"/>
        </w:rPr>
      </w:pPr>
      <w:r w:rsidRPr="00782B1B">
        <w:rPr>
          <w:rFonts w:ascii="Georgia" w:hAnsi="Georgia"/>
        </w:rPr>
        <w:tab/>
      </w:r>
      <w:r w:rsidRPr="00782B1B">
        <w:rPr>
          <w:rFonts w:ascii="Georgia" w:hAnsi="Georgia"/>
        </w:rPr>
        <w:tab/>
      </w:r>
      <w:r w:rsidRPr="00782B1B">
        <w:rPr>
          <w:rFonts w:ascii="Georgia" w:hAnsi="Georgia"/>
        </w:rPr>
        <w:tab/>
      </w:r>
      <w:r w:rsidRPr="00782B1B">
        <w:rPr>
          <w:rFonts w:ascii="Georgia" w:hAnsi="Georgia"/>
        </w:rPr>
        <w:tab/>
      </w:r>
    </w:p>
    <w:p w14:paraId="1BE2B791" w14:textId="5A37DB01" w:rsidR="00782B1B" w:rsidRPr="00782B1B" w:rsidRDefault="00D36942" w:rsidP="00D36942">
      <w:pPr>
        <w:spacing w:line="276" w:lineRule="auto"/>
        <w:rPr>
          <w:rFonts w:ascii="Georgia" w:hAnsi="Georgia"/>
        </w:rPr>
      </w:pPr>
      <m:oMathPara>
        <m:oMath>
          <m:r>
            <w:rPr>
              <w:rFonts w:ascii="Cambria Math" w:hAnsi="Cambria Math"/>
            </w:rPr>
            <m:t>Y=A</m:t>
          </m:r>
          <m:sSup>
            <m:sSupPr>
              <m:ctrlPr>
                <w:rPr>
                  <w:rFonts w:ascii="Cambria Math" w:hAnsi="Cambria Math"/>
                  <w:i/>
                </w:rPr>
              </m:ctrlPr>
            </m:sSupPr>
            <m:e>
              <m:r>
                <w:rPr>
                  <w:rFonts w:ascii="Cambria Math" w:hAnsi="Cambria Math"/>
                </w:rPr>
                <m:t>K</m:t>
              </m:r>
            </m:e>
            <m:sup>
              <m:r>
                <w:rPr>
                  <w:rFonts w:ascii="Cambria Math" w:hAnsi="Cambria Math"/>
                </w:rPr>
                <m:t>α</m:t>
              </m:r>
            </m:sup>
          </m:sSup>
          <m:sSup>
            <m:sSupPr>
              <m:ctrlPr>
                <w:rPr>
                  <w:rFonts w:ascii="Cambria Math" w:hAnsi="Cambria Math"/>
                  <w:i/>
                </w:rPr>
              </m:ctrlPr>
            </m:sSupPr>
            <m:e>
              <m:r>
                <w:rPr>
                  <w:rFonts w:ascii="Cambria Math" w:hAnsi="Cambria Math"/>
                </w:rPr>
                <m:t>N</m:t>
              </m:r>
            </m:e>
            <m:sup>
              <m:r>
                <w:rPr>
                  <w:rFonts w:ascii="Cambria Math" w:hAnsi="Cambria Math"/>
                </w:rPr>
                <m:t>1-α</m:t>
              </m:r>
            </m:sup>
          </m:sSup>
        </m:oMath>
      </m:oMathPara>
    </w:p>
    <w:p w14:paraId="63A8ED1F" w14:textId="77777777" w:rsidR="00782B1B" w:rsidRPr="00782B1B" w:rsidRDefault="00782B1B" w:rsidP="00782B1B">
      <w:pPr>
        <w:spacing w:line="276" w:lineRule="auto"/>
        <w:rPr>
          <w:rFonts w:ascii="Georgia" w:hAnsi="Georgia"/>
        </w:rPr>
      </w:pPr>
      <w:r w:rsidRPr="00782B1B">
        <w:rPr>
          <w:rFonts w:ascii="Georgia" w:hAnsi="Georgia"/>
        </w:rPr>
        <w:tab/>
      </w:r>
      <w:r w:rsidRPr="00782B1B">
        <w:rPr>
          <w:rFonts w:ascii="Georgia" w:hAnsi="Georgia"/>
        </w:rPr>
        <w:tab/>
      </w:r>
      <w:r w:rsidRPr="00782B1B">
        <w:rPr>
          <w:rFonts w:ascii="Georgia" w:hAnsi="Georgia"/>
        </w:rPr>
        <w:tab/>
      </w:r>
      <w:r w:rsidRPr="00782B1B">
        <w:rPr>
          <w:rFonts w:ascii="Georgia" w:hAnsi="Georgia"/>
        </w:rPr>
        <w:tab/>
      </w:r>
    </w:p>
    <w:p w14:paraId="629DA7FC" w14:textId="1E32E48F" w:rsidR="00782B1B" w:rsidRPr="00782B1B" w:rsidRDefault="00782B1B" w:rsidP="00782B1B">
      <w:pPr>
        <w:spacing w:line="276" w:lineRule="auto"/>
        <w:rPr>
          <w:rFonts w:ascii="Georgia" w:hAnsi="Georgia"/>
        </w:rPr>
      </w:pPr>
      <w:r w:rsidRPr="00782B1B">
        <w:rPr>
          <w:rFonts w:ascii="Georgia" w:hAnsi="Georgia"/>
        </w:rPr>
        <w:t xml:space="preserve">Rearrange </w:t>
      </w:r>
      <w:r w:rsidR="00D36942">
        <w:rPr>
          <w:rFonts w:ascii="Georgia" w:hAnsi="Georgia"/>
        </w:rPr>
        <w:t>the</w:t>
      </w:r>
      <w:r w:rsidRPr="00782B1B">
        <w:rPr>
          <w:rFonts w:ascii="Georgia" w:hAnsi="Georgia"/>
        </w:rPr>
        <w:t xml:space="preserve"> equation, we have:</w:t>
      </w:r>
    </w:p>
    <w:p w14:paraId="6C91DC1B" w14:textId="6BFE5864" w:rsidR="00782B1B" w:rsidRPr="00782B1B" w:rsidRDefault="00D36942" w:rsidP="00D36942">
      <w:pPr>
        <w:spacing w:line="276" w:lineRule="auto"/>
        <w:rPr>
          <w:rFonts w:ascii="Georgia" w:hAnsi="Georgia"/>
        </w:rPr>
      </w:pPr>
      <m:oMathPara>
        <m:oMath>
          <m:r>
            <w:rPr>
              <w:rFonts w:ascii="Cambria Math" w:hAnsi="Cambria Math"/>
            </w:rPr>
            <m:t>A=</m:t>
          </m:r>
          <m:f>
            <m:fPr>
              <m:ctrlPr>
                <w:rPr>
                  <w:rFonts w:ascii="Cambria Math" w:hAnsi="Cambria Math"/>
                  <w:i/>
                </w:rPr>
              </m:ctrlPr>
            </m:fPr>
            <m:num>
              <m:r>
                <w:rPr>
                  <w:rFonts w:ascii="Cambria Math" w:hAnsi="Cambria Math"/>
                </w:rPr>
                <m:t>Y</m:t>
              </m:r>
            </m:num>
            <m:den>
              <m:sSup>
                <m:sSupPr>
                  <m:ctrlPr>
                    <w:rPr>
                      <w:rFonts w:ascii="Cambria Math" w:hAnsi="Cambria Math"/>
                      <w:i/>
                    </w:rPr>
                  </m:ctrlPr>
                </m:sSupPr>
                <m:e>
                  <m:r>
                    <w:rPr>
                      <w:rFonts w:ascii="Cambria Math" w:hAnsi="Cambria Math"/>
                    </w:rPr>
                    <m:t>K</m:t>
                  </m:r>
                </m:e>
                <m:sup>
                  <m:r>
                    <w:rPr>
                      <w:rFonts w:ascii="Cambria Math" w:hAnsi="Cambria Math"/>
                    </w:rPr>
                    <m:t>α</m:t>
                  </m:r>
                </m:sup>
              </m:sSup>
              <m:sSup>
                <m:sSupPr>
                  <m:ctrlPr>
                    <w:rPr>
                      <w:rFonts w:ascii="Cambria Math" w:hAnsi="Cambria Math"/>
                      <w:i/>
                    </w:rPr>
                  </m:ctrlPr>
                </m:sSupPr>
                <m:e>
                  <m:r>
                    <w:rPr>
                      <w:rFonts w:ascii="Cambria Math" w:hAnsi="Cambria Math"/>
                    </w:rPr>
                    <m:t>N</m:t>
                  </m:r>
                </m:e>
                <m:sup>
                  <m:r>
                    <w:rPr>
                      <w:rFonts w:ascii="Cambria Math" w:hAnsi="Cambria Math"/>
                    </w:rPr>
                    <m:t xml:space="preserve">1-α </m:t>
                  </m:r>
                </m:sup>
              </m:sSup>
            </m:den>
          </m:f>
          <m:r>
            <w:rPr>
              <w:rFonts w:ascii="Cambria Math" w:hAnsi="Cambria Math"/>
            </w:rPr>
            <m:t xml:space="preserve"> </m:t>
          </m:r>
        </m:oMath>
      </m:oMathPara>
    </w:p>
    <w:p w14:paraId="32B5EF18" w14:textId="77777777" w:rsidR="00782B1B" w:rsidRPr="00782B1B" w:rsidRDefault="00782B1B" w:rsidP="00782B1B">
      <w:pPr>
        <w:spacing w:line="276" w:lineRule="auto"/>
        <w:rPr>
          <w:rFonts w:ascii="Georgia" w:hAnsi="Georgia"/>
        </w:rPr>
      </w:pPr>
      <w:r w:rsidRPr="00782B1B">
        <w:rPr>
          <w:rFonts w:ascii="Georgia" w:hAnsi="Georgia"/>
        </w:rPr>
        <w:tab/>
      </w:r>
      <w:r w:rsidRPr="00782B1B">
        <w:rPr>
          <w:rFonts w:ascii="Georgia" w:hAnsi="Georgia"/>
        </w:rPr>
        <w:tab/>
      </w:r>
      <w:r w:rsidRPr="00782B1B">
        <w:rPr>
          <w:rFonts w:ascii="Georgia" w:hAnsi="Georgia"/>
        </w:rPr>
        <w:tab/>
      </w:r>
      <w:r w:rsidRPr="00782B1B">
        <w:rPr>
          <w:rFonts w:ascii="Georgia" w:hAnsi="Georgia"/>
        </w:rPr>
        <w:tab/>
      </w:r>
    </w:p>
    <w:p w14:paraId="08A24C28" w14:textId="545B30AA" w:rsidR="00782B1B" w:rsidRPr="00782B1B" w:rsidRDefault="00782B1B" w:rsidP="00782B1B">
      <w:pPr>
        <w:spacing w:line="276" w:lineRule="auto"/>
        <w:rPr>
          <w:rFonts w:ascii="Georgia" w:hAnsi="Georgia"/>
        </w:rPr>
      </w:pPr>
      <w:r w:rsidRPr="00782B1B">
        <w:rPr>
          <w:rFonts w:ascii="Georgia" w:hAnsi="Georgia"/>
        </w:rPr>
        <w:t xml:space="preserve">Assume </w:t>
      </w:r>
      <m:oMath>
        <m:r>
          <w:rPr>
            <w:rFonts w:ascii="Cambria Math" w:hAnsi="Cambria Math"/>
          </w:rPr>
          <m:t>α = 0.33</m:t>
        </m:r>
      </m:oMath>
      <w:r w:rsidRPr="00782B1B">
        <w:rPr>
          <w:rFonts w:ascii="Georgia" w:hAnsi="Georgia"/>
        </w:rPr>
        <w:t xml:space="preserve"> . Calculate </w:t>
      </w:r>
      <w:r w:rsidR="00A56235">
        <w:rPr>
          <w:rFonts w:ascii="Georgia" w:hAnsi="Georgia"/>
        </w:rPr>
        <w:t xml:space="preserve">TFP </w:t>
      </w:r>
      <w:r w:rsidRPr="00782B1B">
        <w:rPr>
          <w:rFonts w:ascii="Georgia" w:hAnsi="Georgia"/>
        </w:rPr>
        <w:t>for each</w:t>
      </w:r>
      <w:r w:rsidR="00A95E73">
        <w:rPr>
          <w:rFonts w:ascii="Georgia" w:hAnsi="Georgia"/>
        </w:rPr>
        <w:t xml:space="preserve"> country</w:t>
      </w:r>
      <w:r w:rsidRPr="00782B1B">
        <w:rPr>
          <w:rFonts w:ascii="Georgia" w:hAnsi="Georgia"/>
        </w:rPr>
        <w:t xml:space="preserve"> in two </w:t>
      </w:r>
      <w:r w:rsidR="00AE1CDB">
        <w:rPr>
          <w:rFonts w:ascii="Georgia" w:hAnsi="Georgia"/>
        </w:rPr>
        <w:t>different</w:t>
      </w:r>
      <w:r w:rsidRPr="00782B1B">
        <w:rPr>
          <w:rFonts w:ascii="Georgia" w:hAnsi="Georgia"/>
        </w:rPr>
        <w:t xml:space="preserve"> columns.</w:t>
      </w:r>
      <w:r w:rsidR="001D4FEE">
        <w:rPr>
          <w:rFonts w:ascii="Georgia" w:hAnsi="Georgia"/>
        </w:rPr>
        <w:t xml:space="preserve"> Then, in a new column, divide </w:t>
      </w:r>
      <w:r w:rsidR="001546F3">
        <w:rPr>
          <w:rFonts w:ascii="Georgia" w:hAnsi="Georgia"/>
        </w:rPr>
        <w:t>the series by the TFP in year 2010</w:t>
      </w:r>
      <w:r w:rsidR="00DF75AA">
        <w:rPr>
          <w:rFonts w:ascii="Georgia" w:hAnsi="Georgia"/>
        </w:rPr>
        <w:t>.</w:t>
      </w:r>
      <w:r w:rsidR="00C74EA3">
        <w:rPr>
          <w:rFonts w:ascii="Georgia" w:hAnsi="Georgia"/>
        </w:rPr>
        <w:t xml:space="preserve"> Last, </w:t>
      </w:r>
      <w:r w:rsidR="00FF72FA">
        <w:rPr>
          <w:rFonts w:ascii="Georgia" w:hAnsi="Georgia"/>
        </w:rPr>
        <w:t>p</w:t>
      </w:r>
      <w:r w:rsidR="00C74EA3">
        <w:rPr>
          <w:rFonts w:ascii="Georgia" w:hAnsi="Georgia"/>
        </w:rPr>
        <w:t>lot the two series of normalized TFP on the same time series graph.</w:t>
      </w:r>
    </w:p>
    <w:p w14:paraId="72C8E13C" w14:textId="342CCB20" w:rsidR="00782B1B" w:rsidRPr="00782B1B" w:rsidRDefault="00782B1B" w:rsidP="00782B1B">
      <w:pPr>
        <w:spacing w:line="276" w:lineRule="auto"/>
        <w:rPr>
          <w:rFonts w:ascii="Georgia" w:hAnsi="Georgia"/>
        </w:rPr>
      </w:pPr>
      <w:r w:rsidRPr="00782B1B">
        <w:rPr>
          <w:rFonts w:ascii="Georgia" w:hAnsi="Georgia"/>
        </w:rPr>
        <w:tab/>
      </w:r>
      <w:r w:rsidRPr="00782B1B">
        <w:rPr>
          <w:rFonts w:ascii="Georgia" w:hAnsi="Georgia"/>
        </w:rPr>
        <w:tab/>
      </w:r>
      <w:r w:rsidRPr="00782B1B">
        <w:rPr>
          <w:rFonts w:ascii="Georgia" w:hAnsi="Georgia"/>
        </w:rPr>
        <w:tab/>
      </w:r>
    </w:p>
    <w:p w14:paraId="1F75A9EB" w14:textId="736160CE" w:rsidR="00782B1B" w:rsidRPr="00782B1B" w:rsidRDefault="00782B1B" w:rsidP="00782B1B">
      <w:pPr>
        <w:spacing w:line="276" w:lineRule="auto"/>
        <w:rPr>
          <w:rFonts w:ascii="Georgia" w:hAnsi="Georgia"/>
        </w:rPr>
      </w:pPr>
      <w:r w:rsidRPr="00782B1B">
        <w:rPr>
          <w:rFonts w:ascii="Georgia" w:hAnsi="Georgia"/>
        </w:rPr>
        <w:t xml:space="preserve">Submit this part as a screenshot of the spreadsheet. The original data should not be alternated! </w:t>
      </w:r>
    </w:p>
    <w:p w14:paraId="00045E3D" w14:textId="77777777" w:rsidR="00782B1B" w:rsidRPr="00782B1B" w:rsidRDefault="00782B1B" w:rsidP="00782B1B">
      <w:pPr>
        <w:spacing w:line="276" w:lineRule="auto"/>
        <w:rPr>
          <w:rFonts w:ascii="Georgia" w:hAnsi="Georgia"/>
        </w:rPr>
      </w:pPr>
      <w:r w:rsidRPr="00782B1B">
        <w:rPr>
          <w:rFonts w:ascii="Georgia" w:hAnsi="Georgia"/>
        </w:rPr>
        <w:tab/>
      </w:r>
      <w:r w:rsidRPr="00782B1B">
        <w:rPr>
          <w:rFonts w:ascii="Georgia" w:hAnsi="Georgia"/>
        </w:rPr>
        <w:tab/>
      </w:r>
      <w:r w:rsidRPr="00782B1B">
        <w:rPr>
          <w:rFonts w:ascii="Georgia" w:hAnsi="Georgia"/>
        </w:rPr>
        <w:tab/>
      </w:r>
      <w:r w:rsidRPr="00782B1B">
        <w:rPr>
          <w:rFonts w:ascii="Georgia" w:hAnsi="Georgia"/>
        </w:rPr>
        <w:tab/>
      </w:r>
    </w:p>
    <w:p w14:paraId="72586B29" w14:textId="0C5A1E56" w:rsidR="00081A00" w:rsidRDefault="007D7598" w:rsidP="00E928B2">
      <w:pPr>
        <w:spacing w:line="276" w:lineRule="auto"/>
        <w:rPr>
          <w:rFonts w:ascii="Georgia" w:hAnsi="Georgia"/>
        </w:rPr>
      </w:pPr>
      <w:r>
        <w:rPr>
          <w:rFonts w:ascii="Georgia" w:hAnsi="Georgia"/>
        </w:rPr>
        <w:t xml:space="preserve">Compare </w:t>
      </w:r>
      <w:r w:rsidR="00083011">
        <w:rPr>
          <w:rFonts w:ascii="Georgia" w:hAnsi="Georgia"/>
        </w:rPr>
        <w:t xml:space="preserve">TFP in </w:t>
      </w:r>
      <w:r>
        <w:rPr>
          <w:rFonts w:ascii="Georgia" w:hAnsi="Georgia"/>
        </w:rPr>
        <w:t xml:space="preserve">Canada to </w:t>
      </w:r>
      <w:r w:rsidR="00083011">
        <w:rPr>
          <w:rFonts w:ascii="Georgia" w:hAnsi="Georgia"/>
        </w:rPr>
        <w:t xml:space="preserve">the TFP in </w:t>
      </w:r>
      <w:r>
        <w:rPr>
          <w:rFonts w:ascii="Georgia" w:hAnsi="Georgia"/>
        </w:rPr>
        <w:t xml:space="preserve">your randomly </w:t>
      </w:r>
      <w:r w:rsidR="00083011">
        <w:rPr>
          <w:rFonts w:ascii="Georgia" w:hAnsi="Georgia"/>
        </w:rPr>
        <w:t>assigned country, is Canada really having a slow down</w:t>
      </w:r>
      <w:r w:rsidR="002F0183">
        <w:rPr>
          <w:rFonts w:ascii="Georgia" w:hAnsi="Georgia"/>
        </w:rPr>
        <w:t xml:space="preserve"> during and after the COVID-19 period? </w:t>
      </w:r>
      <w:r w:rsidR="00CB1164">
        <w:rPr>
          <w:rFonts w:ascii="Georgia" w:hAnsi="Georgia"/>
        </w:rPr>
        <w:t xml:space="preserve">Does the TFP series fit the description </w:t>
      </w:r>
      <w:r w:rsidR="001C5029">
        <w:rPr>
          <w:rFonts w:ascii="Georgia" w:hAnsi="Georgia"/>
        </w:rPr>
        <w:t xml:space="preserve">in </w:t>
      </w:r>
      <w:r w:rsidR="00956CDA" w:rsidRPr="00F75F20">
        <w:rPr>
          <w:rFonts w:ascii="Georgia" w:hAnsi="Georgia"/>
        </w:rPr>
        <w:t>Rogers’s speech</w:t>
      </w:r>
      <w:r w:rsidR="00956CDA">
        <w:rPr>
          <w:rFonts w:ascii="Georgia" w:hAnsi="Georgia"/>
        </w:rPr>
        <w:t>?</w:t>
      </w:r>
      <w:r w:rsidR="005526F6">
        <w:rPr>
          <w:rFonts w:ascii="Georgia" w:hAnsi="Georgia"/>
        </w:rPr>
        <w:t xml:space="preserve"> </w:t>
      </w:r>
      <w:r w:rsidR="00B274D8">
        <w:rPr>
          <w:rFonts w:ascii="Georgia" w:hAnsi="Georgia"/>
        </w:rPr>
        <w:t xml:space="preserve">If Canada’s TFP is really falling behind the </w:t>
      </w:r>
      <w:r w:rsidR="00132570">
        <w:rPr>
          <w:rFonts w:ascii="Georgia" w:hAnsi="Georgia"/>
        </w:rPr>
        <w:t>rest of the country, what should the government do?</w:t>
      </w:r>
      <w:r w:rsidR="00B274D8">
        <w:rPr>
          <w:rFonts w:ascii="Georgia" w:hAnsi="Georgia"/>
        </w:rPr>
        <w:t xml:space="preserve"> </w:t>
      </w:r>
    </w:p>
    <w:p w14:paraId="1673FBF5" w14:textId="77777777" w:rsidR="007D7598" w:rsidRDefault="007D7598" w:rsidP="00E928B2">
      <w:pPr>
        <w:spacing w:line="276" w:lineRule="auto"/>
        <w:rPr>
          <w:rFonts w:ascii="Georgia" w:hAnsi="Georgia"/>
        </w:rPr>
      </w:pPr>
    </w:p>
    <w:p w14:paraId="299B88A9" w14:textId="58F6EDA9" w:rsidR="0050736A" w:rsidRPr="00295B0E" w:rsidRDefault="0050736A" w:rsidP="0050736A">
      <w:pPr>
        <w:spacing w:line="276" w:lineRule="auto"/>
        <w:rPr>
          <w:rFonts w:ascii="Georgia" w:hAnsi="Georgia"/>
          <w:b/>
          <w:bCs/>
        </w:rPr>
      </w:pPr>
      <w:r w:rsidRPr="00295B0E">
        <w:rPr>
          <w:rFonts w:ascii="Georgia" w:hAnsi="Georgia"/>
          <w:b/>
          <w:bCs/>
          <w:u w:val="single"/>
        </w:rPr>
        <w:t>Audience</w:t>
      </w:r>
    </w:p>
    <w:p w14:paraId="0D0C331D" w14:textId="2ECE7CEE" w:rsidR="0050736A" w:rsidRPr="00295B0E" w:rsidRDefault="0050736A" w:rsidP="00295B0E">
      <w:pPr>
        <w:spacing w:line="276" w:lineRule="auto"/>
        <w:rPr>
          <w:rFonts w:ascii="Georgia" w:hAnsi="Georgia"/>
        </w:rPr>
      </w:pPr>
      <w:r w:rsidRPr="00295B0E">
        <w:rPr>
          <w:rFonts w:ascii="Georgia" w:hAnsi="Georgia"/>
        </w:rPr>
        <w:t xml:space="preserve">Your </w:t>
      </w:r>
      <w:r w:rsidR="00295B0E" w:rsidRPr="00295B0E">
        <w:rPr>
          <w:rFonts w:ascii="Georgia" w:hAnsi="Georgia"/>
        </w:rPr>
        <w:t xml:space="preserve">report should be written for </w:t>
      </w:r>
      <w:proofErr w:type="gramStart"/>
      <w:r w:rsidR="00295B0E" w:rsidRPr="00295B0E">
        <w:rPr>
          <w:rFonts w:ascii="Georgia" w:hAnsi="Georgia"/>
        </w:rPr>
        <w:t>upper level</w:t>
      </w:r>
      <w:proofErr w:type="gramEnd"/>
      <w:r w:rsidR="00295B0E" w:rsidRPr="00295B0E">
        <w:rPr>
          <w:rFonts w:ascii="Georgia" w:hAnsi="Georgia"/>
        </w:rPr>
        <w:t xml:space="preserve"> business executives who have a moderate understanding of intermediate macroeconomic theory. Assume your audience has taken ECO202 in the past and can follow descriptions of our </w:t>
      </w:r>
      <w:r w:rsidR="00222FB6">
        <w:rPr>
          <w:rFonts w:ascii="Georgia" w:hAnsi="Georgia"/>
        </w:rPr>
        <w:t>economic model</w:t>
      </w:r>
      <w:r w:rsidR="00295B0E" w:rsidRPr="00295B0E">
        <w:rPr>
          <w:rFonts w:ascii="Georgia" w:hAnsi="Georgia"/>
        </w:rPr>
        <w:t xml:space="preserve">. You may reference model terms and variables </w:t>
      </w:r>
      <w:proofErr w:type="gramStart"/>
      <w:r w:rsidR="00295B0E" w:rsidRPr="00295B0E">
        <w:rPr>
          <w:rFonts w:ascii="Georgia" w:hAnsi="Georgia"/>
          <w:i/>
          <w:iCs/>
        </w:rPr>
        <w:t>as long as</w:t>
      </w:r>
      <w:proofErr w:type="gramEnd"/>
      <w:r w:rsidR="00295B0E" w:rsidRPr="00295B0E">
        <w:rPr>
          <w:rFonts w:ascii="Georgia" w:hAnsi="Georgia"/>
          <w:i/>
          <w:iCs/>
        </w:rPr>
        <w:t xml:space="preserve"> </w:t>
      </w:r>
      <w:r w:rsidR="00295B0E" w:rsidRPr="00295B0E">
        <w:rPr>
          <w:rFonts w:ascii="Georgia" w:hAnsi="Georgia"/>
        </w:rPr>
        <w:t xml:space="preserve">you properly define them. For example, </w:t>
      </w:r>
      <w:r w:rsidR="00295B0E" w:rsidRPr="00295B0E">
        <w:rPr>
          <w:rFonts w:ascii="Georgia" w:hAnsi="Georgia"/>
          <w:b/>
          <w:bCs/>
        </w:rPr>
        <w:t>do not</w:t>
      </w:r>
      <w:r w:rsidR="00295B0E" w:rsidRPr="00295B0E">
        <w:rPr>
          <w:rFonts w:ascii="Georgia" w:hAnsi="Georgia"/>
        </w:rPr>
        <w:t xml:space="preserve"> simply say ‘this will cause a</w:t>
      </w:r>
      <w:r w:rsidR="009E2797">
        <w:rPr>
          <w:rFonts w:ascii="Georgia" w:hAnsi="Georgia"/>
        </w:rPr>
        <w:t xml:space="preserve">n increase </w:t>
      </w:r>
      <w:r w:rsidR="00295B0E" w:rsidRPr="00295B0E">
        <w:rPr>
          <w:rFonts w:ascii="Georgia" w:hAnsi="Georgia"/>
        </w:rPr>
        <w:t xml:space="preserve">in the </w:t>
      </w:r>
      <w:r w:rsidR="00BC6C42">
        <w:rPr>
          <w:rFonts w:ascii="Georgia" w:hAnsi="Georgia"/>
        </w:rPr>
        <w:t>Marginal Product of Labour</w:t>
      </w:r>
      <w:r w:rsidR="00295B0E" w:rsidRPr="00295B0E">
        <w:rPr>
          <w:rFonts w:ascii="Georgia" w:hAnsi="Georgia"/>
        </w:rPr>
        <w:t>’. Instead, say ‘this will cause a</w:t>
      </w:r>
      <w:r w:rsidR="0015740E">
        <w:rPr>
          <w:rFonts w:ascii="Georgia" w:hAnsi="Georgia"/>
        </w:rPr>
        <w:t xml:space="preserve">n </w:t>
      </w:r>
      <w:r w:rsidR="002F4A55">
        <w:rPr>
          <w:rFonts w:ascii="Georgia" w:hAnsi="Georgia"/>
        </w:rPr>
        <w:t xml:space="preserve">increase </w:t>
      </w:r>
      <w:r w:rsidR="00295B0E" w:rsidRPr="00295B0E">
        <w:rPr>
          <w:rFonts w:ascii="Georgia" w:hAnsi="Georgia"/>
        </w:rPr>
        <w:t xml:space="preserve">in the </w:t>
      </w:r>
      <w:r w:rsidR="0088616D">
        <w:rPr>
          <w:rFonts w:ascii="Georgia" w:hAnsi="Georgia"/>
        </w:rPr>
        <w:t>Marginal Product of Labour (MPL)</w:t>
      </w:r>
      <w:r w:rsidR="00295B0E" w:rsidRPr="00295B0E">
        <w:rPr>
          <w:rFonts w:ascii="Georgia" w:hAnsi="Georgia"/>
        </w:rPr>
        <w:t xml:space="preserve">, which </w:t>
      </w:r>
      <w:r w:rsidR="0088616D">
        <w:rPr>
          <w:rFonts w:ascii="Georgia" w:hAnsi="Georgia"/>
        </w:rPr>
        <w:t>tell how much additional output when a firm increase its labour input</w:t>
      </w:r>
      <w:r w:rsidR="00295B0E" w:rsidRPr="00295B0E">
        <w:rPr>
          <w:rFonts w:ascii="Georgia" w:hAnsi="Georgia"/>
        </w:rPr>
        <w:t xml:space="preserve">’. Wherever possible try to refer to model terms with English rather than math. </w:t>
      </w:r>
    </w:p>
    <w:p w14:paraId="7F1C8924" w14:textId="77777777" w:rsidR="00295B0E" w:rsidRPr="00295B0E" w:rsidRDefault="00295B0E" w:rsidP="00295B0E">
      <w:pPr>
        <w:spacing w:line="276" w:lineRule="auto"/>
        <w:rPr>
          <w:rFonts w:ascii="Georgia" w:hAnsi="Georgia"/>
        </w:rPr>
      </w:pPr>
    </w:p>
    <w:p w14:paraId="763140E9" w14:textId="1434B599" w:rsidR="000C4D66" w:rsidRPr="00E928B2" w:rsidRDefault="00E928B2" w:rsidP="000C4D66">
      <w:pPr>
        <w:spacing w:line="276" w:lineRule="auto"/>
        <w:rPr>
          <w:rFonts w:ascii="Georgia" w:hAnsi="Georgia"/>
          <w:b/>
          <w:bCs/>
          <w:u w:val="single"/>
        </w:rPr>
      </w:pPr>
      <w:r>
        <w:rPr>
          <w:rFonts w:ascii="Georgia" w:hAnsi="Georgia"/>
          <w:b/>
          <w:bCs/>
          <w:u w:val="single"/>
        </w:rPr>
        <w:t>Report structure</w:t>
      </w:r>
    </w:p>
    <w:p w14:paraId="2AE530A1" w14:textId="11B23219" w:rsidR="000C4D66" w:rsidRDefault="00B36268" w:rsidP="00A33536">
      <w:pPr>
        <w:numPr>
          <w:ilvl w:val="0"/>
          <w:numId w:val="6"/>
        </w:numPr>
        <w:spacing w:line="276" w:lineRule="auto"/>
        <w:rPr>
          <w:rFonts w:ascii="Georgia" w:hAnsi="Georgia"/>
        </w:rPr>
      </w:pPr>
      <w:r w:rsidRPr="009C7767">
        <w:rPr>
          <w:rFonts w:ascii="Georgia" w:hAnsi="Georgia"/>
        </w:rPr>
        <w:t xml:space="preserve">The introduction should provide a broad background for </w:t>
      </w:r>
      <w:r w:rsidR="005B7118" w:rsidRPr="009C7767">
        <w:rPr>
          <w:rFonts w:ascii="Georgia" w:hAnsi="Georgia"/>
        </w:rPr>
        <w:t>Canada’s productivity slowdown</w:t>
      </w:r>
      <w:r w:rsidRPr="009C7767">
        <w:rPr>
          <w:rFonts w:ascii="Georgia" w:hAnsi="Georgia"/>
        </w:rPr>
        <w:t xml:space="preserve"> and give an overview of your </w:t>
      </w:r>
      <w:r w:rsidR="00E8251D" w:rsidRPr="009C7767">
        <w:rPr>
          <w:rFonts w:ascii="Georgia" w:hAnsi="Georgia"/>
        </w:rPr>
        <w:t>analysis of TFP</w:t>
      </w:r>
      <w:r w:rsidRPr="009C7767">
        <w:rPr>
          <w:rFonts w:ascii="Georgia" w:hAnsi="Georgia"/>
        </w:rPr>
        <w:t xml:space="preserve">. </w:t>
      </w:r>
    </w:p>
    <w:p w14:paraId="2F0E14AC" w14:textId="77777777" w:rsidR="007B7B60" w:rsidRPr="009C7767" w:rsidRDefault="007B7B60" w:rsidP="00A420FF">
      <w:pPr>
        <w:spacing w:line="276" w:lineRule="auto"/>
        <w:ind w:left="720"/>
        <w:rPr>
          <w:rFonts w:ascii="Georgia" w:hAnsi="Georgia"/>
        </w:rPr>
      </w:pPr>
    </w:p>
    <w:p w14:paraId="1B441A1E" w14:textId="4E695406" w:rsidR="007F3F7A" w:rsidRDefault="00562563" w:rsidP="000C4D66">
      <w:pPr>
        <w:numPr>
          <w:ilvl w:val="0"/>
          <w:numId w:val="6"/>
        </w:numPr>
        <w:spacing w:line="276" w:lineRule="auto"/>
        <w:rPr>
          <w:rFonts w:ascii="Georgia" w:hAnsi="Georgia"/>
        </w:rPr>
      </w:pPr>
      <w:r>
        <w:rPr>
          <w:rFonts w:ascii="Georgia" w:hAnsi="Georgia"/>
        </w:rPr>
        <w:t xml:space="preserve">Following the </w:t>
      </w:r>
      <w:proofErr w:type="gramStart"/>
      <w:r>
        <w:rPr>
          <w:rFonts w:ascii="Georgia" w:hAnsi="Georgia"/>
        </w:rPr>
        <w:t>introduction</w:t>
      </w:r>
      <w:proofErr w:type="gramEnd"/>
      <w:r>
        <w:rPr>
          <w:rFonts w:ascii="Georgia" w:hAnsi="Georgia"/>
        </w:rPr>
        <w:t xml:space="preserve"> you must answer </w:t>
      </w:r>
      <w:r w:rsidR="00085D34">
        <w:rPr>
          <w:rFonts w:ascii="Georgia" w:hAnsi="Georgia"/>
        </w:rPr>
        <w:t xml:space="preserve">the </w:t>
      </w:r>
      <w:r>
        <w:rPr>
          <w:rFonts w:ascii="Georgia" w:hAnsi="Georgia"/>
        </w:rPr>
        <w:t>question</w:t>
      </w:r>
      <w:r w:rsidR="00085D34">
        <w:rPr>
          <w:rFonts w:ascii="Georgia" w:hAnsi="Georgia"/>
        </w:rPr>
        <w:t>s</w:t>
      </w:r>
      <w:r>
        <w:rPr>
          <w:rFonts w:ascii="Georgia" w:hAnsi="Georgia"/>
        </w:rPr>
        <w:t xml:space="preserve"> in a natural and connected manner. </w:t>
      </w:r>
      <w:r w:rsidR="00463A2B">
        <w:rPr>
          <w:rFonts w:ascii="Georgia" w:hAnsi="Georgia"/>
        </w:rPr>
        <w:t xml:space="preserve">You may answer the questions in any </w:t>
      </w:r>
      <w:proofErr w:type="gramStart"/>
      <w:r w:rsidR="00463A2B">
        <w:rPr>
          <w:rFonts w:ascii="Georgia" w:hAnsi="Georgia"/>
        </w:rPr>
        <w:t>order, but</w:t>
      </w:r>
      <w:proofErr w:type="gramEnd"/>
      <w:r w:rsidR="00463A2B">
        <w:rPr>
          <w:rFonts w:ascii="Georgia" w:hAnsi="Georgia"/>
        </w:rPr>
        <w:t xml:space="preserve"> ensure that each paragraph is related to the previous and is appropriately linked. Each paragraph should convey one major idea and have a logical internal flow that explains and defends that idea. </w:t>
      </w:r>
    </w:p>
    <w:p w14:paraId="1EAAA6C6" w14:textId="77777777" w:rsidR="007F3F7A" w:rsidRDefault="007F3F7A" w:rsidP="007F3F7A">
      <w:pPr>
        <w:pStyle w:val="ListParagraph"/>
        <w:rPr>
          <w:rFonts w:ascii="Georgia" w:hAnsi="Georgia"/>
        </w:rPr>
      </w:pPr>
    </w:p>
    <w:p w14:paraId="7CE72124" w14:textId="08B176A1" w:rsidR="000C4D66" w:rsidRPr="00295B0E" w:rsidRDefault="00562563" w:rsidP="000C4D66">
      <w:pPr>
        <w:numPr>
          <w:ilvl w:val="0"/>
          <w:numId w:val="6"/>
        </w:numPr>
        <w:spacing w:line="276" w:lineRule="auto"/>
        <w:rPr>
          <w:rFonts w:ascii="Georgia" w:hAnsi="Georgia"/>
        </w:rPr>
      </w:pPr>
      <w:r>
        <w:rPr>
          <w:rFonts w:ascii="Georgia" w:hAnsi="Georgia"/>
        </w:rPr>
        <w:t xml:space="preserve">When you reference a data plot you must describe the variables it </w:t>
      </w:r>
      <w:proofErr w:type="gramStart"/>
      <w:r>
        <w:rPr>
          <w:rFonts w:ascii="Georgia" w:hAnsi="Georgia"/>
        </w:rPr>
        <w:t>contains</w:t>
      </w:r>
      <w:proofErr w:type="gramEnd"/>
      <w:r w:rsidR="007F3F7A">
        <w:rPr>
          <w:rFonts w:ascii="Georgia" w:hAnsi="Georgia"/>
        </w:rPr>
        <w:t xml:space="preserve"> and the trend shown by the data. Do not assume that the reader will look at the graphs and independently understand their meaning. You must guide your audience towards your conclusions within the body of the text.</w:t>
      </w:r>
    </w:p>
    <w:p w14:paraId="481BC3E5" w14:textId="77777777" w:rsidR="000C4D66" w:rsidRPr="00295B0E" w:rsidRDefault="000C4D66" w:rsidP="0082713F">
      <w:pPr>
        <w:spacing w:line="276" w:lineRule="auto"/>
        <w:rPr>
          <w:rFonts w:ascii="Georgia" w:hAnsi="Georgia"/>
        </w:rPr>
      </w:pPr>
    </w:p>
    <w:p w14:paraId="7C447C62" w14:textId="3D797905" w:rsidR="000C4D66" w:rsidRDefault="007F3F7A" w:rsidP="000C4D66">
      <w:pPr>
        <w:numPr>
          <w:ilvl w:val="0"/>
          <w:numId w:val="6"/>
        </w:numPr>
        <w:spacing w:line="276" w:lineRule="auto"/>
        <w:rPr>
          <w:rFonts w:ascii="Georgia" w:hAnsi="Georgia"/>
        </w:rPr>
      </w:pPr>
      <w:r>
        <w:rPr>
          <w:rFonts w:ascii="Georgia" w:hAnsi="Georgia"/>
        </w:rPr>
        <w:t>You must cite your data sources</w:t>
      </w:r>
      <w:r w:rsidR="009D6E36">
        <w:rPr>
          <w:rFonts w:ascii="Georgia" w:hAnsi="Georgia"/>
        </w:rPr>
        <w:t xml:space="preserve"> and the required background </w:t>
      </w:r>
      <w:r w:rsidR="008719BE">
        <w:rPr>
          <w:rFonts w:ascii="Georgia" w:hAnsi="Georgia"/>
        </w:rPr>
        <w:t>video or/and speech text from Bank of Canada</w:t>
      </w:r>
      <w:r>
        <w:rPr>
          <w:rFonts w:ascii="Georgia" w:hAnsi="Georgia"/>
        </w:rPr>
        <w:t>. You do not need to cite the lectures, textbook</w:t>
      </w:r>
      <w:r w:rsidR="009D6E36">
        <w:rPr>
          <w:rFonts w:ascii="Georgia" w:hAnsi="Georgia"/>
        </w:rPr>
        <w:t xml:space="preserve">. </w:t>
      </w:r>
      <w:r>
        <w:rPr>
          <w:rFonts w:ascii="Georgia" w:hAnsi="Georgia"/>
        </w:rPr>
        <w:t xml:space="preserve">However, if you use any other articles </w:t>
      </w:r>
      <w:r w:rsidR="009D6E36">
        <w:rPr>
          <w:rFonts w:ascii="Georgia" w:hAnsi="Georgia"/>
        </w:rPr>
        <w:t xml:space="preserve">(including the optional background paper) </w:t>
      </w:r>
      <w:r>
        <w:rPr>
          <w:rFonts w:ascii="Georgia" w:hAnsi="Georgia"/>
        </w:rPr>
        <w:t>you must cite them</w:t>
      </w:r>
      <w:r w:rsidR="00463A2B">
        <w:rPr>
          <w:rFonts w:ascii="Georgia" w:hAnsi="Georgia"/>
        </w:rPr>
        <w:t xml:space="preserve">. </w:t>
      </w:r>
      <w:r w:rsidR="000C4D66" w:rsidRPr="00295B0E">
        <w:rPr>
          <w:rFonts w:ascii="Georgia" w:hAnsi="Georgia"/>
        </w:rPr>
        <w:t>A</w:t>
      </w:r>
      <w:r w:rsidR="00463A2B">
        <w:rPr>
          <w:rFonts w:ascii="Georgia" w:hAnsi="Georgia"/>
        </w:rPr>
        <w:t>ll</w:t>
      </w:r>
      <w:r w:rsidR="000C4D66" w:rsidRPr="00295B0E">
        <w:rPr>
          <w:rFonts w:ascii="Georgia" w:hAnsi="Georgia"/>
        </w:rPr>
        <w:t xml:space="preserve"> references should be listed at the end of the paper. They do not count towards the word limit. </w:t>
      </w:r>
    </w:p>
    <w:p w14:paraId="56CD781E" w14:textId="77777777" w:rsidR="00C74EA3" w:rsidRDefault="00C74EA3" w:rsidP="00C74EA3">
      <w:pPr>
        <w:pStyle w:val="ListParagraph"/>
        <w:rPr>
          <w:rFonts w:ascii="Georgia" w:hAnsi="Georgia"/>
        </w:rPr>
      </w:pPr>
    </w:p>
    <w:p w14:paraId="7B5DC14C" w14:textId="77777777" w:rsidR="00C74EA3" w:rsidRDefault="00C74EA3" w:rsidP="00C74EA3">
      <w:pPr>
        <w:spacing w:line="276" w:lineRule="auto"/>
        <w:ind w:left="720"/>
        <w:rPr>
          <w:rFonts w:ascii="Georgia" w:hAnsi="Georgia"/>
        </w:rPr>
      </w:pPr>
    </w:p>
    <w:p w14:paraId="54B0FD4E" w14:textId="77777777" w:rsidR="00562563" w:rsidRDefault="00562563" w:rsidP="00562563">
      <w:pPr>
        <w:pStyle w:val="ListParagraph"/>
        <w:rPr>
          <w:rFonts w:ascii="Georgia" w:hAnsi="Georgia"/>
        </w:rPr>
      </w:pPr>
    </w:p>
    <w:p w14:paraId="18DC40DC" w14:textId="5025D925" w:rsidR="00562563" w:rsidRDefault="00562563" w:rsidP="00562563">
      <w:pPr>
        <w:spacing w:line="276" w:lineRule="auto"/>
        <w:rPr>
          <w:rFonts w:ascii="Georgia" w:hAnsi="Georgia"/>
          <w:b/>
          <w:bCs/>
          <w:u w:val="single"/>
        </w:rPr>
      </w:pPr>
      <w:r w:rsidRPr="00562563">
        <w:rPr>
          <w:rFonts w:ascii="Georgia" w:hAnsi="Georgia"/>
          <w:b/>
          <w:bCs/>
          <w:u w:val="single"/>
        </w:rPr>
        <w:t>Data</w:t>
      </w:r>
      <w:r>
        <w:rPr>
          <w:rFonts w:ascii="Georgia" w:hAnsi="Georgia"/>
          <w:b/>
          <w:bCs/>
          <w:u w:val="single"/>
        </w:rPr>
        <w:t xml:space="preserve"> plots</w:t>
      </w:r>
    </w:p>
    <w:p w14:paraId="6FE4C285" w14:textId="3BD85333" w:rsidR="00562563" w:rsidRDefault="00562563" w:rsidP="00562563">
      <w:pPr>
        <w:spacing w:line="276" w:lineRule="auto"/>
        <w:rPr>
          <w:rFonts w:ascii="Georgia" w:hAnsi="Georgia"/>
        </w:rPr>
      </w:pPr>
      <w:r>
        <w:rPr>
          <w:rFonts w:ascii="Georgia" w:hAnsi="Georgia"/>
        </w:rPr>
        <w:t xml:space="preserve">At a minimum your report must have four distinct data plots as outlined in the ‘Assignment’ section. Each plot must </w:t>
      </w:r>
      <w:r w:rsidR="007F3F7A">
        <w:rPr>
          <w:rFonts w:ascii="Georgia" w:hAnsi="Georgia"/>
        </w:rPr>
        <w:t>contain an accurate title, legend for the data series within, and axes labels. You may choose to include the graphs in the body of the text or in an appendix. Wherever you place your graph ensure you label it with a convenient name for referencing in the text, such as ‘Figure 1’.</w:t>
      </w:r>
    </w:p>
    <w:p w14:paraId="3B70B531" w14:textId="77777777" w:rsidR="009D1F5D" w:rsidRPr="006D6627" w:rsidRDefault="009D1F5D" w:rsidP="006D6627">
      <w:pPr>
        <w:rPr>
          <w:rFonts w:ascii="Georgia" w:hAnsi="Georgia"/>
        </w:rPr>
      </w:pPr>
    </w:p>
    <w:p w14:paraId="7BF7CED8" w14:textId="5EB73A4F" w:rsidR="000C4D66" w:rsidRPr="00E928B2" w:rsidRDefault="00E928B2" w:rsidP="000C4D66">
      <w:pPr>
        <w:spacing w:line="276" w:lineRule="auto"/>
        <w:ind w:right="-30"/>
        <w:rPr>
          <w:rFonts w:ascii="Georgia" w:hAnsi="Georgia"/>
          <w:u w:val="single"/>
        </w:rPr>
      </w:pPr>
      <w:r>
        <w:rPr>
          <w:rFonts w:ascii="Georgia" w:hAnsi="Georgia"/>
          <w:b/>
          <w:bCs/>
          <w:u w:val="single"/>
        </w:rPr>
        <w:t>Formatting requirements</w:t>
      </w:r>
    </w:p>
    <w:p w14:paraId="5A7DCC33" w14:textId="0DEE8D89" w:rsidR="000C4D66" w:rsidRPr="00295B0E" w:rsidRDefault="000C4D66" w:rsidP="000C4D66">
      <w:pPr>
        <w:spacing w:line="276" w:lineRule="auto"/>
        <w:ind w:right="-30"/>
        <w:rPr>
          <w:rFonts w:ascii="Georgia" w:hAnsi="Georgia"/>
        </w:rPr>
      </w:pPr>
      <w:r w:rsidRPr="00295B0E">
        <w:rPr>
          <w:rFonts w:ascii="Georgia" w:hAnsi="Georgia"/>
        </w:rPr>
        <w:t xml:space="preserve">To earn full </w:t>
      </w:r>
      <w:proofErr w:type="gramStart"/>
      <w:r w:rsidRPr="00295B0E">
        <w:rPr>
          <w:rFonts w:ascii="Georgia" w:hAnsi="Georgia"/>
        </w:rPr>
        <w:t>marks</w:t>
      </w:r>
      <w:proofErr w:type="gramEnd"/>
      <w:r w:rsidRPr="00295B0E">
        <w:rPr>
          <w:rFonts w:ascii="Georgia" w:hAnsi="Georgia"/>
        </w:rPr>
        <w:t xml:space="preserve"> you must do the following: </w:t>
      </w:r>
    </w:p>
    <w:p w14:paraId="13B88123" w14:textId="77777777" w:rsidR="000C4D66" w:rsidRPr="00295B0E" w:rsidRDefault="000C4D66" w:rsidP="000C4D66">
      <w:pPr>
        <w:spacing w:line="276" w:lineRule="auto"/>
        <w:ind w:right="-30"/>
        <w:rPr>
          <w:rFonts w:ascii="Georgia" w:hAnsi="Georgia"/>
        </w:rPr>
      </w:pPr>
    </w:p>
    <w:p w14:paraId="2A00EC50" w14:textId="5B5C0C1A" w:rsidR="00BF30B0" w:rsidRPr="00295B0E" w:rsidRDefault="000C4D66" w:rsidP="00BF30B0">
      <w:pPr>
        <w:numPr>
          <w:ilvl w:val="0"/>
          <w:numId w:val="8"/>
        </w:numPr>
        <w:spacing w:line="276" w:lineRule="auto"/>
        <w:ind w:right="-30"/>
        <w:rPr>
          <w:rFonts w:ascii="Georgia" w:hAnsi="Georgia"/>
        </w:rPr>
      </w:pPr>
      <w:r w:rsidRPr="00295B0E">
        <w:rPr>
          <w:rFonts w:ascii="Georgia" w:hAnsi="Georgia"/>
        </w:rPr>
        <w:t>Your assignment must be typed, double-spaced, and have a font size of 12 points.</w:t>
      </w:r>
    </w:p>
    <w:p w14:paraId="754A8787" w14:textId="77777777" w:rsidR="00BF30B0" w:rsidRPr="00295B0E" w:rsidRDefault="00BF30B0" w:rsidP="00BF30B0">
      <w:pPr>
        <w:spacing w:line="276" w:lineRule="auto"/>
        <w:ind w:left="720" w:right="-30"/>
        <w:rPr>
          <w:rFonts w:ascii="Georgia" w:hAnsi="Georgia"/>
        </w:rPr>
      </w:pPr>
    </w:p>
    <w:p w14:paraId="28E4F83C" w14:textId="5F6B1E31" w:rsidR="00BF30B0" w:rsidRPr="00295B0E" w:rsidRDefault="00BF30B0" w:rsidP="006F0151">
      <w:pPr>
        <w:numPr>
          <w:ilvl w:val="0"/>
          <w:numId w:val="8"/>
        </w:numPr>
        <w:spacing w:line="276" w:lineRule="auto"/>
        <w:ind w:right="-30"/>
        <w:rPr>
          <w:rFonts w:ascii="Georgia" w:hAnsi="Georgia"/>
        </w:rPr>
      </w:pPr>
      <w:r w:rsidRPr="00295B0E">
        <w:rPr>
          <w:rFonts w:ascii="Georgia" w:hAnsi="Georgia"/>
        </w:rPr>
        <w:t xml:space="preserve">Your assignment </w:t>
      </w:r>
      <w:r w:rsidR="000C309B" w:rsidRPr="00295B0E">
        <w:rPr>
          <w:rFonts w:ascii="Georgia" w:hAnsi="Georgia"/>
        </w:rPr>
        <w:t>m</w:t>
      </w:r>
      <w:r w:rsidRPr="00295B0E">
        <w:rPr>
          <w:rFonts w:ascii="Georgia" w:hAnsi="Georgia"/>
        </w:rPr>
        <w:t xml:space="preserve">ust be </w:t>
      </w:r>
      <w:r w:rsidR="00E928B2">
        <w:rPr>
          <w:rFonts w:ascii="Georgia" w:hAnsi="Georgia"/>
          <w:i/>
          <w:iCs/>
        </w:rPr>
        <w:t xml:space="preserve">at </w:t>
      </w:r>
      <w:r w:rsidR="00147B4B">
        <w:rPr>
          <w:rFonts w:ascii="Georgia" w:hAnsi="Georgia"/>
          <w:i/>
          <w:iCs/>
        </w:rPr>
        <w:t>least</w:t>
      </w:r>
      <w:r w:rsidR="00E928B2">
        <w:rPr>
          <w:rFonts w:ascii="Georgia" w:hAnsi="Georgia"/>
          <w:i/>
          <w:iCs/>
        </w:rPr>
        <w:t xml:space="preserve"> </w:t>
      </w:r>
      <w:r w:rsidR="00147B4B">
        <w:rPr>
          <w:rFonts w:ascii="Georgia" w:hAnsi="Georgia"/>
        </w:rPr>
        <w:t>7</w:t>
      </w:r>
      <w:r w:rsidR="006D6627">
        <w:rPr>
          <w:rFonts w:ascii="Georgia" w:hAnsi="Georgia"/>
        </w:rPr>
        <w:t>00</w:t>
      </w:r>
      <w:r w:rsidRPr="00295B0E">
        <w:rPr>
          <w:rFonts w:ascii="Georgia" w:hAnsi="Georgia"/>
        </w:rPr>
        <w:t xml:space="preserve"> words long. </w:t>
      </w:r>
      <w:r w:rsidR="00147B4B">
        <w:rPr>
          <w:rFonts w:ascii="Georgia" w:hAnsi="Georgia"/>
        </w:rPr>
        <w:t>But there is a</w:t>
      </w:r>
      <w:r w:rsidR="009D6E36">
        <w:rPr>
          <w:rFonts w:ascii="Georgia" w:hAnsi="Georgia"/>
        </w:rPr>
        <w:t xml:space="preserve"> </w:t>
      </w:r>
      <w:r w:rsidR="00147B4B">
        <w:rPr>
          <w:rFonts w:ascii="Georgia" w:hAnsi="Georgia"/>
        </w:rPr>
        <w:t>1200 words</w:t>
      </w:r>
      <w:r w:rsidR="009D6E36">
        <w:rPr>
          <w:rFonts w:ascii="Georgia" w:hAnsi="Georgia"/>
        </w:rPr>
        <w:t xml:space="preserve"> limit</w:t>
      </w:r>
      <w:r w:rsidR="00147B4B">
        <w:rPr>
          <w:rFonts w:ascii="Georgia" w:hAnsi="Georgia"/>
        </w:rPr>
        <w:t>. It</w:t>
      </w:r>
      <w:r w:rsidR="009D6E36">
        <w:rPr>
          <w:rFonts w:ascii="Georgia" w:hAnsi="Georgia"/>
        </w:rPr>
        <w:t xml:space="preserve"> is a hard cut-off: you will lose points for writing more than 1200 words. </w:t>
      </w:r>
      <w:r w:rsidR="000C4D66" w:rsidRPr="00295B0E">
        <w:rPr>
          <w:rFonts w:ascii="Georgia" w:hAnsi="Georgia"/>
        </w:rPr>
        <w:t>Put the word count of your assignment in parentheses at the end</w:t>
      </w:r>
      <w:r w:rsidR="009D6E36">
        <w:rPr>
          <w:rFonts w:ascii="Georgia" w:hAnsi="Georgia"/>
        </w:rPr>
        <w:t xml:space="preserve">, like </w:t>
      </w:r>
      <w:r w:rsidR="000C4D66" w:rsidRPr="00295B0E">
        <w:rPr>
          <w:rFonts w:ascii="Georgia" w:hAnsi="Georgia"/>
        </w:rPr>
        <w:t>“(</w:t>
      </w:r>
      <w:proofErr w:type="gramStart"/>
      <w:r w:rsidR="00E928B2">
        <w:rPr>
          <w:rFonts w:ascii="Georgia" w:hAnsi="Georgia"/>
        </w:rPr>
        <w:t>9</w:t>
      </w:r>
      <w:r w:rsidR="000C4D66" w:rsidRPr="00295B0E">
        <w:rPr>
          <w:rFonts w:ascii="Georgia" w:hAnsi="Georgia"/>
        </w:rPr>
        <w:t>43  words</w:t>
      </w:r>
      <w:proofErr w:type="gramEnd"/>
      <w:r w:rsidR="000C4D66" w:rsidRPr="00295B0E">
        <w:rPr>
          <w:rFonts w:ascii="Georgia" w:hAnsi="Georgia"/>
        </w:rPr>
        <w:t xml:space="preserve">).” </w:t>
      </w:r>
    </w:p>
    <w:p w14:paraId="7313DB67" w14:textId="77777777" w:rsidR="00BF30B0" w:rsidRPr="00295B0E" w:rsidRDefault="00BF30B0" w:rsidP="00BF30B0">
      <w:pPr>
        <w:pStyle w:val="ListParagraph"/>
        <w:rPr>
          <w:rFonts w:ascii="Georgia" w:hAnsi="Georgia"/>
        </w:rPr>
      </w:pPr>
    </w:p>
    <w:p w14:paraId="1653FC7C" w14:textId="27C26D96" w:rsidR="000C4D66" w:rsidRPr="00295B0E" w:rsidRDefault="000C4D66" w:rsidP="006F0151">
      <w:pPr>
        <w:numPr>
          <w:ilvl w:val="0"/>
          <w:numId w:val="8"/>
        </w:numPr>
        <w:spacing w:line="276" w:lineRule="auto"/>
        <w:ind w:right="-30"/>
        <w:rPr>
          <w:rFonts w:ascii="Georgia" w:hAnsi="Georgia"/>
        </w:rPr>
      </w:pPr>
      <w:r w:rsidRPr="00295B0E">
        <w:rPr>
          <w:rFonts w:ascii="Georgia" w:hAnsi="Georgia"/>
        </w:rPr>
        <w:t>The header of your assignment (the first four lines) should have your full name, student ID number, the class information (ECO20</w:t>
      </w:r>
      <w:r w:rsidR="00FF7384">
        <w:rPr>
          <w:rFonts w:ascii="Georgia" w:hAnsi="Georgia"/>
        </w:rPr>
        <w:t>9</w:t>
      </w:r>
      <w:r w:rsidRPr="00295B0E">
        <w:rPr>
          <w:rFonts w:ascii="Georgia" w:hAnsi="Georgia"/>
        </w:rPr>
        <w:t>, 20</w:t>
      </w:r>
      <w:r w:rsidR="003C3C4B" w:rsidRPr="00295B0E">
        <w:rPr>
          <w:rFonts w:ascii="Georgia" w:hAnsi="Georgia"/>
        </w:rPr>
        <w:t>2</w:t>
      </w:r>
      <w:r w:rsidR="00FF7384">
        <w:rPr>
          <w:rFonts w:ascii="Georgia" w:hAnsi="Georgia"/>
        </w:rPr>
        <w:t>4</w:t>
      </w:r>
      <w:r w:rsidRPr="00295B0E">
        <w:rPr>
          <w:rFonts w:ascii="Georgia" w:hAnsi="Georgia"/>
        </w:rPr>
        <w:t>–202</w:t>
      </w:r>
      <w:r w:rsidR="00FF7384">
        <w:rPr>
          <w:rFonts w:ascii="Georgia" w:hAnsi="Georgia"/>
        </w:rPr>
        <w:t>5</w:t>
      </w:r>
      <w:r w:rsidRPr="00295B0E">
        <w:rPr>
          <w:rFonts w:ascii="Georgia" w:hAnsi="Georgia"/>
        </w:rPr>
        <w:t xml:space="preserve">), and the title of your assignment. </w:t>
      </w:r>
    </w:p>
    <w:p w14:paraId="581E9081" w14:textId="77777777" w:rsidR="000C4D66" w:rsidRPr="00295B0E" w:rsidRDefault="000C4D66" w:rsidP="000C4D66">
      <w:pPr>
        <w:spacing w:line="276" w:lineRule="auto"/>
        <w:rPr>
          <w:rFonts w:ascii="Georgia" w:hAnsi="Georgia"/>
        </w:rPr>
      </w:pPr>
    </w:p>
    <w:p w14:paraId="0C669ADE" w14:textId="35A2CF9D" w:rsidR="000C309B" w:rsidRPr="00295B0E" w:rsidRDefault="000C309B" w:rsidP="000C309B">
      <w:pPr>
        <w:spacing w:line="276" w:lineRule="auto"/>
        <w:rPr>
          <w:rFonts w:ascii="Georgia" w:hAnsi="Georgia"/>
          <w:b/>
          <w:bCs/>
          <w:u w:val="single"/>
        </w:rPr>
      </w:pPr>
      <w:r w:rsidRPr="00295B0E">
        <w:rPr>
          <w:rFonts w:ascii="Georgia" w:hAnsi="Georgia"/>
          <w:b/>
          <w:bCs/>
          <w:u w:val="single"/>
        </w:rPr>
        <w:t>Submission instructions</w:t>
      </w:r>
    </w:p>
    <w:p w14:paraId="24FF9028" w14:textId="0053FF89" w:rsidR="000C309B" w:rsidRPr="00295B0E" w:rsidRDefault="000C309B" w:rsidP="00CE05B0">
      <w:pPr>
        <w:spacing w:line="276" w:lineRule="auto"/>
        <w:rPr>
          <w:rFonts w:ascii="Georgia" w:hAnsi="Georgia"/>
        </w:rPr>
      </w:pPr>
      <w:r w:rsidRPr="00295B0E">
        <w:rPr>
          <w:rFonts w:ascii="Georgia" w:hAnsi="Georgia"/>
        </w:rPr>
        <w:t xml:space="preserve">You must submit your assignment to both </w:t>
      </w:r>
      <w:r w:rsidRPr="00295B0E">
        <w:rPr>
          <w:rFonts w:ascii="Georgia" w:hAnsi="Georgia"/>
          <w:b/>
          <w:bCs/>
        </w:rPr>
        <w:t>Quercus</w:t>
      </w:r>
      <w:r w:rsidRPr="00295B0E">
        <w:rPr>
          <w:rFonts w:ascii="Georgia" w:hAnsi="Georgia"/>
        </w:rPr>
        <w:t>. To do so, follow these steps:</w:t>
      </w:r>
    </w:p>
    <w:p w14:paraId="0713B1E5" w14:textId="77777777" w:rsidR="000C309B" w:rsidRPr="00295B0E" w:rsidRDefault="000C309B" w:rsidP="00CE05B0">
      <w:pPr>
        <w:autoSpaceDE w:val="0"/>
        <w:autoSpaceDN w:val="0"/>
        <w:adjustRightInd w:val="0"/>
        <w:spacing w:line="276" w:lineRule="auto"/>
        <w:ind w:left="720"/>
        <w:rPr>
          <w:rFonts w:ascii="Georgia" w:hAnsi="Georgia" w:cs="Calibri"/>
        </w:rPr>
      </w:pPr>
      <w:r w:rsidRPr="00295B0E">
        <w:rPr>
          <w:rFonts w:ascii="Georgia" w:hAnsi="Georgia" w:cs="Calibri"/>
        </w:rPr>
        <w:t>1) Complete your work in Microsoft Word.</w:t>
      </w:r>
    </w:p>
    <w:p w14:paraId="199C57AA" w14:textId="354EF16B" w:rsidR="000C309B" w:rsidRPr="00295B0E" w:rsidRDefault="000C309B" w:rsidP="00CE05B0">
      <w:pPr>
        <w:autoSpaceDE w:val="0"/>
        <w:autoSpaceDN w:val="0"/>
        <w:adjustRightInd w:val="0"/>
        <w:spacing w:line="276" w:lineRule="auto"/>
        <w:ind w:left="720"/>
        <w:rPr>
          <w:rFonts w:ascii="Georgia" w:hAnsi="Georgia" w:cs="Calibri"/>
        </w:rPr>
      </w:pPr>
      <w:r w:rsidRPr="00295B0E">
        <w:rPr>
          <w:rFonts w:ascii="Georgia" w:hAnsi="Georgia" w:cs="Calibri"/>
        </w:rPr>
        <w:t>2) Submit the Microsoft Word file to the Quercus assignment.</w:t>
      </w:r>
    </w:p>
    <w:p w14:paraId="6D2CA408" w14:textId="184D9C92" w:rsidR="000C309B" w:rsidRPr="00295B0E" w:rsidRDefault="000C309B" w:rsidP="00CE05B0">
      <w:pPr>
        <w:spacing w:line="276" w:lineRule="auto"/>
        <w:ind w:left="720"/>
        <w:rPr>
          <w:rFonts w:ascii="Georgia" w:hAnsi="Georgia" w:cs="Calibri"/>
          <w:b/>
          <w:bCs/>
        </w:rPr>
      </w:pPr>
      <w:r w:rsidRPr="00295B0E">
        <w:rPr>
          <w:rFonts w:ascii="Georgia" w:hAnsi="Georgia" w:cs="Calibri"/>
        </w:rPr>
        <w:t xml:space="preserve">5) </w:t>
      </w:r>
      <w:r w:rsidR="00386EA2">
        <w:rPr>
          <w:rFonts w:ascii="Georgia" w:hAnsi="Georgia" w:cs="Calibri"/>
        </w:rPr>
        <w:t>M</w:t>
      </w:r>
      <w:r w:rsidRPr="00295B0E">
        <w:rPr>
          <w:rFonts w:ascii="Georgia" w:hAnsi="Georgia" w:cs="Calibri"/>
          <w:b/>
          <w:bCs/>
        </w:rPr>
        <w:t xml:space="preserve">ust be completed before the deadline on </w:t>
      </w:r>
      <w:r w:rsidR="00C16594">
        <w:rPr>
          <w:rFonts w:ascii="Georgia" w:hAnsi="Georgia" w:cs="Calibri"/>
          <w:b/>
          <w:bCs/>
        </w:rPr>
        <w:t xml:space="preserve">Dec </w:t>
      </w:r>
      <w:r w:rsidR="00510E71">
        <w:rPr>
          <w:rFonts w:ascii="Georgia" w:hAnsi="Georgia" w:cs="Calibri"/>
          <w:b/>
          <w:bCs/>
        </w:rPr>
        <w:t>XXXXX</w:t>
      </w:r>
      <w:r w:rsidRPr="00295B0E">
        <w:rPr>
          <w:rFonts w:ascii="Georgia" w:hAnsi="Georgia" w:cs="Calibri"/>
          <w:b/>
          <w:bCs/>
        </w:rPr>
        <w:t xml:space="preserve"> at 11:59pm!</w:t>
      </w:r>
    </w:p>
    <w:p w14:paraId="6005B571" w14:textId="77777777" w:rsidR="00A67C72" w:rsidRPr="00295B0E" w:rsidRDefault="00A67C72" w:rsidP="00A67C72">
      <w:pPr>
        <w:spacing w:line="276" w:lineRule="auto"/>
        <w:rPr>
          <w:rFonts w:ascii="Georgia" w:hAnsi="Georgia"/>
          <w:b/>
          <w:bCs/>
        </w:rPr>
      </w:pPr>
    </w:p>
    <w:p w14:paraId="4F588699" w14:textId="50E718D8" w:rsidR="005450C9" w:rsidRPr="00295B0E" w:rsidRDefault="00A67C72" w:rsidP="005450C9">
      <w:pPr>
        <w:autoSpaceDE w:val="0"/>
        <w:autoSpaceDN w:val="0"/>
        <w:adjustRightInd w:val="0"/>
        <w:spacing w:line="360" w:lineRule="auto"/>
        <w:rPr>
          <w:rFonts w:ascii="Georgia" w:hAnsi="Georgia" w:cs="Calibri"/>
        </w:rPr>
      </w:pPr>
      <w:r w:rsidRPr="00295B0E">
        <w:rPr>
          <w:rFonts w:ascii="Georgia" w:hAnsi="Georgia" w:cs="Calibri"/>
        </w:rPr>
        <w:t xml:space="preserve">You must verify your work was properly submitted before the deadline. You may make multiple submissions before the deadline if you discover an issue with a previous submission. </w:t>
      </w:r>
    </w:p>
    <w:p w14:paraId="09FA3CE8" w14:textId="7AFCBA87" w:rsidR="00A67C72" w:rsidRPr="00295B0E" w:rsidRDefault="00A67C72" w:rsidP="00A67C72">
      <w:pPr>
        <w:autoSpaceDE w:val="0"/>
        <w:autoSpaceDN w:val="0"/>
        <w:adjustRightInd w:val="0"/>
        <w:ind w:firstLine="720"/>
        <w:rPr>
          <w:rFonts w:ascii="Georgia" w:hAnsi="Georgia" w:cs="Calibri"/>
        </w:rPr>
      </w:pPr>
    </w:p>
    <w:p w14:paraId="2B2910A9" w14:textId="77777777" w:rsidR="000C309B" w:rsidRPr="00295B0E" w:rsidRDefault="000C309B" w:rsidP="000C309B">
      <w:pPr>
        <w:spacing w:line="276" w:lineRule="auto"/>
        <w:rPr>
          <w:rFonts w:ascii="Georgia" w:hAnsi="Georgia"/>
        </w:rPr>
      </w:pPr>
    </w:p>
    <w:p w14:paraId="40F13FE1" w14:textId="77777777" w:rsidR="008A368A" w:rsidRPr="00552F54" w:rsidRDefault="008A368A" w:rsidP="0026014E">
      <w:pPr>
        <w:spacing w:line="276" w:lineRule="auto"/>
        <w:rPr>
          <w:rFonts w:ascii="Georgia" w:hAnsi="Georgia"/>
          <w:lang w:val="en-US"/>
        </w:rPr>
      </w:pPr>
    </w:p>
    <w:sectPr w:rsidR="008A368A" w:rsidRPr="00552F54" w:rsidSect="004453CF">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3AC96F" w14:textId="77777777" w:rsidR="00C177D4" w:rsidRDefault="00C177D4" w:rsidP="00252A4A">
      <w:r>
        <w:separator/>
      </w:r>
    </w:p>
  </w:endnote>
  <w:endnote w:type="continuationSeparator" w:id="0">
    <w:p w14:paraId="0AB55A52" w14:textId="77777777" w:rsidR="00C177D4" w:rsidRDefault="00C177D4" w:rsidP="00252A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9506F6" w14:textId="77777777" w:rsidR="00C177D4" w:rsidRDefault="00C177D4" w:rsidP="00252A4A">
      <w:r>
        <w:separator/>
      </w:r>
    </w:p>
  </w:footnote>
  <w:footnote w:type="continuationSeparator" w:id="0">
    <w:p w14:paraId="7B9E80DB" w14:textId="77777777" w:rsidR="00C177D4" w:rsidRDefault="00C177D4" w:rsidP="00252A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5B2F05"/>
    <w:multiLevelType w:val="hybridMultilevel"/>
    <w:tmpl w:val="42EEF2B0"/>
    <w:lvl w:ilvl="0" w:tplc="AC76B6F4">
      <w:start w:val="1"/>
      <w:numFmt w:val="bullet"/>
      <w:lvlText w:val="-"/>
      <w:lvlJc w:val="left"/>
      <w:pPr>
        <w:ind w:left="720" w:hanging="360"/>
      </w:pPr>
      <w:rPr>
        <w:rFonts w:ascii="Georgia" w:eastAsiaTheme="minorHAnsi" w:hAnsi="Georgia"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F8C148E"/>
    <w:multiLevelType w:val="hybridMultilevel"/>
    <w:tmpl w:val="2D2EC0C6"/>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7432634"/>
    <w:multiLevelType w:val="multilevel"/>
    <w:tmpl w:val="B03C9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CA2C3D"/>
    <w:multiLevelType w:val="hybridMultilevel"/>
    <w:tmpl w:val="5B0A0432"/>
    <w:lvl w:ilvl="0" w:tplc="10090011">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96D2D4D"/>
    <w:multiLevelType w:val="multilevel"/>
    <w:tmpl w:val="3894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351172"/>
    <w:multiLevelType w:val="multilevel"/>
    <w:tmpl w:val="DC6E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3C72D2"/>
    <w:multiLevelType w:val="hybridMultilevel"/>
    <w:tmpl w:val="F24499B4"/>
    <w:lvl w:ilvl="0" w:tplc="82A6AC70">
      <w:numFmt w:val="bullet"/>
      <w:lvlText w:val="-"/>
      <w:lvlJc w:val="left"/>
      <w:pPr>
        <w:ind w:left="720" w:hanging="360"/>
      </w:pPr>
      <w:rPr>
        <w:rFonts w:ascii="Georgia" w:eastAsiaTheme="minorHAnsi" w:hAnsi="Georgia"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A471AD1"/>
    <w:multiLevelType w:val="hybridMultilevel"/>
    <w:tmpl w:val="37263642"/>
    <w:lvl w:ilvl="0" w:tplc="6FEACEBA">
      <w:numFmt w:val="bullet"/>
      <w:lvlText w:val=""/>
      <w:lvlJc w:val="left"/>
      <w:pPr>
        <w:ind w:left="1080" w:hanging="360"/>
      </w:pPr>
      <w:rPr>
        <w:rFonts w:ascii="Wingdings" w:eastAsiaTheme="minorHAnsi" w:hAnsi="Wingding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2B1A4FF6"/>
    <w:multiLevelType w:val="hybridMultilevel"/>
    <w:tmpl w:val="FAD8E036"/>
    <w:lvl w:ilvl="0" w:tplc="10090011">
      <w:start w:val="1"/>
      <w:numFmt w:val="decimal"/>
      <w:lvlText w:val="%1)"/>
      <w:lvlJc w:val="left"/>
      <w:pPr>
        <w:ind w:left="720" w:hanging="360"/>
      </w:pPr>
      <w:rPr>
        <w:rFonts w:hint="default"/>
      </w:rPr>
    </w:lvl>
    <w:lvl w:ilvl="1" w:tplc="E4E6E9EA">
      <w:numFmt w:val="bullet"/>
      <w:lvlText w:val="-"/>
      <w:lvlJc w:val="left"/>
      <w:pPr>
        <w:ind w:left="1440" w:hanging="360"/>
      </w:pPr>
      <w:rPr>
        <w:rFonts w:ascii="Aptos" w:eastAsiaTheme="minorEastAsia" w:hAnsi="Aptos" w:cstheme="minorBidi"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3A6037E9"/>
    <w:multiLevelType w:val="hybridMultilevel"/>
    <w:tmpl w:val="3AF65E84"/>
    <w:lvl w:ilvl="0" w:tplc="B9C8D7FA">
      <w:start w:val="1"/>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AC0327D"/>
    <w:multiLevelType w:val="hybridMultilevel"/>
    <w:tmpl w:val="2BA4BF32"/>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5D86271E"/>
    <w:multiLevelType w:val="hybridMultilevel"/>
    <w:tmpl w:val="B128DAA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0F84D2D"/>
    <w:multiLevelType w:val="hybridMultilevel"/>
    <w:tmpl w:val="FC60B312"/>
    <w:lvl w:ilvl="0" w:tplc="10090011">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68903175"/>
    <w:multiLevelType w:val="hybridMultilevel"/>
    <w:tmpl w:val="48CC0F20"/>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4" w15:restartNumberingAfterBreak="0">
    <w:nsid w:val="6D5C282C"/>
    <w:multiLevelType w:val="hybridMultilevel"/>
    <w:tmpl w:val="938276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2725D1B"/>
    <w:multiLevelType w:val="hybridMultilevel"/>
    <w:tmpl w:val="2A9AC1A0"/>
    <w:lvl w:ilvl="0" w:tplc="82A6AC70">
      <w:numFmt w:val="bullet"/>
      <w:lvlText w:val="-"/>
      <w:lvlJc w:val="left"/>
      <w:pPr>
        <w:ind w:left="720" w:hanging="360"/>
      </w:pPr>
      <w:rPr>
        <w:rFonts w:ascii="Georgia" w:eastAsiaTheme="minorHAnsi" w:hAnsi="Georgia"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785470D6"/>
    <w:multiLevelType w:val="hybridMultilevel"/>
    <w:tmpl w:val="2654B6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A4F722C"/>
    <w:multiLevelType w:val="multilevel"/>
    <w:tmpl w:val="B59A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870598">
    <w:abstractNumId w:val="13"/>
  </w:num>
  <w:num w:numId="2" w16cid:durableId="430202260">
    <w:abstractNumId w:val="10"/>
  </w:num>
  <w:num w:numId="3" w16cid:durableId="1845168198">
    <w:abstractNumId w:val="16"/>
  </w:num>
  <w:num w:numId="4" w16cid:durableId="781069089">
    <w:abstractNumId w:val="11"/>
  </w:num>
  <w:num w:numId="5" w16cid:durableId="1209339575">
    <w:abstractNumId w:val="5"/>
  </w:num>
  <w:num w:numId="6" w16cid:durableId="1463497156">
    <w:abstractNumId w:val="2"/>
  </w:num>
  <w:num w:numId="7" w16cid:durableId="1145128005">
    <w:abstractNumId w:val="4"/>
  </w:num>
  <w:num w:numId="8" w16cid:durableId="848906986">
    <w:abstractNumId w:val="17"/>
  </w:num>
  <w:num w:numId="9" w16cid:durableId="634411409">
    <w:abstractNumId w:val="14"/>
  </w:num>
  <w:num w:numId="10" w16cid:durableId="779835841">
    <w:abstractNumId w:val="12"/>
  </w:num>
  <w:num w:numId="11" w16cid:durableId="1945915742">
    <w:abstractNumId w:val="9"/>
  </w:num>
  <w:num w:numId="12" w16cid:durableId="1727755239">
    <w:abstractNumId w:val="3"/>
  </w:num>
  <w:num w:numId="13" w16cid:durableId="1080299608">
    <w:abstractNumId w:val="6"/>
  </w:num>
  <w:num w:numId="14" w16cid:durableId="439305464">
    <w:abstractNumId w:val="8"/>
  </w:num>
  <w:num w:numId="15" w16cid:durableId="1288318021">
    <w:abstractNumId w:val="1"/>
  </w:num>
  <w:num w:numId="16" w16cid:durableId="836848504">
    <w:abstractNumId w:val="15"/>
  </w:num>
  <w:num w:numId="17" w16cid:durableId="882208206">
    <w:abstractNumId w:val="7"/>
  </w:num>
  <w:num w:numId="18" w16cid:durableId="1926958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C4E"/>
    <w:rsid w:val="00005D92"/>
    <w:rsid w:val="00020C3E"/>
    <w:rsid w:val="00057D53"/>
    <w:rsid w:val="00081A00"/>
    <w:rsid w:val="00083011"/>
    <w:rsid w:val="00085D34"/>
    <w:rsid w:val="000C309B"/>
    <w:rsid w:val="000C4D66"/>
    <w:rsid w:val="00132570"/>
    <w:rsid w:val="00142C4E"/>
    <w:rsid w:val="001474F2"/>
    <w:rsid w:val="00147B4B"/>
    <w:rsid w:val="001518CB"/>
    <w:rsid w:val="001546F3"/>
    <w:rsid w:val="0015740E"/>
    <w:rsid w:val="00157DDE"/>
    <w:rsid w:val="00182C72"/>
    <w:rsid w:val="00183D07"/>
    <w:rsid w:val="001C5029"/>
    <w:rsid w:val="001C5982"/>
    <w:rsid w:val="001D4FEE"/>
    <w:rsid w:val="00213F13"/>
    <w:rsid w:val="00222FB6"/>
    <w:rsid w:val="00237974"/>
    <w:rsid w:val="00252A4A"/>
    <w:rsid w:val="0026014E"/>
    <w:rsid w:val="002745D1"/>
    <w:rsid w:val="002819B2"/>
    <w:rsid w:val="00285DB5"/>
    <w:rsid w:val="00295B0E"/>
    <w:rsid w:val="002C481E"/>
    <w:rsid w:val="002C6373"/>
    <w:rsid w:val="002F0183"/>
    <w:rsid w:val="002F4A55"/>
    <w:rsid w:val="002F7A23"/>
    <w:rsid w:val="003378BB"/>
    <w:rsid w:val="00337C2D"/>
    <w:rsid w:val="003605F0"/>
    <w:rsid w:val="00377593"/>
    <w:rsid w:val="00386EA2"/>
    <w:rsid w:val="00393444"/>
    <w:rsid w:val="003C3C4B"/>
    <w:rsid w:val="003F1717"/>
    <w:rsid w:val="003F5470"/>
    <w:rsid w:val="00410452"/>
    <w:rsid w:val="00423D57"/>
    <w:rsid w:val="00424EFB"/>
    <w:rsid w:val="004270DE"/>
    <w:rsid w:val="004326D1"/>
    <w:rsid w:val="00443660"/>
    <w:rsid w:val="00444E46"/>
    <w:rsid w:val="004453CF"/>
    <w:rsid w:val="00463A2B"/>
    <w:rsid w:val="00463F35"/>
    <w:rsid w:val="00481AA0"/>
    <w:rsid w:val="004929FD"/>
    <w:rsid w:val="004B2C9D"/>
    <w:rsid w:val="005058D5"/>
    <w:rsid w:val="0050736A"/>
    <w:rsid w:val="00510E71"/>
    <w:rsid w:val="00514134"/>
    <w:rsid w:val="00540019"/>
    <w:rsid w:val="005450C9"/>
    <w:rsid w:val="00546259"/>
    <w:rsid w:val="005526F6"/>
    <w:rsid w:val="00552F54"/>
    <w:rsid w:val="005531F6"/>
    <w:rsid w:val="00562563"/>
    <w:rsid w:val="005A7C2A"/>
    <w:rsid w:val="005B7118"/>
    <w:rsid w:val="005C4B87"/>
    <w:rsid w:val="005D339D"/>
    <w:rsid w:val="005E4E36"/>
    <w:rsid w:val="00611B01"/>
    <w:rsid w:val="00635C58"/>
    <w:rsid w:val="00640079"/>
    <w:rsid w:val="00653C83"/>
    <w:rsid w:val="00665403"/>
    <w:rsid w:val="00670627"/>
    <w:rsid w:val="00670E52"/>
    <w:rsid w:val="006724AC"/>
    <w:rsid w:val="00684488"/>
    <w:rsid w:val="006D6627"/>
    <w:rsid w:val="006F7F8D"/>
    <w:rsid w:val="00743D53"/>
    <w:rsid w:val="00762AC7"/>
    <w:rsid w:val="00782B1B"/>
    <w:rsid w:val="00784BBF"/>
    <w:rsid w:val="00796B9E"/>
    <w:rsid w:val="007A230C"/>
    <w:rsid w:val="007B7B60"/>
    <w:rsid w:val="007C44F6"/>
    <w:rsid w:val="007D7598"/>
    <w:rsid w:val="007F3F7A"/>
    <w:rsid w:val="007F5474"/>
    <w:rsid w:val="0082713F"/>
    <w:rsid w:val="00854F8C"/>
    <w:rsid w:val="00870925"/>
    <w:rsid w:val="008719BE"/>
    <w:rsid w:val="0088616D"/>
    <w:rsid w:val="00886688"/>
    <w:rsid w:val="00896660"/>
    <w:rsid w:val="008A368A"/>
    <w:rsid w:val="008D01D7"/>
    <w:rsid w:val="008F12E2"/>
    <w:rsid w:val="00902BB5"/>
    <w:rsid w:val="00916742"/>
    <w:rsid w:val="00932191"/>
    <w:rsid w:val="00933BFC"/>
    <w:rsid w:val="009365DC"/>
    <w:rsid w:val="00945B9B"/>
    <w:rsid w:val="00951500"/>
    <w:rsid w:val="00956CDA"/>
    <w:rsid w:val="009A05E4"/>
    <w:rsid w:val="009A29D4"/>
    <w:rsid w:val="009C7767"/>
    <w:rsid w:val="009D1F5D"/>
    <w:rsid w:val="009D6E36"/>
    <w:rsid w:val="009E2797"/>
    <w:rsid w:val="00A420FF"/>
    <w:rsid w:val="00A51A6D"/>
    <w:rsid w:val="00A56235"/>
    <w:rsid w:val="00A67C72"/>
    <w:rsid w:val="00A83787"/>
    <w:rsid w:val="00A91A26"/>
    <w:rsid w:val="00A95E73"/>
    <w:rsid w:val="00A976D7"/>
    <w:rsid w:val="00AA09E0"/>
    <w:rsid w:val="00AC48A4"/>
    <w:rsid w:val="00AE1CDB"/>
    <w:rsid w:val="00AF0443"/>
    <w:rsid w:val="00B0454E"/>
    <w:rsid w:val="00B100BC"/>
    <w:rsid w:val="00B2611C"/>
    <w:rsid w:val="00B274D8"/>
    <w:rsid w:val="00B36268"/>
    <w:rsid w:val="00B5164F"/>
    <w:rsid w:val="00B634F5"/>
    <w:rsid w:val="00B67669"/>
    <w:rsid w:val="00B76F27"/>
    <w:rsid w:val="00B90338"/>
    <w:rsid w:val="00BA12F3"/>
    <w:rsid w:val="00BB6C6A"/>
    <w:rsid w:val="00BC4468"/>
    <w:rsid w:val="00BC6C42"/>
    <w:rsid w:val="00BE1B57"/>
    <w:rsid w:val="00BF30B0"/>
    <w:rsid w:val="00BF417A"/>
    <w:rsid w:val="00C16594"/>
    <w:rsid w:val="00C177D4"/>
    <w:rsid w:val="00C34867"/>
    <w:rsid w:val="00C35814"/>
    <w:rsid w:val="00C50BB5"/>
    <w:rsid w:val="00C5797E"/>
    <w:rsid w:val="00C74EA3"/>
    <w:rsid w:val="00CA1D8B"/>
    <w:rsid w:val="00CA7420"/>
    <w:rsid w:val="00CB1164"/>
    <w:rsid w:val="00CB4CBD"/>
    <w:rsid w:val="00CD00A4"/>
    <w:rsid w:val="00CE05B0"/>
    <w:rsid w:val="00CE1D7F"/>
    <w:rsid w:val="00CE3686"/>
    <w:rsid w:val="00CE75EF"/>
    <w:rsid w:val="00D258F0"/>
    <w:rsid w:val="00D36942"/>
    <w:rsid w:val="00D41E5E"/>
    <w:rsid w:val="00D43145"/>
    <w:rsid w:val="00D85381"/>
    <w:rsid w:val="00DD0356"/>
    <w:rsid w:val="00DF75AA"/>
    <w:rsid w:val="00E0125B"/>
    <w:rsid w:val="00E05AD8"/>
    <w:rsid w:val="00E11547"/>
    <w:rsid w:val="00E204EF"/>
    <w:rsid w:val="00E41DB6"/>
    <w:rsid w:val="00E46972"/>
    <w:rsid w:val="00E76A6E"/>
    <w:rsid w:val="00E8251D"/>
    <w:rsid w:val="00E87818"/>
    <w:rsid w:val="00E928B2"/>
    <w:rsid w:val="00EA5204"/>
    <w:rsid w:val="00EE444A"/>
    <w:rsid w:val="00F00127"/>
    <w:rsid w:val="00F11DF1"/>
    <w:rsid w:val="00F514C7"/>
    <w:rsid w:val="00F60A6D"/>
    <w:rsid w:val="00F75F20"/>
    <w:rsid w:val="00F9294A"/>
    <w:rsid w:val="00F92C51"/>
    <w:rsid w:val="00FA67F3"/>
    <w:rsid w:val="00FD1364"/>
    <w:rsid w:val="00FD17BA"/>
    <w:rsid w:val="00FE41A1"/>
    <w:rsid w:val="00FF72FA"/>
    <w:rsid w:val="00FF7384"/>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656F8"/>
  <w15:chartTrackingRefBased/>
  <w15:docId w15:val="{1CED1E32-13E0-9A40-857A-B3A48B3E5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14E"/>
    <w:rPr>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42C4E"/>
    <w:rPr>
      <w:color w:val="0563C1" w:themeColor="hyperlink"/>
      <w:u w:val="single"/>
    </w:rPr>
  </w:style>
  <w:style w:type="character" w:styleId="UnresolvedMention">
    <w:name w:val="Unresolved Mention"/>
    <w:basedOn w:val="DefaultParagraphFont"/>
    <w:uiPriority w:val="99"/>
    <w:semiHidden/>
    <w:unhideWhenUsed/>
    <w:rsid w:val="00142C4E"/>
    <w:rPr>
      <w:color w:val="605E5C"/>
      <w:shd w:val="clear" w:color="auto" w:fill="E1DFDD"/>
    </w:rPr>
  </w:style>
  <w:style w:type="paragraph" w:styleId="NormalWeb">
    <w:name w:val="Normal (Web)"/>
    <w:basedOn w:val="Normal"/>
    <w:uiPriority w:val="99"/>
    <w:semiHidden/>
    <w:unhideWhenUsed/>
    <w:rsid w:val="005531F6"/>
    <w:pPr>
      <w:spacing w:before="100" w:beforeAutospacing="1" w:after="100" w:afterAutospacing="1"/>
    </w:pPr>
    <w:rPr>
      <w:rFonts w:ascii="Times New Roman" w:eastAsia="Times New Roman" w:hAnsi="Times New Roman" w:cs="Times New Roman"/>
      <w:lang w:eastAsia="en-GB"/>
    </w:rPr>
  </w:style>
  <w:style w:type="paragraph" w:styleId="ListParagraph">
    <w:name w:val="List Paragraph"/>
    <w:basedOn w:val="Normal"/>
    <w:uiPriority w:val="34"/>
    <w:qFormat/>
    <w:rsid w:val="005531F6"/>
    <w:pPr>
      <w:ind w:left="720"/>
      <w:contextualSpacing/>
    </w:pPr>
  </w:style>
  <w:style w:type="character" w:styleId="FollowedHyperlink">
    <w:name w:val="FollowedHyperlink"/>
    <w:basedOn w:val="DefaultParagraphFont"/>
    <w:uiPriority w:val="99"/>
    <w:semiHidden/>
    <w:unhideWhenUsed/>
    <w:rsid w:val="00635C58"/>
    <w:rPr>
      <w:color w:val="954F72" w:themeColor="followedHyperlink"/>
      <w:u w:val="single"/>
    </w:rPr>
  </w:style>
  <w:style w:type="character" w:styleId="PlaceholderText">
    <w:name w:val="Placeholder Text"/>
    <w:basedOn w:val="DefaultParagraphFont"/>
    <w:uiPriority w:val="99"/>
    <w:semiHidden/>
    <w:rsid w:val="00295B0E"/>
    <w:rPr>
      <w:color w:val="666666"/>
    </w:rPr>
  </w:style>
  <w:style w:type="paragraph" w:styleId="FootnoteText">
    <w:name w:val="footnote text"/>
    <w:basedOn w:val="Normal"/>
    <w:link w:val="FootnoteTextChar"/>
    <w:uiPriority w:val="99"/>
    <w:semiHidden/>
    <w:unhideWhenUsed/>
    <w:rsid w:val="00252A4A"/>
    <w:rPr>
      <w:sz w:val="20"/>
      <w:szCs w:val="20"/>
    </w:rPr>
  </w:style>
  <w:style w:type="character" w:customStyle="1" w:styleId="FootnoteTextChar">
    <w:name w:val="Footnote Text Char"/>
    <w:basedOn w:val="DefaultParagraphFont"/>
    <w:link w:val="FootnoteText"/>
    <w:uiPriority w:val="99"/>
    <w:semiHidden/>
    <w:rsid w:val="00252A4A"/>
    <w:rPr>
      <w:sz w:val="20"/>
      <w:szCs w:val="20"/>
      <w:lang w:val="en-CA"/>
    </w:rPr>
  </w:style>
  <w:style w:type="character" w:styleId="FootnoteReference">
    <w:name w:val="footnote reference"/>
    <w:basedOn w:val="DefaultParagraphFont"/>
    <w:uiPriority w:val="99"/>
    <w:semiHidden/>
    <w:unhideWhenUsed/>
    <w:rsid w:val="00252A4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484814">
      <w:bodyDiv w:val="1"/>
      <w:marLeft w:val="0"/>
      <w:marRight w:val="0"/>
      <w:marTop w:val="0"/>
      <w:marBottom w:val="0"/>
      <w:divBdr>
        <w:top w:val="none" w:sz="0" w:space="0" w:color="auto"/>
        <w:left w:val="none" w:sz="0" w:space="0" w:color="auto"/>
        <w:bottom w:val="none" w:sz="0" w:space="0" w:color="auto"/>
        <w:right w:val="none" w:sz="0" w:space="0" w:color="auto"/>
      </w:divBdr>
    </w:div>
    <w:div w:id="154876610">
      <w:bodyDiv w:val="1"/>
      <w:marLeft w:val="0"/>
      <w:marRight w:val="0"/>
      <w:marTop w:val="0"/>
      <w:marBottom w:val="0"/>
      <w:divBdr>
        <w:top w:val="none" w:sz="0" w:space="0" w:color="auto"/>
        <w:left w:val="none" w:sz="0" w:space="0" w:color="auto"/>
        <w:bottom w:val="none" w:sz="0" w:space="0" w:color="auto"/>
        <w:right w:val="none" w:sz="0" w:space="0" w:color="auto"/>
      </w:divBdr>
    </w:div>
    <w:div w:id="339428464">
      <w:bodyDiv w:val="1"/>
      <w:marLeft w:val="0"/>
      <w:marRight w:val="0"/>
      <w:marTop w:val="0"/>
      <w:marBottom w:val="0"/>
      <w:divBdr>
        <w:top w:val="none" w:sz="0" w:space="0" w:color="auto"/>
        <w:left w:val="none" w:sz="0" w:space="0" w:color="auto"/>
        <w:bottom w:val="none" w:sz="0" w:space="0" w:color="auto"/>
        <w:right w:val="none" w:sz="0" w:space="0" w:color="auto"/>
      </w:divBdr>
    </w:div>
    <w:div w:id="377365836">
      <w:bodyDiv w:val="1"/>
      <w:marLeft w:val="0"/>
      <w:marRight w:val="0"/>
      <w:marTop w:val="0"/>
      <w:marBottom w:val="0"/>
      <w:divBdr>
        <w:top w:val="none" w:sz="0" w:space="0" w:color="auto"/>
        <w:left w:val="none" w:sz="0" w:space="0" w:color="auto"/>
        <w:bottom w:val="none" w:sz="0" w:space="0" w:color="auto"/>
        <w:right w:val="none" w:sz="0" w:space="0" w:color="auto"/>
      </w:divBdr>
    </w:div>
    <w:div w:id="437407497">
      <w:bodyDiv w:val="1"/>
      <w:marLeft w:val="0"/>
      <w:marRight w:val="0"/>
      <w:marTop w:val="0"/>
      <w:marBottom w:val="0"/>
      <w:divBdr>
        <w:top w:val="none" w:sz="0" w:space="0" w:color="auto"/>
        <w:left w:val="none" w:sz="0" w:space="0" w:color="auto"/>
        <w:bottom w:val="none" w:sz="0" w:space="0" w:color="auto"/>
        <w:right w:val="none" w:sz="0" w:space="0" w:color="auto"/>
      </w:divBdr>
      <w:divsChild>
        <w:div w:id="493422416">
          <w:marLeft w:val="0"/>
          <w:marRight w:val="0"/>
          <w:marTop w:val="0"/>
          <w:marBottom w:val="0"/>
          <w:divBdr>
            <w:top w:val="none" w:sz="0" w:space="0" w:color="auto"/>
            <w:left w:val="none" w:sz="0" w:space="0" w:color="auto"/>
            <w:bottom w:val="none" w:sz="0" w:space="0" w:color="auto"/>
            <w:right w:val="none" w:sz="0" w:space="0" w:color="auto"/>
          </w:divBdr>
          <w:divsChild>
            <w:div w:id="158086749">
              <w:marLeft w:val="0"/>
              <w:marRight w:val="0"/>
              <w:marTop w:val="0"/>
              <w:marBottom w:val="0"/>
              <w:divBdr>
                <w:top w:val="none" w:sz="0" w:space="0" w:color="auto"/>
                <w:left w:val="none" w:sz="0" w:space="0" w:color="auto"/>
                <w:bottom w:val="none" w:sz="0" w:space="0" w:color="auto"/>
                <w:right w:val="none" w:sz="0" w:space="0" w:color="auto"/>
              </w:divBdr>
              <w:divsChild>
                <w:div w:id="43000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234425">
      <w:bodyDiv w:val="1"/>
      <w:marLeft w:val="0"/>
      <w:marRight w:val="0"/>
      <w:marTop w:val="0"/>
      <w:marBottom w:val="0"/>
      <w:divBdr>
        <w:top w:val="none" w:sz="0" w:space="0" w:color="auto"/>
        <w:left w:val="none" w:sz="0" w:space="0" w:color="auto"/>
        <w:bottom w:val="none" w:sz="0" w:space="0" w:color="auto"/>
        <w:right w:val="none" w:sz="0" w:space="0" w:color="auto"/>
      </w:divBdr>
    </w:div>
    <w:div w:id="480345708">
      <w:bodyDiv w:val="1"/>
      <w:marLeft w:val="0"/>
      <w:marRight w:val="0"/>
      <w:marTop w:val="0"/>
      <w:marBottom w:val="0"/>
      <w:divBdr>
        <w:top w:val="none" w:sz="0" w:space="0" w:color="auto"/>
        <w:left w:val="none" w:sz="0" w:space="0" w:color="auto"/>
        <w:bottom w:val="none" w:sz="0" w:space="0" w:color="auto"/>
        <w:right w:val="none" w:sz="0" w:space="0" w:color="auto"/>
      </w:divBdr>
    </w:div>
    <w:div w:id="557908236">
      <w:bodyDiv w:val="1"/>
      <w:marLeft w:val="0"/>
      <w:marRight w:val="0"/>
      <w:marTop w:val="0"/>
      <w:marBottom w:val="0"/>
      <w:divBdr>
        <w:top w:val="none" w:sz="0" w:space="0" w:color="auto"/>
        <w:left w:val="none" w:sz="0" w:space="0" w:color="auto"/>
        <w:bottom w:val="none" w:sz="0" w:space="0" w:color="auto"/>
        <w:right w:val="none" w:sz="0" w:space="0" w:color="auto"/>
      </w:divBdr>
    </w:div>
    <w:div w:id="558788175">
      <w:bodyDiv w:val="1"/>
      <w:marLeft w:val="0"/>
      <w:marRight w:val="0"/>
      <w:marTop w:val="0"/>
      <w:marBottom w:val="0"/>
      <w:divBdr>
        <w:top w:val="none" w:sz="0" w:space="0" w:color="auto"/>
        <w:left w:val="none" w:sz="0" w:space="0" w:color="auto"/>
        <w:bottom w:val="none" w:sz="0" w:space="0" w:color="auto"/>
        <w:right w:val="none" w:sz="0" w:space="0" w:color="auto"/>
      </w:divBdr>
      <w:divsChild>
        <w:div w:id="608315566">
          <w:marLeft w:val="0"/>
          <w:marRight w:val="0"/>
          <w:marTop w:val="0"/>
          <w:marBottom w:val="0"/>
          <w:divBdr>
            <w:top w:val="none" w:sz="0" w:space="0" w:color="auto"/>
            <w:left w:val="none" w:sz="0" w:space="0" w:color="auto"/>
            <w:bottom w:val="none" w:sz="0" w:space="0" w:color="auto"/>
            <w:right w:val="none" w:sz="0" w:space="0" w:color="auto"/>
          </w:divBdr>
          <w:divsChild>
            <w:div w:id="1740323742">
              <w:marLeft w:val="0"/>
              <w:marRight w:val="0"/>
              <w:marTop w:val="0"/>
              <w:marBottom w:val="0"/>
              <w:divBdr>
                <w:top w:val="none" w:sz="0" w:space="0" w:color="auto"/>
                <w:left w:val="none" w:sz="0" w:space="0" w:color="auto"/>
                <w:bottom w:val="none" w:sz="0" w:space="0" w:color="auto"/>
                <w:right w:val="none" w:sz="0" w:space="0" w:color="auto"/>
              </w:divBdr>
              <w:divsChild>
                <w:div w:id="17053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360394">
      <w:bodyDiv w:val="1"/>
      <w:marLeft w:val="0"/>
      <w:marRight w:val="0"/>
      <w:marTop w:val="0"/>
      <w:marBottom w:val="0"/>
      <w:divBdr>
        <w:top w:val="none" w:sz="0" w:space="0" w:color="auto"/>
        <w:left w:val="none" w:sz="0" w:space="0" w:color="auto"/>
        <w:bottom w:val="none" w:sz="0" w:space="0" w:color="auto"/>
        <w:right w:val="none" w:sz="0" w:space="0" w:color="auto"/>
      </w:divBdr>
    </w:div>
    <w:div w:id="652562618">
      <w:bodyDiv w:val="1"/>
      <w:marLeft w:val="0"/>
      <w:marRight w:val="0"/>
      <w:marTop w:val="0"/>
      <w:marBottom w:val="0"/>
      <w:divBdr>
        <w:top w:val="none" w:sz="0" w:space="0" w:color="auto"/>
        <w:left w:val="none" w:sz="0" w:space="0" w:color="auto"/>
        <w:bottom w:val="none" w:sz="0" w:space="0" w:color="auto"/>
        <w:right w:val="none" w:sz="0" w:space="0" w:color="auto"/>
      </w:divBdr>
    </w:div>
    <w:div w:id="684286533">
      <w:bodyDiv w:val="1"/>
      <w:marLeft w:val="0"/>
      <w:marRight w:val="0"/>
      <w:marTop w:val="0"/>
      <w:marBottom w:val="0"/>
      <w:divBdr>
        <w:top w:val="none" w:sz="0" w:space="0" w:color="auto"/>
        <w:left w:val="none" w:sz="0" w:space="0" w:color="auto"/>
        <w:bottom w:val="none" w:sz="0" w:space="0" w:color="auto"/>
        <w:right w:val="none" w:sz="0" w:space="0" w:color="auto"/>
      </w:divBdr>
      <w:divsChild>
        <w:div w:id="1693993296">
          <w:marLeft w:val="0"/>
          <w:marRight w:val="0"/>
          <w:marTop w:val="0"/>
          <w:marBottom w:val="0"/>
          <w:divBdr>
            <w:top w:val="none" w:sz="0" w:space="0" w:color="auto"/>
            <w:left w:val="none" w:sz="0" w:space="0" w:color="auto"/>
            <w:bottom w:val="none" w:sz="0" w:space="0" w:color="auto"/>
            <w:right w:val="none" w:sz="0" w:space="0" w:color="auto"/>
          </w:divBdr>
          <w:divsChild>
            <w:div w:id="1415468407">
              <w:marLeft w:val="0"/>
              <w:marRight w:val="0"/>
              <w:marTop w:val="0"/>
              <w:marBottom w:val="0"/>
              <w:divBdr>
                <w:top w:val="none" w:sz="0" w:space="0" w:color="auto"/>
                <w:left w:val="none" w:sz="0" w:space="0" w:color="auto"/>
                <w:bottom w:val="none" w:sz="0" w:space="0" w:color="auto"/>
                <w:right w:val="none" w:sz="0" w:space="0" w:color="auto"/>
              </w:divBdr>
              <w:divsChild>
                <w:div w:id="8528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436001">
      <w:bodyDiv w:val="1"/>
      <w:marLeft w:val="0"/>
      <w:marRight w:val="0"/>
      <w:marTop w:val="0"/>
      <w:marBottom w:val="0"/>
      <w:divBdr>
        <w:top w:val="none" w:sz="0" w:space="0" w:color="auto"/>
        <w:left w:val="none" w:sz="0" w:space="0" w:color="auto"/>
        <w:bottom w:val="none" w:sz="0" w:space="0" w:color="auto"/>
        <w:right w:val="none" w:sz="0" w:space="0" w:color="auto"/>
      </w:divBdr>
      <w:divsChild>
        <w:div w:id="1833177154">
          <w:marLeft w:val="0"/>
          <w:marRight w:val="0"/>
          <w:marTop w:val="0"/>
          <w:marBottom w:val="0"/>
          <w:divBdr>
            <w:top w:val="none" w:sz="0" w:space="0" w:color="auto"/>
            <w:left w:val="none" w:sz="0" w:space="0" w:color="auto"/>
            <w:bottom w:val="none" w:sz="0" w:space="0" w:color="auto"/>
            <w:right w:val="none" w:sz="0" w:space="0" w:color="auto"/>
          </w:divBdr>
          <w:divsChild>
            <w:div w:id="1072702623">
              <w:marLeft w:val="0"/>
              <w:marRight w:val="0"/>
              <w:marTop w:val="0"/>
              <w:marBottom w:val="0"/>
              <w:divBdr>
                <w:top w:val="none" w:sz="0" w:space="0" w:color="auto"/>
                <w:left w:val="none" w:sz="0" w:space="0" w:color="auto"/>
                <w:bottom w:val="none" w:sz="0" w:space="0" w:color="auto"/>
                <w:right w:val="none" w:sz="0" w:space="0" w:color="auto"/>
              </w:divBdr>
              <w:divsChild>
                <w:div w:id="155801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055759">
      <w:bodyDiv w:val="1"/>
      <w:marLeft w:val="0"/>
      <w:marRight w:val="0"/>
      <w:marTop w:val="0"/>
      <w:marBottom w:val="0"/>
      <w:divBdr>
        <w:top w:val="none" w:sz="0" w:space="0" w:color="auto"/>
        <w:left w:val="none" w:sz="0" w:space="0" w:color="auto"/>
        <w:bottom w:val="none" w:sz="0" w:space="0" w:color="auto"/>
        <w:right w:val="none" w:sz="0" w:space="0" w:color="auto"/>
      </w:divBdr>
    </w:div>
    <w:div w:id="981888277">
      <w:bodyDiv w:val="1"/>
      <w:marLeft w:val="0"/>
      <w:marRight w:val="0"/>
      <w:marTop w:val="0"/>
      <w:marBottom w:val="0"/>
      <w:divBdr>
        <w:top w:val="none" w:sz="0" w:space="0" w:color="auto"/>
        <w:left w:val="none" w:sz="0" w:space="0" w:color="auto"/>
        <w:bottom w:val="none" w:sz="0" w:space="0" w:color="auto"/>
        <w:right w:val="none" w:sz="0" w:space="0" w:color="auto"/>
      </w:divBdr>
    </w:div>
    <w:div w:id="1047295514">
      <w:bodyDiv w:val="1"/>
      <w:marLeft w:val="0"/>
      <w:marRight w:val="0"/>
      <w:marTop w:val="0"/>
      <w:marBottom w:val="0"/>
      <w:divBdr>
        <w:top w:val="none" w:sz="0" w:space="0" w:color="auto"/>
        <w:left w:val="none" w:sz="0" w:space="0" w:color="auto"/>
        <w:bottom w:val="none" w:sz="0" w:space="0" w:color="auto"/>
        <w:right w:val="none" w:sz="0" w:space="0" w:color="auto"/>
      </w:divBdr>
      <w:divsChild>
        <w:div w:id="730155518">
          <w:marLeft w:val="0"/>
          <w:marRight w:val="0"/>
          <w:marTop w:val="0"/>
          <w:marBottom w:val="0"/>
          <w:divBdr>
            <w:top w:val="none" w:sz="0" w:space="0" w:color="auto"/>
            <w:left w:val="none" w:sz="0" w:space="0" w:color="auto"/>
            <w:bottom w:val="none" w:sz="0" w:space="0" w:color="auto"/>
            <w:right w:val="none" w:sz="0" w:space="0" w:color="auto"/>
          </w:divBdr>
          <w:divsChild>
            <w:div w:id="2039965334">
              <w:marLeft w:val="0"/>
              <w:marRight w:val="0"/>
              <w:marTop w:val="0"/>
              <w:marBottom w:val="0"/>
              <w:divBdr>
                <w:top w:val="none" w:sz="0" w:space="0" w:color="auto"/>
                <w:left w:val="none" w:sz="0" w:space="0" w:color="auto"/>
                <w:bottom w:val="none" w:sz="0" w:space="0" w:color="auto"/>
                <w:right w:val="none" w:sz="0" w:space="0" w:color="auto"/>
              </w:divBdr>
              <w:divsChild>
                <w:div w:id="20383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121975">
      <w:bodyDiv w:val="1"/>
      <w:marLeft w:val="0"/>
      <w:marRight w:val="0"/>
      <w:marTop w:val="0"/>
      <w:marBottom w:val="0"/>
      <w:divBdr>
        <w:top w:val="none" w:sz="0" w:space="0" w:color="auto"/>
        <w:left w:val="none" w:sz="0" w:space="0" w:color="auto"/>
        <w:bottom w:val="none" w:sz="0" w:space="0" w:color="auto"/>
        <w:right w:val="none" w:sz="0" w:space="0" w:color="auto"/>
      </w:divBdr>
      <w:divsChild>
        <w:div w:id="1684165966">
          <w:marLeft w:val="0"/>
          <w:marRight w:val="0"/>
          <w:marTop w:val="0"/>
          <w:marBottom w:val="0"/>
          <w:divBdr>
            <w:top w:val="none" w:sz="0" w:space="0" w:color="auto"/>
            <w:left w:val="none" w:sz="0" w:space="0" w:color="auto"/>
            <w:bottom w:val="none" w:sz="0" w:space="0" w:color="auto"/>
            <w:right w:val="none" w:sz="0" w:space="0" w:color="auto"/>
          </w:divBdr>
          <w:divsChild>
            <w:div w:id="648628582">
              <w:marLeft w:val="0"/>
              <w:marRight w:val="0"/>
              <w:marTop w:val="0"/>
              <w:marBottom w:val="0"/>
              <w:divBdr>
                <w:top w:val="none" w:sz="0" w:space="0" w:color="auto"/>
                <w:left w:val="none" w:sz="0" w:space="0" w:color="auto"/>
                <w:bottom w:val="none" w:sz="0" w:space="0" w:color="auto"/>
                <w:right w:val="none" w:sz="0" w:space="0" w:color="auto"/>
              </w:divBdr>
              <w:divsChild>
                <w:div w:id="18941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615398">
      <w:bodyDiv w:val="1"/>
      <w:marLeft w:val="0"/>
      <w:marRight w:val="0"/>
      <w:marTop w:val="0"/>
      <w:marBottom w:val="0"/>
      <w:divBdr>
        <w:top w:val="none" w:sz="0" w:space="0" w:color="auto"/>
        <w:left w:val="none" w:sz="0" w:space="0" w:color="auto"/>
        <w:bottom w:val="none" w:sz="0" w:space="0" w:color="auto"/>
        <w:right w:val="none" w:sz="0" w:space="0" w:color="auto"/>
      </w:divBdr>
      <w:divsChild>
        <w:div w:id="2122531733">
          <w:marLeft w:val="0"/>
          <w:marRight w:val="0"/>
          <w:marTop w:val="0"/>
          <w:marBottom w:val="0"/>
          <w:divBdr>
            <w:top w:val="none" w:sz="0" w:space="0" w:color="auto"/>
            <w:left w:val="none" w:sz="0" w:space="0" w:color="auto"/>
            <w:bottom w:val="none" w:sz="0" w:space="0" w:color="auto"/>
            <w:right w:val="none" w:sz="0" w:space="0" w:color="auto"/>
          </w:divBdr>
          <w:divsChild>
            <w:div w:id="1317539080">
              <w:marLeft w:val="0"/>
              <w:marRight w:val="0"/>
              <w:marTop w:val="0"/>
              <w:marBottom w:val="0"/>
              <w:divBdr>
                <w:top w:val="none" w:sz="0" w:space="0" w:color="auto"/>
                <w:left w:val="none" w:sz="0" w:space="0" w:color="auto"/>
                <w:bottom w:val="none" w:sz="0" w:space="0" w:color="auto"/>
                <w:right w:val="none" w:sz="0" w:space="0" w:color="auto"/>
              </w:divBdr>
              <w:divsChild>
                <w:div w:id="169754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086336">
      <w:bodyDiv w:val="1"/>
      <w:marLeft w:val="0"/>
      <w:marRight w:val="0"/>
      <w:marTop w:val="0"/>
      <w:marBottom w:val="0"/>
      <w:divBdr>
        <w:top w:val="none" w:sz="0" w:space="0" w:color="auto"/>
        <w:left w:val="none" w:sz="0" w:space="0" w:color="auto"/>
        <w:bottom w:val="none" w:sz="0" w:space="0" w:color="auto"/>
        <w:right w:val="none" w:sz="0" w:space="0" w:color="auto"/>
      </w:divBdr>
      <w:divsChild>
        <w:div w:id="1155561799">
          <w:marLeft w:val="0"/>
          <w:marRight w:val="0"/>
          <w:marTop w:val="0"/>
          <w:marBottom w:val="0"/>
          <w:divBdr>
            <w:top w:val="none" w:sz="0" w:space="0" w:color="auto"/>
            <w:left w:val="none" w:sz="0" w:space="0" w:color="auto"/>
            <w:bottom w:val="none" w:sz="0" w:space="0" w:color="auto"/>
            <w:right w:val="none" w:sz="0" w:space="0" w:color="auto"/>
          </w:divBdr>
          <w:divsChild>
            <w:div w:id="698430906">
              <w:marLeft w:val="0"/>
              <w:marRight w:val="0"/>
              <w:marTop w:val="0"/>
              <w:marBottom w:val="0"/>
              <w:divBdr>
                <w:top w:val="none" w:sz="0" w:space="0" w:color="auto"/>
                <w:left w:val="none" w:sz="0" w:space="0" w:color="auto"/>
                <w:bottom w:val="none" w:sz="0" w:space="0" w:color="auto"/>
                <w:right w:val="none" w:sz="0" w:space="0" w:color="auto"/>
              </w:divBdr>
              <w:divsChild>
                <w:div w:id="120679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293949">
      <w:bodyDiv w:val="1"/>
      <w:marLeft w:val="0"/>
      <w:marRight w:val="0"/>
      <w:marTop w:val="0"/>
      <w:marBottom w:val="0"/>
      <w:divBdr>
        <w:top w:val="none" w:sz="0" w:space="0" w:color="auto"/>
        <w:left w:val="none" w:sz="0" w:space="0" w:color="auto"/>
        <w:bottom w:val="none" w:sz="0" w:space="0" w:color="auto"/>
        <w:right w:val="none" w:sz="0" w:space="0" w:color="auto"/>
      </w:divBdr>
    </w:div>
    <w:div w:id="1370954119">
      <w:bodyDiv w:val="1"/>
      <w:marLeft w:val="0"/>
      <w:marRight w:val="0"/>
      <w:marTop w:val="0"/>
      <w:marBottom w:val="0"/>
      <w:divBdr>
        <w:top w:val="none" w:sz="0" w:space="0" w:color="auto"/>
        <w:left w:val="none" w:sz="0" w:space="0" w:color="auto"/>
        <w:bottom w:val="none" w:sz="0" w:space="0" w:color="auto"/>
        <w:right w:val="none" w:sz="0" w:space="0" w:color="auto"/>
      </w:divBdr>
      <w:divsChild>
        <w:div w:id="31620167">
          <w:marLeft w:val="0"/>
          <w:marRight w:val="0"/>
          <w:marTop w:val="0"/>
          <w:marBottom w:val="0"/>
          <w:divBdr>
            <w:top w:val="none" w:sz="0" w:space="0" w:color="auto"/>
            <w:left w:val="none" w:sz="0" w:space="0" w:color="auto"/>
            <w:bottom w:val="none" w:sz="0" w:space="0" w:color="auto"/>
            <w:right w:val="none" w:sz="0" w:space="0" w:color="auto"/>
          </w:divBdr>
          <w:divsChild>
            <w:div w:id="263806402">
              <w:marLeft w:val="0"/>
              <w:marRight w:val="0"/>
              <w:marTop w:val="0"/>
              <w:marBottom w:val="0"/>
              <w:divBdr>
                <w:top w:val="none" w:sz="0" w:space="0" w:color="auto"/>
                <w:left w:val="none" w:sz="0" w:space="0" w:color="auto"/>
                <w:bottom w:val="none" w:sz="0" w:space="0" w:color="auto"/>
                <w:right w:val="none" w:sz="0" w:space="0" w:color="auto"/>
              </w:divBdr>
              <w:divsChild>
                <w:div w:id="108318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352137">
      <w:bodyDiv w:val="1"/>
      <w:marLeft w:val="0"/>
      <w:marRight w:val="0"/>
      <w:marTop w:val="0"/>
      <w:marBottom w:val="0"/>
      <w:divBdr>
        <w:top w:val="none" w:sz="0" w:space="0" w:color="auto"/>
        <w:left w:val="none" w:sz="0" w:space="0" w:color="auto"/>
        <w:bottom w:val="none" w:sz="0" w:space="0" w:color="auto"/>
        <w:right w:val="none" w:sz="0" w:space="0" w:color="auto"/>
      </w:divBdr>
      <w:divsChild>
        <w:div w:id="381684329">
          <w:marLeft w:val="0"/>
          <w:marRight w:val="0"/>
          <w:marTop w:val="0"/>
          <w:marBottom w:val="0"/>
          <w:divBdr>
            <w:top w:val="none" w:sz="0" w:space="0" w:color="auto"/>
            <w:left w:val="none" w:sz="0" w:space="0" w:color="auto"/>
            <w:bottom w:val="none" w:sz="0" w:space="0" w:color="auto"/>
            <w:right w:val="none" w:sz="0" w:space="0" w:color="auto"/>
          </w:divBdr>
          <w:divsChild>
            <w:div w:id="961617622">
              <w:marLeft w:val="0"/>
              <w:marRight w:val="0"/>
              <w:marTop w:val="0"/>
              <w:marBottom w:val="0"/>
              <w:divBdr>
                <w:top w:val="none" w:sz="0" w:space="0" w:color="auto"/>
                <w:left w:val="none" w:sz="0" w:space="0" w:color="auto"/>
                <w:bottom w:val="none" w:sz="0" w:space="0" w:color="auto"/>
                <w:right w:val="none" w:sz="0" w:space="0" w:color="auto"/>
              </w:divBdr>
              <w:divsChild>
                <w:div w:id="163698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062455">
      <w:bodyDiv w:val="1"/>
      <w:marLeft w:val="0"/>
      <w:marRight w:val="0"/>
      <w:marTop w:val="0"/>
      <w:marBottom w:val="0"/>
      <w:divBdr>
        <w:top w:val="none" w:sz="0" w:space="0" w:color="auto"/>
        <w:left w:val="none" w:sz="0" w:space="0" w:color="auto"/>
        <w:bottom w:val="none" w:sz="0" w:space="0" w:color="auto"/>
        <w:right w:val="none" w:sz="0" w:space="0" w:color="auto"/>
      </w:divBdr>
    </w:div>
    <w:div w:id="1763868532">
      <w:bodyDiv w:val="1"/>
      <w:marLeft w:val="0"/>
      <w:marRight w:val="0"/>
      <w:marTop w:val="0"/>
      <w:marBottom w:val="0"/>
      <w:divBdr>
        <w:top w:val="none" w:sz="0" w:space="0" w:color="auto"/>
        <w:left w:val="none" w:sz="0" w:space="0" w:color="auto"/>
        <w:bottom w:val="none" w:sz="0" w:space="0" w:color="auto"/>
        <w:right w:val="none" w:sz="0" w:space="0" w:color="auto"/>
      </w:divBdr>
      <w:divsChild>
        <w:div w:id="1533611212">
          <w:marLeft w:val="0"/>
          <w:marRight w:val="0"/>
          <w:marTop w:val="0"/>
          <w:marBottom w:val="0"/>
          <w:divBdr>
            <w:top w:val="none" w:sz="0" w:space="0" w:color="auto"/>
            <w:left w:val="none" w:sz="0" w:space="0" w:color="auto"/>
            <w:bottom w:val="none" w:sz="0" w:space="0" w:color="auto"/>
            <w:right w:val="none" w:sz="0" w:space="0" w:color="auto"/>
          </w:divBdr>
          <w:divsChild>
            <w:div w:id="1463571447">
              <w:marLeft w:val="0"/>
              <w:marRight w:val="0"/>
              <w:marTop w:val="0"/>
              <w:marBottom w:val="0"/>
              <w:divBdr>
                <w:top w:val="none" w:sz="0" w:space="0" w:color="auto"/>
                <w:left w:val="none" w:sz="0" w:space="0" w:color="auto"/>
                <w:bottom w:val="none" w:sz="0" w:space="0" w:color="auto"/>
                <w:right w:val="none" w:sz="0" w:space="0" w:color="auto"/>
              </w:divBdr>
              <w:divsChild>
                <w:div w:id="94800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560673">
      <w:bodyDiv w:val="1"/>
      <w:marLeft w:val="0"/>
      <w:marRight w:val="0"/>
      <w:marTop w:val="0"/>
      <w:marBottom w:val="0"/>
      <w:divBdr>
        <w:top w:val="none" w:sz="0" w:space="0" w:color="auto"/>
        <w:left w:val="none" w:sz="0" w:space="0" w:color="auto"/>
        <w:bottom w:val="none" w:sz="0" w:space="0" w:color="auto"/>
        <w:right w:val="none" w:sz="0" w:space="0" w:color="auto"/>
      </w:divBdr>
      <w:divsChild>
        <w:div w:id="810680643">
          <w:marLeft w:val="0"/>
          <w:marRight w:val="0"/>
          <w:marTop w:val="0"/>
          <w:marBottom w:val="0"/>
          <w:divBdr>
            <w:top w:val="none" w:sz="0" w:space="0" w:color="auto"/>
            <w:left w:val="none" w:sz="0" w:space="0" w:color="auto"/>
            <w:bottom w:val="none" w:sz="0" w:space="0" w:color="auto"/>
            <w:right w:val="none" w:sz="0" w:space="0" w:color="auto"/>
          </w:divBdr>
          <w:divsChild>
            <w:div w:id="1789737199">
              <w:marLeft w:val="0"/>
              <w:marRight w:val="0"/>
              <w:marTop w:val="0"/>
              <w:marBottom w:val="0"/>
              <w:divBdr>
                <w:top w:val="none" w:sz="0" w:space="0" w:color="auto"/>
                <w:left w:val="none" w:sz="0" w:space="0" w:color="auto"/>
                <w:bottom w:val="none" w:sz="0" w:space="0" w:color="auto"/>
                <w:right w:val="none" w:sz="0" w:space="0" w:color="auto"/>
              </w:divBdr>
              <w:divsChild>
                <w:div w:id="199321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320692">
      <w:bodyDiv w:val="1"/>
      <w:marLeft w:val="0"/>
      <w:marRight w:val="0"/>
      <w:marTop w:val="0"/>
      <w:marBottom w:val="0"/>
      <w:divBdr>
        <w:top w:val="none" w:sz="0" w:space="0" w:color="auto"/>
        <w:left w:val="none" w:sz="0" w:space="0" w:color="auto"/>
        <w:bottom w:val="none" w:sz="0" w:space="0" w:color="auto"/>
        <w:right w:val="none" w:sz="0" w:space="0" w:color="auto"/>
      </w:divBdr>
      <w:divsChild>
        <w:div w:id="1671059088">
          <w:marLeft w:val="0"/>
          <w:marRight w:val="0"/>
          <w:marTop w:val="0"/>
          <w:marBottom w:val="0"/>
          <w:divBdr>
            <w:top w:val="none" w:sz="0" w:space="0" w:color="auto"/>
            <w:left w:val="none" w:sz="0" w:space="0" w:color="auto"/>
            <w:bottom w:val="none" w:sz="0" w:space="0" w:color="auto"/>
            <w:right w:val="none" w:sz="0" w:space="0" w:color="auto"/>
          </w:divBdr>
          <w:divsChild>
            <w:div w:id="700132408">
              <w:marLeft w:val="0"/>
              <w:marRight w:val="0"/>
              <w:marTop w:val="0"/>
              <w:marBottom w:val="0"/>
              <w:divBdr>
                <w:top w:val="none" w:sz="0" w:space="0" w:color="auto"/>
                <w:left w:val="none" w:sz="0" w:space="0" w:color="auto"/>
                <w:bottom w:val="none" w:sz="0" w:space="0" w:color="auto"/>
                <w:right w:val="none" w:sz="0" w:space="0" w:color="auto"/>
              </w:divBdr>
              <w:divsChild>
                <w:div w:id="75852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269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nkofcanada.ca/2024/03/time-to-break-the-glass-fixing-canadas-productivity-problem/" TargetMode="External"/><Relationship Id="rId3" Type="http://schemas.openxmlformats.org/officeDocument/2006/relationships/settings" Target="settings.xml"/><Relationship Id="rId7" Type="http://schemas.openxmlformats.org/officeDocument/2006/relationships/hyperlink" Target="https://www.bankofcanada.ca/2024/03/productivity-proble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8aac226-2f03-4b4d-9037-b46d56c55210}" enabled="0" method="" siteId="{78aac226-2f03-4b4d-9037-b46d56c55210}" removed="1"/>
</clbl:labelList>
</file>

<file path=docProps/app.xml><?xml version="1.0" encoding="utf-8"?>
<Properties xmlns="http://schemas.openxmlformats.org/officeDocument/2006/extended-properties" xmlns:vt="http://schemas.openxmlformats.org/officeDocument/2006/docPropsVTypes">
  <Template>Normal.dotm</Template>
  <TotalTime>544</TotalTime>
  <Pages>3</Pages>
  <Words>967</Words>
  <Characters>5516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Till Poppels</dc:creator>
  <cp:keywords/>
  <dc:description/>
  <cp:lastModifiedBy>Terry Yip</cp:lastModifiedBy>
  <cp:revision>138</cp:revision>
  <cp:lastPrinted>2023-11-03T15:56:00Z</cp:lastPrinted>
  <dcterms:created xsi:type="dcterms:W3CDTF">2023-10-31T18:52:00Z</dcterms:created>
  <dcterms:modified xsi:type="dcterms:W3CDTF">2024-11-20T20:38:00Z</dcterms:modified>
</cp:coreProperties>
</file>