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4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8829"/>
        <w:gridCol w:w="1113"/>
      </w:tblGrid>
      <w:tr w:rsidR="005C1BE3" w:rsidRPr="006A6C31" w14:paraId="472E0276" w14:textId="77777777" w:rsidTr="00F00C30">
        <w:trPr>
          <w:trHeight w:val="1152"/>
          <w:jc w:val="center"/>
        </w:trPr>
        <w:tc>
          <w:tcPr>
            <w:tcW w:w="994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0F8745A" w14:textId="77777777" w:rsidR="005C1BE3" w:rsidRPr="006A6C31" w:rsidRDefault="005C1BE3" w:rsidP="00F00C30">
            <w:pPr>
              <w:keepNext/>
              <w:keepLines/>
              <w:spacing w:before="360" w:after="80" w:line="240" w:lineRule="auto"/>
              <w:jc w:val="center"/>
              <w:outlineLvl w:val="0"/>
              <w:rPr>
                <w:rFonts w:ascii="Tahoma" w:eastAsiaTheme="majorEastAsia" w:hAnsi="Tahoma" w:cs="Tahoma"/>
                <w:kern w:val="0"/>
                <w:sz w:val="32"/>
                <w:szCs w:val="32"/>
                <w:lang w:val="en-CA"/>
                <w14:ligatures w14:val="none"/>
              </w:rPr>
            </w:pPr>
            <w:r w:rsidRPr="006A6C31">
              <w:rPr>
                <w:rFonts w:ascii="Tahoma" w:eastAsiaTheme="majorEastAsia" w:hAnsi="Tahoma" w:cs="Tahoma"/>
                <w:kern w:val="0"/>
                <w:sz w:val="32"/>
                <w:szCs w:val="32"/>
                <w:lang w:val="en-CA"/>
                <w14:ligatures w14:val="none"/>
              </w:rPr>
              <w:t>ECON311</w:t>
            </w:r>
          </w:p>
          <w:p w14:paraId="46946D32" w14:textId="77777777" w:rsidR="005C1BE3" w:rsidRPr="006A6C31" w:rsidRDefault="005C1BE3" w:rsidP="00F00C30">
            <w:pPr>
              <w:spacing w:before="120" w:after="0" w:line="240" w:lineRule="auto"/>
              <w:jc w:val="center"/>
              <w:rPr>
                <w:rFonts w:ascii="Tahoma" w:eastAsia="Times New Roman" w:hAnsi="Tahoma" w:cs="Tahoma"/>
                <w:b/>
                <w:kern w:val="0"/>
                <w:sz w:val="32"/>
                <w:szCs w:val="32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sz w:val="32"/>
                <w:szCs w:val="32"/>
                <w:lang w:val="en-CA"/>
                <w14:ligatures w14:val="none"/>
              </w:rPr>
              <w:t>Critical Review</w:t>
            </w:r>
          </w:p>
        </w:tc>
      </w:tr>
      <w:tr w:rsidR="005C1BE3" w:rsidRPr="006A6C31" w14:paraId="56A9E42F" w14:textId="77777777" w:rsidTr="00F00C30">
        <w:trPr>
          <w:trHeight w:val="340"/>
          <w:jc w:val="center"/>
        </w:trPr>
        <w:tc>
          <w:tcPr>
            <w:tcW w:w="9942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B2146E7" w14:textId="37F2AB75" w:rsidR="005C1BE3" w:rsidRPr="00BE05EB" w:rsidRDefault="005C1BE3" w:rsidP="00F00C3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 xml:space="preserve">Name: </w:t>
            </w:r>
            <w:r w:rsidR="00EE0980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Jaime Petersen</w:t>
            </w:r>
          </w:p>
        </w:tc>
      </w:tr>
      <w:tr w:rsidR="005C1BE3" w:rsidRPr="006A6C31" w14:paraId="79D17C7D" w14:textId="77777777" w:rsidTr="00F00C30">
        <w:trPr>
          <w:trHeight w:val="340"/>
          <w:jc w:val="center"/>
        </w:trPr>
        <w:tc>
          <w:tcPr>
            <w:tcW w:w="9942" w:type="dxa"/>
            <w:gridSpan w:val="2"/>
            <w:tcBorders>
              <w:top w:val="single" w:sz="6" w:space="0" w:color="auto"/>
              <w:bottom w:val="nil"/>
            </w:tcBorders>
            <w:vAlign w:val="center"/>
          </w:tcPr>
          <w:p w14:paraId="4EA3B7DD" w14:textId="77777777" w:rsidR="005C1BE3" w:rsidRPr="006A6C31" w:rsidRDefault="005C1BE3" w:rsidP="00F00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 xml:space="preserve">Topic: </w:t>
            </w:r>
            <w:r w:rsidRPr="006A6C31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Review of “The COVID crisis and productivity growth”</w:t>
            </w:r>
          </w:p>
        </w:tc>
      </w:tr>
      <w:tr w:rsidR="005C1BE3" w:rsidRPr="006A6C31" w14:paraId="58DB8484" w14:textId="77777777" w:rsidTr="00F00C30">
        <w:trPr>
          <w:trHeight w:val="340"/>
          <w:jc w:val="center"/>
        </w:trPr>
        <w:tc>
          <w:tcPr>
            <w:tcW w:w="8829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4A1B421" w14:textId="77777777" w:rsidR="005C1BE3" w:rsidRPr="006A6C31" w:rsidRDefault="005C1BE3" w:rsidP="00F00C30">
            <w:pPr>
              <w:spacing w:after="0" w:line="240" w:lineRule="auto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Introduction: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A884567" w14:textId="191CC292" w:rsidR="005C1BE3" w:rsidRPr="006A6C31" w:rsidRDefault="00424F26" w:rsidP="00F00C3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3</w:t>
            </w:r>
            <w:r w:rsidR="003C0A0B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.5</w:t>
            </w:r>
            <w:r w:rsidR="005C1BE3"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/5</w:t>
            </w:r>
          </w:p>
        </w:tc>
      </w:tr>
      <w:tr w:rsidR="005C1BE3" w:rsidRPr="006A6C31" w14:paraId="20134EE7" w14:textId="77777777" w:rsidTr="006E5D60">
        <w:trPr>
          <w:trHeight w:val="1275"/>
          <w:jc w:val="center"/>
        </w:trPr>
        <w:tc>
          <w:tcPr>
            <w:tcW w:w="9942" w:type="dxa"/>
            <w:gridSpan w:val="2"/>
            <w:tcBorders>
              <w:top w:val="dotted" w:sz="4" w:space="0" w:color="auto"/>
              <w:bottom w:val="nil"/>
            </w:tcBorders>
          </w:tcPr>
          <w:p w14:paraId="78779EC8" w14:textId="6252D8A7" w:rsidR="005C1BE3" w:rsidRPr="00010DDB" w:rsidRDefault="00BD287D" w:rsidP="00010DD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Your introduction is mixing the </w:t>
            </w:r>
            <w:r w:rsidR="005D062E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short-run effect of policies introduced by the government during the pandemic with the long-run effect of Covid-19, including the long-run effect of these policies. The </w:t>
            </w:r>
            <w:r w:rsidR="00EF7C2E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article uses a growth accounting framework to study the </w:t>
            </w:r>
            <w:r w:rsidR="00EF7C2E">
              <w:rPr>
                <w:rFonts w:ascii="Times New Roman" w:eastAsia="Times New Roman" w:hAnsi="Times New Roman" w:cs="Times New Roman"/>
                <w:b/>
                <w:bCs/>
                <w:kern w:val="0"/>
                <w:lang w:val="en-CA"/>
                <w14:ligatures w14:val="none"/>
              </w:rPr>
              <w:t>long-run</w:t>
            </w:r>
            <w:r w:rsidR="00EF7C2E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effect</w:t>
            </w:r>
            <w:r w:rsidR="00F80B60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of the pandemic, in particular, its long-run effect on measured productivity</w:t>
            </w:r>
          </w:p>
        </w:tc>
      </w:tr>
      <w:tr w:rsidR="005C1BE3" w:rsidRPr="006A6C31" w14:paraId="360C0E7D" w14:textId="77777777" w:rsidTr="00F00C30">
        <w:trPr>
          <w:trHeight w:val="340"/>
          <w:jc w:val="center"/>
        </w:trPr>
        <w:tc>
          <w:tcPr>
            <w:tcW w:w="8829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FC6AB4B" w14:textId="77777777" w:rsidR="005C1BE3" w:rsidRPr="006A6C31" w:rsidRDefault="005C1BE3" w:rsidP="00F00C30">
            <w:pPr>
              <w:spacing w:after="0" w:line="240" w:lineRule="auto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Critical Economic Analysis: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3A618A4" w14:textId="122F41FC" w:rsidR="005C1BE3" w:rsidRPr="006A6C31" w:rsidRDefault="007E69A0" w:rsidP="00F00C3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2</w:t>
            </w:r>
            <w:r w:rsidR="00CC1BC5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1</w:t>
            </w:r>
            <w:r w:rsidR="00D154A8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.5</w:t>
            </w:r>
            <w:r w:rsidR="005C1BE3"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/30</w:t>
            </w:r>
          </w:p>
        </w:tc>
      </w:tr>
      <w:tr w:rsidR="005C1BE3" w:rsidRPr="006A6C31" w14:paraId="21EB794B" w14:textId="77777777" w:rsidTr="00F00C30">
        <w:trPr>
          <w:trHeight w:val="1401"/>
          <w:jc w:val="center"/>
        </w:trPr>
        <w:tc>
          <w:tcPr>
            <w:tcW w:w="9942" w:type="dxa"/>
            <w:gridSpan w:val="2"/>
            <w:tcBorders>
              <w:top w:val="nil"/>
              <w:bottom w:val="single" w:sz="12" w:space="0" w:color="auto"/>
            </w:tcBorders>
          </w:tcPr>
          <w:p w14:paraId="08220926" w14:textId="1CA7F037" w:rsidR="005C1BE3" w:rsidRPr="007031D2" w:rsidRDefault="00CF2885" w:rsidP="00CF288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 w:rsidRPr="007031D2">
              <w:rPr>
                <w:rFonts w:ascii="Times New Roman" w:hAnsi="Times New Roman" w:cs="Times New Roman"/>
                <w:b/>
                <w:bCs/>
                <w:u w:val="single"/>
                <w:lang w:val="en-CA"/>
              </w:rPr>
              <w:t>Labour:</w:t>
            </w:r>
            <w:r w:rsidR="006E5D60" w:rsidRPr="007031D2">
              <w:rPr>
                <w:rFonts w:ascii="Times New Roman" w:hAnsi="Times New Roman" w:cs="Times New Roman"/>
                <w:lang w:val="en-CA"/>
              </w:rPr>
              <w:t xml:space="preserve"> As in the introduction</w:t>
            </w:r>
            <w:r w:rsidR="00AA52C5" w:rsidRPr="007031D2">
              <w:rPr>
                <w:rFonts w:ascii="Times New Roman" w:hAnsi="Times New Roman" w:cs="Times New Roman"/>
                <w:lang w:val="en-CA"/>
              </w:rPr>
              <w:t xml:space="preserve">, there </w:t>
            </w:r>
            <w:r w:rsidR="0043116B" w:rsidRPr="007031D2">
              <w:rPr>
                <w:rFonts w:ascii="Times New Roman" w:hAnsi="Times New Roman" w:cs="Times New Roman"/>
                <w:lang w:val="en-CA"/>
              </w:rPr>
              <w:t>must</w:t>
            </w:r>
            <w:r w:rsidR="00AA52C5" w:rsidRPr="007031D2">
              <w:rPr>
                <w:rFonts w:ascii="Times New Roman" w:hAnsi="Times New Roman" w:cs="Times New Roman"/>
                <w:lang w:val="en-CA"/>
              </w:rPr>
              <w:t xml:space="preserve"> be a </w:t>
            </w:r>
            <w:r w:rsidR="0043116B" w:rsidRPr="007031D2">
              <w:rPr>
                <w:rFonts w:ascii="Times New Roman" w:hAnsi="Times New Roman" w:cs="Times New Roman"/>
                <w:lang w:val="en-CA"/>
              </w:rPr>
              <w:t>clearer</w:t>
            </w:r>
            <w:r w:rsidR="00AA52C5" w:rsidRPr="007031D2">
              <w:rPr>
                <w:rFonts w:ascii="Times New Roman" w:hAnsi="Times New Roman" w:cs="Times New Roman"/>
                <w:lang w:val="en-CA"/>
              </w:rPr>
              <w:t xml:space="preserve"> distinction between the immediate effect of the pandemic and </w:t>
            </w:r>
            <w:r w:rsidR="00545D99" w:rsidRPr="007031D2">
              <w:rPr>
                <w:rFonts w:ascii="Times New Roman" w:hAnsi="Times New Roman" w:cs="Times New Roman"/>
                <w:lang w:val="en-CA"/>
              </w:rPr>
              <w:t xml:space="preserve">its long-run implications for economic growth. </w:t>
            </w:r>
            <w:r w:rsidR="0043116B" w:rsidRPr="007031D2">
              <w:rPr>
                <w:rFonts w:ascii="Times New Roman" w:hAnsi="Times New Roman" w:cs="Times New Roman"/>
                <w:lang w:val="en-CA"/>
              </w:rPr>
              <w:t xml:space="preserve">Also, it is not clear to me, from your discussion, why </w:t>
            </w:r>
            <w:r w:rsidR="00A656FE" w:rsidRPr="007031D2">
              <w:rPr>
                <w:rFonts w:ascii="Times New Roman" w:hAnsi="Times New Roman" w:cs="Times New Roman"/>
                <w:lang w:val="en-CA"/>
              </w:rPr>
              <w:t>remote work would increase labour productivity in the short run. The author</w:t>
            </w:r>
            <w:r w:rsidR="00F64CD9" w:rsidRPr="007031D2">
              <w:rPr>
                <w:rFonts w:ascii="Times New Roman" w:hAnsi="Times New Roman" w:cs="Times New Roman"/>
                <w:lang w:val="en-CA"/>
              </w:rPr>
              <w:t xml:space="preserve">s’ argument is centered around the long-run implications of </w:t>
            </w:r>
            <w:r w:rsidR="00E52CC9" w:rsidRPr="007031D2">
              <w:rPr>
                <w:rFonts w:ascii="Times New Roman" w:hAnsi="Times New Roman" w:cs="Times New Roman"/>
                <w:lang w:val="en-CA"/>
              </w:rPr>
              <w:t>the pandemic on human capital accumulation</w:t>
            </w:r>
            <w:r w:rsidR="000D7CE4">
              <w:rPr>
                <w:rFonts w:ascii="Times New Roman" w:hAnsi="Times New Roman" w:cs="Times New Roman"/>
                <w:lang w:val="en-CA"/>
              </w:rPr>
              <w:t>.</w:t>
            </w:r>
          </w:p>
          <w:p w14:paraId="754C3CDD" w14:textId="226F1307" w:rsidR="00CF2885" w:rsidRPr="007031D2" w:rsidRDefault="00CF2885" w:rsidP="00CF288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7031D2">
              <w:rPr>
                <w:rFonts w:ascii="Times New Roman" w:hAnsi="Times New Roman" w:cs="Times New Roman"/>
                <w:b/>
                <w:u w:val="single"/>
                <w:lang w:val="en-CA"/>
              </w:rPr>
              <w:t>Capital</w:t>
            </w:r>
            <w:r w:rsidR="004D208F" w:rsidRPr="007031D2">
              <w:rPr>
                <w:rFonts w:ascii="Times New Roman" w:hAnsi="Times New Roman" w:cs="Times New Roman"/>
                <w:b/>
                <w:u w:val="single"/>
                <w:lang w:val="en-CA"/>
              </w:rPr>
              <w:t>:</w:t>
            </w:r>
          </w:p>
          <w:p w14:paraId="4A79F748" w14:textId="7AADB498" w:rsidR="004D208F" w:rsidRPr="007031D2" w:rsidRDefault="00CF2885" w:rsidP="004D208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CA"/>
                <w14:ligatures w14:val="none"/>
              </w:rPr>
            </w:pPr>
            <w:r w:rsidRPr="007031D2">
              <w:rPr>
                <w:rFonts w:ascii="Times New Roman" w:eastAsia="Times New Roman" w:hAnsi="Times New Roman" w:cs="Times New Roman"/>
                <w:b/>
                <w:bCs/>
                <w:kern w:val="0"/>
                <w:lang w:val="en-CA"/>
                <w14:ligatures w14:val="none"/>
              </w:rPr>
              <w:t>TFP:</w:t>
            </w:r>
            <w:r w:rsidR="004D208F" w:rsidRPr="007031D2">
              <w:rPr>
                <w:rFonts w:ascii="Times New Roman" w:eastAsia="Times New Roman" w:hAnsi="Times New Roman" w:cs="Times New Roman"/>
                <w:b/>
                <w:bCs/>
                <w:kern w:val="0"/>
                <w:lang w:val="en-CA"/>
                <w14:ligatures w14:val="none"/>
              </w:rPr>
              <w:t xml:space="preserve"> </w:t>
            </w:r>
            <w:r w:rsidR="00E52CC9" w:rsidRPr="007031D2">
              <w:rPr>
                <w:rFonts w:ascii="Times New Roman" w:eastAsia="Times New Roman" w:hAnsi="Times New Roman" w:cs="Times New Roman"/>
                <w:b/>
                <w:bCs/>
                <w:kern w:val="0"/>
                <w:lang w:val="en-CA"/>
                <w14:ligatures w14:val="none"/>
              </w:rPr>
              <w:t xml:space="preserve"> </w:t>
            </w:r>
            <w:r w:rsidR="00D652D4"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Again,</w:t>
            </w:r>
            <w:r w:rsidR="00E52CC9"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your focus </w:t>
            </w:r>
            <w:r w:rsidR="00D652D4"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is mainly on the short run. Also, </w:t>
            </w:r>
            <w:r w:rsidR="007B4A55"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your discussion mixes short-run disruptions to production due to supply and demand forces with changes in productivity, defined as the amount of output produced by a given number of inputs.</w:t>
            </w:r>
            <w:r w:rsidR="00F817B9"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For instance, it is not clear how restrictions </w:t>
            </w:r>
            <w:r w:rsidR="006533C6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to </w:t>
            </w:r>
            <w:r w:rsidR="00F817B9"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the number </w:t>
            </w:r>
            <w:r w:rsidR="00380E4E"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of workers </w:t>
            </w:r>
            <w:r w:rsidR="009C65C3"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would lead to a decrease in productivity rather than a reduction in output produced.</w:t>
            </w:r>
          </w:p>
          <w:p w14:paraId="062C9F0C" w14:textId="77777777" w:rsidR="006815EF" w:rsidRPr="007031D2" w:rsidRDefault="00912D17" w:rsidP="004D208F">
            <w:pPr>
              <w:pStyle w:val="ListParagraph"/>
              <w:numPr>
                <w:ilvl w:val="2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</w:pPr>
            <w:r w:rsidRPr="007031D2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>Within-Firm:</w:t>
            </w:r>
            <w:r w:rsidR="009C65C3" w:rsidRPr="007031D2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 xml:space="preserve"> </w:t>
            </w:r>
            <w:r w:rsidR="006815EF"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Your discussion of this topic is mostly about short-run transitions and not about long-</w:t>
            </w:r>
          </w:p>
          <w:p w14:paraId="05F41D6A" w14:textId="4A6157F8" w:rsidR="004D208F" w:rsidRPr="007031D2" w:rsidRDefault="006815EF" w:rsidP="006815EF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</w:pPr>
            <w:r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run effects of the pandemic on firm productivity</w:t>
            </w:r>
            <w:r w:rsidR="000A5E5C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.</w:t>
            </w:r>
            <w:r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</w:t>
            </w:r>
            <w:r w:rsidR="007B4A55" w:rsidRPr="007031D2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 xml:space="preserve"> </w:t>
            </w:r>
          </w:p>
          <w:p w14:paraId="18FE672A" w14:textId="79E4B527" w:rsidR="004D208F" w:rsidRPr="007031D2" w:rsidRDefault="00912D17" w:rsidP="004D208F">
            <w:pPr>
              <w:pStyle w:val="ListParagraph"/>
              <w:numPr>
                <w:ilvl w:val="2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</w:pPr>
            <w:r w:rsidRPr="007031D2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>Across-Firm:</w:t>
            </w:r>
            <w:r w:rsidR="008316BB" w:rsidRPr="007031D2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 xml:space="preserve"> </w:t>
            </w:r>
            <w:r w:rsidR="00A506ED"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Your </w:t>
            </w:r>
            <w:r w:rsidR="00281ED0"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critical review includes an adequate discussion of this topic.</w:t>
            </w:r>
          </w:p>
          <w:p w14:paraId="37C3242E" w14:textId="77777777" w:rsidR="00E37C87" w:rsidRPr="007031D2" w:rsidRDefault="00224CAE" w:rsidP="00E37C87">
            <w:pPr>
              <w:pStyle w:val="ListParagraph"/>
              <w:numPr>
                <w:ilvl w:val="2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</w:pPr>
            <w:r w:rsidRPr="007031D2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>Across-Sectors</w:t>
            </w:r>
            <w:r w:rsidR="004D208F" w:rsidRPr="007031D2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>:</w:t>
            </w:r>
            <w:r w:rsidR="009968B5" w:rsidRPr="007031D2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 xml:space="preserve"> </w:t>
            </w:r>
            <w:r w:rsidR="009968B5"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Your discussion of this </w:t>
            </w:r>
            <w:r w:rsidR="00E37C87"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topic is not clear. You mention an increase in the production </w:t>
            </w:r>
          </w:p>
          <w:p w14:paraId="0EE20E6E" w14:textId="437F1F0A" w:rsidR="004D208F" w:rsidRPr="007031D2" w:rsidRDefault="008316BB" w:rsidP="00E37C87">
            <w:pPr>
              <w:pStyle w:val="ListParagraph"/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of PPE, but you do not argue why the PPE sector is either more or les productive than other sectors.</w:t>
            </w:r>
            <w:r w:rsidRPr="007031D2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 xml:space="preserve"> </w:t>
            </w:r>
            <w:r w:rsidRPr="007031D2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Also, this is a short-run effect of the pandemic.</w:t>
            </w:r>
          </w:p>
          <w:p w14:paraId="4B9EB0A5" w14:textId="0B3D6303" w:rsidR="00912D17" w:rsidRPr="004D208F" w:rsidRDefault="00912D17" w:rsidP="004D20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</w:p>
        </w:tc>
      </w:tr>
      <w:tr w:rsidR="005C1BE3" w:rsidRPr="006A6C31" w14:paraId="2ED7321F" w14:textId="77777777" w:rsidTr="00F00C30">
        <w:trPr>
          <w:trHeight w:val="340"/>
          <w:jc w:val="center"/>
        </w:trPr>
        <w:tc>
          <w:tcPr>
            <w:tcW w:w="8829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198F36F" w14:textId="77777777" w:rsidR="005C1BE3" w:rsidRPr="006A6C31" w:rsidRDefault="005C1BE3" w:rsidP="00F00C30">
            <w:pPr>
              <w:spacing w:after="0" w:line="240" w:lineRule="auto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Exposition: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3BFC436" w14:textId="4339309B" w:rsidR="005C1BE3" w:rsidRPr="006A6C31" w:rsidRDefault="00CC1BC5" w:rsidP="00F00C3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7</w:t>
            </w:r>
            <w:r w:rsidR="005C1BE3"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/10</w:t>
            </w:r>
          </w:p>
        </w:tc>
      </w:tr>
      <w:tr w:rsidR="005C1BE3" w:rsidRPr="006A6C31" w14:paraId="5E745127" w14:textId="77777777" w:rsidTr="00F00C30">
        <w:trPr>
          <w:trHeight w:val="283"/>
          <w:jc w:val="center"/>
        </w:trPr>
        <w:tc>
          <w:tcPr>
            <w:tcW w:w="9942" w:type="dxa"/>
            <w:gridSpan w:val="2"/>
            <w:tcBorders>
              <w:top w:val="nil"/>
            </w:tcBorders>
          </w:tcPr>
          <w:p w14:paraId="52DA4F2D" w14:textId="77777777" w:rsidR="005C1BE3" w:rsidRDefault="007A6FD5" w:rsidP="004D208F">
            <w:pPr>
              <w:pStyle w:val="ListParagraph"/>
              <w:numPr>
                <w:ilvl w:val="0"/>
                <w:numId w:val="8"/>
              </w:numPr>
              <w:spacing w:after="2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The paper is, for the most part, well organized</w:t>
            </w:r>
          </w:p>
          <w:p w14:paraId="00A65BBE" w14:textId="1CF214D1" w:rsidR="007A6FD5" w:rsidRDefault="007A6FD5" w:rsidP="004D208F">
            <w:pPr>
              <w:pStyle w:val="ListParagraph"/>
              <w:numPr>
                <w:ilvl w:val="0"/>
                <w:numId w:val="8"/>
              </w:numPr>
              <w:spacing w:after="2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However, there are </w:t>
            </w:r>
            <w:r w:rsidR="00FB750A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paragraphs that are too long and should have been edited for clarity. Also, </w:t>
            </w:r>
            <w:r w:rsidR="00DF5741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there was some repetition of </w:t>
            </w:r>
            <w:r w:rsidR="00E71601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ideas</w:t>
            </w:r>
            <w:r w:rsidR="00F95C68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, which</w:t>
            </w:r>
            <w:r w:rsidR="00DF5741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</w:t>
            </w:r>
            <w:r w:rsidR="00F95C68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resulted in important concepts from the article being excluded</w:t>
            </w:r>
            <w:r w:rsidR="00F91C5C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.</w:t>
            </w:r>
            <w:r w:rsidR="00DF5741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</w:t>
            </w:r>
          </w:p>
          <w:p w14:paraId="7B2F3E42" w14:textId="3A8123BF" w:rsidR="00CC1BC5" w:rsidRPr="004D208F" w:rsidRDefault="00CC1BC5" w:rsidP="004D208F">
            <w:pPr>
              <w:pStyle w:val="ListParagraph"/>
              <w:numPr>
                <w:ilvl w:val="0"/>
                <w:numId w:val="8"/>
              </w:numPr>
              <w:spacing w:after="2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References are properly cited</w:t>
            </w:r>
          </w:p>
        </w:tc>
      </w:tr>
      <w:tr w:rsidR="005C1BE3" w:rsidRPr="006A6C31" w14:paraId="6E0704AA" w14:textId="77777777" w:rsidTr="00F00C30">
        <w:trPr>
          <w:trHeight w:val="340"/>
          <w:jc w:val="center"/>
        </w:trPr>
        <w:tc>
          <w:tcPr>
            <w:tcW w:w="8829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F5A23A7" w14:textId="77777777" w:rsidR="005C1BE3" w:rsidRPr="006A6C31" w:rsidRDefault="005C1BE3" w:rsidP="00F00C30">
            <w:pPr>
              <w:spacing w:after="0" w:line="240" w:lineRule="auto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Conclusion: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0169962" w14:textId="13879719" w:rsidR="005C1BE3" w:rsidRPr="006A6C31" w:rsidRDefault="009312D9" w:rsidP="00F00C3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3.5</w:t>
            </w:r>
            <w:r w:rsidR="005C1BE3"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/5</w:t>
            </w:r>
          </w:p>
        </w:tc>
      </w:tr>
      <w:tr w:rsidR="005C1BE3" w:rsidRPr="006A6C31" w14:paraId="3795965C" w14:textId="77777777" w:rsidTr="00F00C30">
        <w:trPr>
          <w:trHeight w:val="393"/>
          <w:jc w:val="center"/>
        </w:trPr>
        <w:tc>
          <w:tcPr>
            <w:tcW w:w="9942" w:type="dxa"/>
            <w:gridSpan w:val="2"/>
            <w:tcBorders>
              <w:top w:val="nil"/>
              <w:bottom w:val="single" w:sz="12" w:space="0" w:color="auto"/>
            </w:tcBorders>
          </w:tcPr>
          <w:p w14:paraId="1E4AD337" w14:textId="19330F1B" w:rsidR="005C1BE3" w:rsidRPr="004D208F" w:rsidRDefault="00B27B1A" w:rsidP="004D208F">
            <w:pPr>
              <w:pStyle w:val="ListParagraph"/>
              <w:numPr>
                <w:ilvl w:val="0"/>
                <w:numId w:val="9"/>
              </w:numPr>
              <w:spacing w:after="2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The conclusion needs to be expanded to</w:t>
            </w:r>
            <w:r w:rsidR="00A97E0A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</w:t>
            </w:r>
            <w:r w:rsidR="009312D9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properly</w:t>
            </w:r>
            <w:r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 xml:space="preserve"> summarize the content of your review.</w:t>
            </w:r>
          </w:p>
        </w:tc>
      </w:tr>
      <w:tr w:rsidR="005C1BE3" w:rsidRPr="006A6C31" w14:paraId="646F0CCC" w14:textId="77777777" w:rsidTr="00F00C30">
        <w:trPr>
          <w:trHeight w:val="340"/>
          <w:jc w:val="center"/>
        </w:trPr>
        <w:tc>
          <w:tcPr>
            <w:tcW w:w="994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0B615CD" w14:textId="7136FB83" w:rsidR="005C1BE3" w:rsidRPr="006A6C31" w:rsidRDefault="005C1BE3" w:rsidP="00F00C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 xml:space="preserve">Grade: </w:t>
            </w:r>
            <w:r w:rsidR="00DD3BFA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3</w:t>
            </w:r>
            <w:r w:rsidR="007B0EA4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5</w:t>
            </w:r>
            <w:r w:rsidR="00D154A8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.5</w:t>
            </w:r>
            <w:r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/</w:t>
            </w: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 xml:space="preserve">50 = </w:t>
            </w:r>
            <w:r w:rsidR="007B0EA4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7</w:t>
            </w:r>
            <w:r w:rsidR="00D154A8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1</w:t>
            </w: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%</w:t>
            </w:r>
          </w:p>
        </w:tc>
      </w:tr>
    </w:tbl>
    <w:p w14:paraId="6761DC60" w14:textId="77777777" w:rsidR="00115D19" w:rsidRDefault="00115D19"/>
    <w:sectPr w:rsidR="00115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0811"/>
    <w:multiLevelType w:val="hybridMultilevel"/>
    <w:tmpl w:val="6F1E675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D84D2E"/>
    <w:multiLevelType w:val="hybridMultilevel"/>
    <w:tmpl w:val="264A4D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8D31B1"/>
    <w:multiLevelType w:val="hybridMultilevel"/>
    <w:tmpl w:val="164009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4A107D"/>
    <w:multiLevelType w:val="hybridMultilevel"/>
    <w:tmpl w:val="9286C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2E54A0"/>
    <w:multiLevelType w:val="hybridMultilevel"/>
    <w:tmpl w:val="7E12EC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1A4000"/>
    <w:multiLevelType w:val="hybridMultilevel"/>
    <w:tmpl w:val="FD52CBF2"/>
    <w:lvl w:ilvl="0" w:tplc="04090013">
      <w:start w:val="1"/>
      <w:numFmt w:val="upperRoman"/>
      <w:lvlText w:val="%1."/>
      <w:lvlJc w:val="right"/>
      <w:pPr>
        <w:ind w:left="3196" w:hanging="360"/>
      </w:pPr>
    </w:lvl>
    <w:lvl w:ilvl="1" w:tplc="04090019" w:tentative="1">
      <w:start w:val="1"/>
      <w:numFmt w:val="lowerLetter"/>
      <w:lvlText w:val="%2."/>
      <w:lvlJc w:val="left"/>
      <w:pPr>
        <w:ind w:left="3916" w:hanging="360"/>
      </w:pPr>
    </w:lvl>
    <w:lvl w:ilvl="2" w:tplc="0409001B" w:tentative="1">
      <w:start w:val="1"/>
      <w:numFmt w:val="lowerRoman"/>
      <w:lvlText w:val="%3."/>
      <w:lvlJc w:val="right"/>
      <w:pPr>
        <w:ind w:left="4636" w:hanging="180"/>
      </w:pPr>
    </w:lvl>
    <w:lvl w:ilvl="3" w:tplc="0409000F" w:tentative="1">
      <w:start w:val="1"/>
      <w:numFmt w:val="decimal"/>
      <w:lvlText w:val="%4."/>
      <w:lvlJc w:val="left"/>
      <w:pPr>
        <w:ind w:left="5356" w:hanging="360"/>
      </w:pPr>
    </w:lvl>
    <w:lvl w:ilvl="4" w:tplc="04090019" w:tentative="1">
      <w:start w:val="1"/>
      <w:numFmt w:val="lowerLetter"/>
      <w:lvlText w:val="%5."/>
      <w:lvlJc w:val="left"/>
      <w:pPr>
        <w:ind w:left="6076" w:hanging="360"/>
      </w:pPr>
    </w:lvl>
    <w:lvl w:ilvl="5" w:tplc="0409001B" w:tentative="1">
      <w:start w:val="1"/>
      <w:numFmt w:val="lowerRoman"/>
      <w:lvlText w:val="%6."/>
      <w:lvlJc w:val="right"/>
      <w:pPr>
        <w:ind w:left="6796" w:hanging="180"/>
      </w:pPr>
    </w:lvl>
    <w:lvl w:ilvl="6" w:tplc="0409000F" w:tentative="1">
      <w:start w:val="1"/>
      <w:numFmt w:val="decimal"/>
      <w:lvlText w:val="%7."/>
      <w:lvlJc w:val="left"/>
      <w:pPr>
        <w:ind w:left="7516" w:hanging="360"/>
      </w:pPr>
    </w:lvl>
    <w:lvl w:ilvl="7" w:tplc="04090019" w:tentative="1">
      <w:start w:val="1"/>
      <w:numFmt w:val="lowerLetter"/>
      <w:lvlText w:val="%8."/>
      <w:lvlJc w:val="left"/>
      <w:pPr>
        <w:ind w:left="8236" w:hanging="360"/>
      </w:pPr>
    </w:lvl>
    <w:lvl w:ilvl="8" w:tplc="040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6" w15:restartNumberingAfterBreak="0">
    <w:nsid w:val="559214F9"/>
    <w:multiLevelType w:val="hybridMultilevel"/>
    <w:tmpl w:val="76A89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965DF2"/>
    <w:multiLevelType w:val="multilevel"/>
    <w:tmpl w:val="B750FA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0" w:firstLine="360"/>
      </w:pPr>
      <w:rPr>
        <w:rFonts w:ascii="Wingdings" w:hAnsi="Wingdings" w:hint="default"/>
      </w:rPr>
    </w:lvl>
    <w:lvl w:ilvl="3">
      <w:start w:val="1"/>
      <w:numFmt w:val="upperRoman"/>
      <w:lvlText w:val="%4."/>
      <w:lvlJc w:val="right"/>
      <w:pPr>
        <w:ind w:left="99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6951275B"/>
    <w:multiLevelType w:val="hybridMultilevel"/>
    <w:tmpl w:val="155A5C0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1C2C24"/>
    <w:multiLevelType w:val="hybridMultilevel"/>
    <w:tmpl w:val="4CF0E8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9432674">
    <w:abstractNumId w:val="8"/>
  </w:num>
  <w:num w:numId="2" w16cid:durableId="200945597">
    <w:abstractNumId w:val="0"/>
  </w:num>
  <w:num w:numId="3" w16cid:durableId="2119448876">
    <w:abstractNumId w:val="6"/>
  </w:num>
  <w:num w:numId="4" w16cid:durableId="764495556">
    <w:abstractNumId w:val="2"/>
  </w:num>
  <w:num w:numId="5" w16cid:durableId="1124079504">
    <w:abstractNumId w:val="1"/>
  </w:num>
  <w:num w:numId="6" w16cid:durableId="1086533743">
    <w:abstractNumId w:val="4"/>
  </w:num>
  <w:num w:numId="7" w16cid:durableId="1810437489">
    <w:abstractNumId w:val="5"/>
  </w:num>
  <w:num w:numId="8" w16cid:durableId="1670789479">
    <w:abstractNumId w:val="7"/>
  </w:num>
  <w:num w:numId="9" w16cid:durableId="708068145">
    <w:abstractNumId w:val="9"/>
  </w:num>
  <w:num w:numId="10" w16cid:durableId="423647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E3"/>
    <w:rsid w:val="00010DDB"/>
    <w:rsid w:val="0002278A"/>
    <w:rsid w:val="00067B1E"/>
    <w:rsid w:val="000A5E5C"/>
    <w:rsid w:val="000B4A1A"/>
    <w:rsid w:val="000D7CE4"/>
    <w:rsid w:val="00103662"/>
    <w:rsid w:val="001151CC"/>
    <w:rsid w:val="00115D19"/>
    <w:rsid w:val="0015345C"/>
    <w:rsid w:val="00224CAE"/>
    <w:rsid w:val="00240023"/>
    <w:rsid w:val="002558D2"/>
    <w:rsid w:val="00281ED0"/>
    <w:rsid w:val="00380E4E"/>
    <w:rsid w:val="003C0A0B"/>
    <w:rsid w:val="003F0F24"/>
    <w:rsid w:val="00411309"/>
    <w:rsid w:val="00424F26"/>
    <w:rsid w:val="0043116B"/>
    <w:rsid w:val="004624FD"/>
    <w:rsid w:val="00467B71"/>
    <w:rsid w:val="00475978"/>
    <w:rsid w:val="004D208F"/>
    <w:rsid w:val="004D33C4"/>
    <w:rsid w:val="00545D99"/>
    <w:rsid w:val="005C1BE3"/>
    <w:rsid w:val="005D062E"/>
    <w:rsid w:val="005D1572"/>
    <w:rsid w:val="005F29AF"/>
    <w:rsid w:val="005F5CA5"/>
    <w:rsid w:val="006233D5"/>
    <w:rsid w:val="006419E6"/>
    <w:rsid w:val="006533C6"/>
    <w:rsid w:val="006815EF"/>
    <w:rsid w:val="006A5FAF"/>
    <w:rsid w:val="006B69BD"/>
    <w:rsid w:val="006E5D60"/>
    <w:rsid w:val="007031D2"/>
    <w:rsid w:val="00767C94"/>
    <w:rsid w:val="007A6FD5"/>
    <w:rsid w:val="007B0EA4"/>
    <w:rsid w:val="007B4A55"/>
    <w:rsid w:val="007E69A0"/>
    <w:rsid w:val="00812FAF"/>
    <w:rsid w:val="008314BA"/>
    <w:rsid w:val="008316BB"/>
    <w:rsid w:val="0086476A"/>
    <w:rsid w:val="00912D17"/>
    <w:rsid w:val="009312D9"/>
    <w:rsid w:val="0095491C"/>
    <w:rsid w:val="009968B5"/>
    <w:rsid w:val="009C65C3"/>
    <w:rsid w:val="009D3EE5"/>
    <w:rsid w:val="009F3B3F"/>
    <w:rsid w:val="009F5755"/>
    <w:rsid w:val="00A1422E"/>
    <w:rsid w:val="00A4658D"/>
    <w:rsid w:val="00A506ED"/>
    <w:rsid w:val="00A656FE"/>
    <w:rsid w:val="00A97E0A"/>
    <w:rsid w:val="00AA52C5"/>
    <w:rsid w:val="00B27B1A"/>
    <w:rsid w:val="00B42892"/>
    <w:rsid w:val="00BD287D"/>
    <w:rsid w:val="00BE05EB"/>
    <w:rsid w:val="00CB51D8"/>
    <w:rsid w:val="00CC1BC5"/>
    <w:rsid w:val="00CF2885"/>
    <w:rsid w:val="00D14A03"/>
    <w:rsid w:val="00D154A8"/>
    <w:rsid w:val="00D1567A"/>
    <w:rsid w:val="00D2326B"/>
    <w:rsid w:val="00D652D4"/>
    <w:rsid w:val="00DD3BFA"/>
    <w:rsid w:val="00DF5741"/>
    <w:rsid w:val="00E00258"/>
    <w:rsid w:val="00E37C87"/>
    <w:rsid w:val="00E52CC9"/>
    <w:rsid w:val="00E71601"/>
    <w:rsid w:val="00EE0980"/>
    <w:rsid w:val="00EF7C2E"/>
    <w:rsid w:val="00F4285E"/>
    <w:rsid w:val="00F52ED8"/>
    <w:rsid w:val="00F5427D"/>
    <w:rsid w:val="00F64CD9"/>
    <w:rsid w:val="00F80B60"/>
    <w:rsid w:val="00F817B9"/>
    <w:rsid w:val="00F91C5C"/>
    <w:rsid w:val="00F95C68"/>
    <w:rsid w:val="00FB0F57"/>
    <w:rsid w:val="00FB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5ACE"/>
  <w15:chartTrackingRefBased/>
  <w15:docId w15:val="{F2F8B6D1-6E6B-4E1F-8417-7C0FD748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BE3"/>
  </w:style>
  <w:style w:type="paragraph" w:styleId="Heading1">
    <w:name w:val="heading 1"/>
    <w:basedOn w:val="Normal"/>
    <w:next w:val="Normal"/>
    <w:link w:val="Heading1Char"/>
    <w:uiPriority w:val="9"/>
    <w:qFormat/>
    <w:rsid w:val="005C1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335</Words>
  <Characters>1912</Characters>
  <Application>Microsoft Office Word</Application>
  <DocSecurity>0</DocSecurity>
  <Lines>15</Lines>
  <Paragraphs>4</Paragraphs>
  <ScaleCrop>false</ScaleCrop>
  <Company>University of Northern British Columbia</Company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Freylejer</dc:creator>
  <cp:keywords/>
  <dc:description/>
  <cp:lastModifiedBy>Leandro Freylejer</cp:lastModifiedBy>
  <cp:revision>67</cp:revision>
  <dcterms:created xsi:type="dcterms:W3CDTF">2026-04-21T19:40:00Z</dcterms:created>
  <dcterms:modified xsi:type="dcterms:W3CDTF">2026-04-22T06:20:00Z</dcterms:modified>
</cp:coreProperties>
</file>