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D48D" w14:textId="77777777" w:rsidR="00851C28" w:rsidRPr="009D371A" w:rsidRDefault="00851C28" w:rsidP="00851C28">
      <w:pPr>
        <w:pStyle w:val="Heading1"/>
        <w:spacing w:before="40" w:after="80"/>
        <w:jc w:val="center"/>
        <w:rPr>
          <w:color w:val="000000" w:themeColor="text1"/>
        </w:rPr>
      </w:pPr>
      <w:r w:rsidRPr="009D371A">
        <w:rPr>
          <w:color w:val="000000" w:themeColor="text1"/>
        </w:rPr>
        <w:t>University of Northern British Columbia</w:t>
      </w:r>
    </w:p>
    <w:p w14:paraId="7B01147D" w14:textId="77777777" w:rsidR="00851C28" w:rsidRPr="009D371A" w:rsidRDefault="00851C28" w:rsidP="00851C28">
      <w:pPr>
        <w:pStyle w:val="Heading2"/>
        <w:spacing w:before="40" w:after="80"/>
        <w:jc w:val="center"/>
        <w:rPr>
          <w:color w:val="000000" w:themeColor="text1"/>
        </w:rPr>
      </w:pPr>
      <w:r w:rsidRPr="009D371A">
        <w:rPr>
          <w:color w:val="000000" w:themeColor="text1"/>
        </w:rPr>
        <w:t>ECON 204 – Contemporary Economic Issues</w:t>
      </w:r>
    </w:p>
    <w:p w14:paraId="737BF57F" w14:textId="77777777" w:rsidR="00851C28" w:rsidRPr="009D371A" w:rsidRDefault="00851C28" w:rsidP="00851C28">
      <w:pPr>
        <w:spacing w:before="40" w:after="80"/>
        <w:jc w:val="center"/>
        <w:rPr>
          <w:b/>
          <w:bCs/>
        </w:rPr>
      </w:pPr>
      <w:r w:rsidRPr="009D371A">
        <w:rPr>
          <w:b/>
          <w:bCs/>
        </w:rPr>
        <w:t>Midterm Exam</w:t>
      </w:r>
    </w:p>
    <w:p w14:paraId="7585ED2A" w14:textId="77777777" w:rsidR="00851C28" w:rsidRDefault="00851C28" w:rsidP="00851C28">
      <w:pPr>
        <w:spacing w:before="40" w:after="80"/>
        <w:jc w:val="center"/>
      </w:pPr>
      <w:r>
        <w:t>Instructor: Muhebullah Karimzada</w:t>
      </w:r>
    </w:p>
    <w:p w14:paraId="2DE850FB" w14:textId="77777777" w:rsidR="00851C28" w:rsidRDefault="00851C28" w:rsidP="00851C28">
      <w:pPr>
        <w:spacing w:before="40" w:after="80"/>
        <w:jc w:val="center"/>
      </w:pPr>
      <w:r>
        <w:t>March 03, 2026</w:t>
      </w:r>
    </w:p>
    <w:p w14:paraId="4477763D" w14:textId="77777777" w:rsidR="00851C28" w:rsidRDefault="00851C28" w:rsidP="00851C28">
      <w:pPr>
        <w:spacing w:before="40" w:after="80"/>
      </w:pPr>
      <w:r>
        <w:t>Student Name: ________________________________</w:t>
      </w:r>
    </w:p>
    <w:p w14:paraId="35FFDFD2" w14:textId="77777777" w:rsidR="00851C28" w:rsidRDefault="00851C28" w:rsidP="00851C28">
      <w:pPr>
        <w:spacing w:before="40" w:after="80"/>
      </w:pPr>
      <w:r>
        <w:t>Student ID: __________________________________</w:t>
      </w:r>
    </w:p>
    <w:p w14:paraId="343A5714" w14:textId="77777777" w:rsidR="00851C28" w:rsidRDefault="00851C28" w:rsidP="00851C28">
      <w:pPr>
        <w:spacing w:before="40" w:after="80"/>
      </w:pPr>
    </w:p>
    <w:p w14:paraId="3D2B614C" w14:textId="77777777" w:rsidR="00851C28" w:rsidRDefault="00851C28" w:rsidP="00851C28">
      <w:pPr>
        <w:spacing w:before="40" w:after="80"/>
      </w:pPr>
      <w:r>
        <w:t>Instructions:</w:t>
      </w:r>
    </w:p>
    <w:p w14:paraId="444081F1" w14:textId="29AC93EC" w:rsidR="00851C28" w:rsidRDefault="00851C28" w:rsidP="00851C28">
      <w:pPr>
        <w:spacing w:before="40" w:after="80"/>
      </w:pPr>
      <w:r>
        <w:t>This exam contains 50 multiple choice questions</w:t>
      </w:r>
      <w:r w:rsidR="0030755F">
        <w:t xml:space="preserve"> and you have 70 minutes to complete</w:t>
      </w:r>
      <w:r>
        <w:t>.</w:t>
      </w:r>
    </w:p>
    <w:p w14:paraId="79C5D283" w14:textId="77777777" w:rsidR="00851C28" w:rsidRDefault="00851C28" w:rsidP="00851C28">
      <w:pPr>
        <w:spacing w:before="40" w:after="80"/>
      </w:pPr>
      <w:r>
        <w:t>Choose the ONE best answer (A–E).</w:t>
      </w:r>
    </w:p>
    <w:p w14:paraId="3529F53C" w14:textId="77777777" w:rsidR="00851C28" w:rsidRDefault="00851C28" w:rsidP="00851C28">
      <w:pPr>
        <w:spacing w:before="40" w:after="80"/>
      </w:pPr>
      <w:r>
        <w:t>Fill in the bubble completely using dark pencil.</w:t>
      </w:r>
    </w:p>
    <w:p w14:paraId="25B1CC33" w14:textId="77777777" w:rsidR="00851C28" w:rsidRDefault="00851C28" w:rsidP="00851C28">
      <w:pPr>
        <w:spacing w:before="40" w:after="80"/>
      </w:pPr>
      <w:r>
        <w:t>No communication devices permitted.</w:t>
      </w:r>
    </w:p>
    <w:p w14:paraId="0BD1077C" w14:textId="77777777" w:rsidR="00851C28" w:rsidRDefault="00851C28" w:rsidP="00851C28">
      <w:pPr>
        <w:spacing w:before="40" w:after="80"/>
      </w:pPr>
    </w:p>
    <w:p w14:paraId="7DDAB6EE" w14:textId="77777777" w:rsidR="00794C69" w:rsidRDefault="00000000">
      <w:pPr>
        <w:spacing w:before="40" w:after="80"/>
      </w:pPr>
      <w:r>
        <w:t>Fill in ONE bubble per question.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94C69" w14:paraId="13C450C9" w14:textId="77777777">
        <w:tc>
          <w:tcPr>
            <w:tcW w:w="2880" w:type="dxa"/>
          </w:tcPr>
          <w:p w14:paraId="4AA8B4A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1–17</w:t>
            </w:r>
          </w:p>
        </w:tc>
        <w:tc>
          <w:tcPr>
            <w:tcW w:w="2880" w:type="dxa"/>
          </w:tcPr>
          <w:p w14:paraId="452775F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18–34</w:t>
            </w:r>
          </w:p>
        </w:tc>
        <w:tc>
          <w:tcPr>
            <w:tcW w:w="2880" w:type="dxa"/>
          </w:tcPr>
          <w:p w14:paraId="15E52B8C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35–50</w:t>
            </w:r>
          </w:p>
        </w:tc>
      </w:tr>
      <w:tr w:rsidR="00794C69" w14:paraId="555E9ED4" w14:textId="77777777">
        <w:tc>
          <w:tcPr>
            <w:tcW w:w="2880" w:type="dxa"/>
          </w:tcPr>
          <w:p w14:paraId="6D5BE7F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1   Ⓐ   Ⓑ   Ⓒ   Ⓓ   Ⓔ</w:t>
            </w:r>
          </w:p>
        </w:tc>
        <w:tc>
          <w:tcPr>
            <w:tcW w:w="2880" w:type="dxa"/>
          </w:tcPr>
          <w:p w14:paraId="79DECA5D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18   Ⓐ   Ⓑ   Ⓒ   Ⓓ   Ⓔ</w:t>
            </w:r>
          </w:p>
        </w:tc>
        <w:tc>
          <w:tcPr>
            <w:tcW w:w="2880" w:type="dxa"/>
          </w:tcPr>
          <w:p w14:paraId="730657AE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35   Ⓐ   Ⓑ   Ⓒ   Ⓓ   Ⓔ</w:t>
            </w:r>
          </w:p>
        </w:tc>
      </w:tr>
      <w:tr w:rsidR="00794C69" w14:paraId="7DAAACAF" w14:textId="77777777">
        <w:tc>
          <w:tcPr>
            <w:tcW w:w="2880" w:type="dxa"/>
          </w:tcPr>
          <w:p w14:paraId="2A00052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2   Ⓐ   Ⓑ   Ⓒ   Ⓓ   Ⓔ</w:t>
            </w:r>
          </w:p>
        </w:tc>
        <w:tc>
          <w:tcPr>
            <w:tcW w:w="2880" w:type="dxa"/>
          </w:tcPr>
          <w:p w14:paraId="5DD296B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19   Ⓐ   Ⓑ   Ⓒ   Ⓓ   Ⓔ</w:t>
            </w:r>
          </w:p>
        </w:tc>
        <w:tc>
          <w:tcPr>
            <w:tcW w:w="2880" w:type="dxa"/>
          </w:tcPr>
          <w:p w14:paraId="72ECB362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36   Ⓐ   Ⓑ   Ⓒ   Ⓓ   Ⓔ</w:t>
            </w:r>
          </w:p>
        </w:tc>
      </w:tr>
      <w:tr w:rsidR="00794C69" w14:paraId="687545F4" w14:textId="77777777">
        <w:tc>
          <w:tcPr>
            <w:tcW w:w="2880" w:type="dxa"/>
          </w:tcPr>
          <w:p w14:paraId="17AFBFF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3   Ⓐ   Ⓑ   Ⓒ   Ⓓ   Ⓔ</w:t>
            </w:r>
          </w:p>
        </w:tc>
        <w:tc>
          <w:tcPr>
            <w:tcW w:w="2880" w:type="dxa"/>
          </w:tcPr>
          <w:p w14:paraId="4C645373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20   Ⓐ   Ⓑ   Ⓒ   Ⓓ   Ⓔ</w:t>
            </w:r>
          </w:p>
        </w:tc>
        <w:tc>
          <w:tcPr>
            <w:tcW w:w="2880" w:type="dxa"/>
          </w:tcPr>
          <w:p w14:paraId="3FE2521F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37   Ⓐ   Ⓑ   Ⓒ   Ⓓ   Ⓔ</w:t>
            </w:r>
          </w:p>
        </w:tc>
      </w:tr>
      <w:tr w:rsidR="00794C69" w14:paraId="225DFD4D" w14:textId="77777777">
        <w:tc>
          <w:tcPr>
            <w:tcW w:w="2880" w:type="dxa"/>
          </w:tcPr>
          <w:p w14:paraId="7609818C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4   Ⓐ   Ⓑ   Ⓒ   Ⓓ   Ⓔ</w:t>
            </w:r>
          </w:p>
        </w:tc>
        <w:tc>
          <w:tcPr>
            <w:tcW w:w="2880" w:type="dxa"/>
          </w:tcPr>
          <w:p w14:paraId="65BBC4E1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21   Ⓐ   Ⓑ   Ⓒ   Ⓓ   Ⓔ</w:t>
            </w:r>
          </w:p>
        </w:tc>
        <w:tc>
          <w:tcPr>
            <w:tcW w:w="2880" w:type="dxa"/>
          </w:tcPr>
          <w:p w14:paraId="6F7CD0AA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38   Ⓐ   Ⓑ   Ⓒ   Ⓓ   Ⓔ</w:t>
            </w:r>
          </w:p>
        </w:tc>
      </w:tr>
      <w:tr w:rsidR="00794C69" w14:paraId="7546DD93" w14:textId="77777777">
        <w:tc>
          <w:tcPr>
            <w:tcW w:w="2880" w:type="dxa"/>
          </w:tcPr>
          <w:p w14:paraId="0ACB2A0C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5   Ⓐ   Ⓑ   Ⓒ   Ⓓ   Ⓔ</w:t>
            </w:r>
          </w:p>
        </w:tc>
        <w:tc>
          <w:tcPr>
            <w:tcW w:w="2880" w:type="dxa"/>
          </w:tcPr>
          <w:p w14:paraId="2F18D53E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22   Ⓐ   Ⓑ   Ⓒ   Ⓓ   Ⓔ</w:t>
            </w:r>
          </w:p>
        </w:tc>
        <w:tc>
          <w:tcPr>
            <w:tcW w:w="2880" w:type="dxa"/>
          </w:tcPr>
          <w:p w14:paraId="66B97EEB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39   Ⓐ   Ⓑ   Ⓒ   Ⓓ   Ⓔ</w:t>
            </w:r>
          </w:p>
        </w:tc>
      </w:tr>
      <w:tr w:rsidR="00794C69" w14:paraId="132EA831" w14:textId="77777777">
        <w:tc>
          <w:tcPr>
            <w:tcW w:w="2880" w:type="dxa"/>
          </w:tcPr>
          <w:p w14:paraId="3AAF594C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6   Ⓐ   Ⓑ   Ⓒ   Ⓓ   Ⓔ</w:t>
            </w:r>
          </w:p>
        </w:tc>
        <w:tc>
          <w:tcPr>
            <w:tcW w:w="2880" w:type="dxa"/>
          </w:tcPr>
          <w:p w14:paraId="74018D0D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23   Ⓐ   Ⓑ   Ⓒ   Ⓓ   Ⓔ</w:t>
            </w:r>
          </w:p>
        </w:tc>
        <w:tc>
          <w:tcPr>
            <w:tcW w:w="2880" w:type="dxa"/>
          </w:tcPr>
          <w:p w14:paraId="7A8D20C2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40   Ⓐ   Ⓑ   Ⓒ   Ⓓ   Ⓔ</w:t>
            </w:r>
          </w:p>
        </w:tc>
      </w:tr>
      <w:tr w:rsidR="00794C69" w14:paraId="73747909" w14:textId="77777777">
        <w:tc>
          <w:tcPr>
            <w:tcW w:w="2880" w:type="dxa"/>
          </w:tcPr>
          <w:p w14:paraId="7FF7210F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7   Ⓐ   Ⓑ   Ⓒ   Ⓓ   Ⓔ</w:t>
            </w:r>
          </w:p>
        </w:tc>
        <w:tc>
          <w:tcPr>
            <w:tcW w:w="2880" w:type="dxa"/>
          </w:tcPr>
          <w:p w14:paraId="46BC44AB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24   Ⓐ   Ⓑ   Ⓒ   Ⓓ   Ⓔ</w:t>
            </w:r>
          </w:p>
        </w:tc>
        <w:tc>
          <w:tcPr>
            <w:tcW w:w="2880" w:type="dxa"/>
          </w:tcPr>
          <w:p w14:paraId="3FA336A7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41   Ⓐ   Ⓑ   Ⓒ   Ⓓ   Ⓔ</w:t>
            </w:r>
          </w:p>
        </w:tc>
      </w:tr>
      <w:tr w:rsidR="00794C69" w14:paraId="0CFEE4CA" w14:textId="77777777">
        <w:tc>
          <w:tcPr>
            <w:tcW w:w="2880" w:type="dxa"/>
          </w:tcPr>
          <w:p w14:paraId="56543C57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8   Ⓐ   Ⓑ   Ⓒ   Ⓓ   Ⓔ</w:t>
            </w:r>
          </w:p>
        </w:tc>
        <w:tc>
          <w:tcPr>
            <w:tcW w:w="2880" w:type="dxa"/>
          </w:tcPr>
          <w:p w14:paraId="789BA8FF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25   Ⓐ   Ⓑ   Ⓒ   Ⓓ   Ⓔ</w:t>
            </w:r>
          </w:p>
        </w:tc>
        <w:tc>
          <w:tcPr>
            <w:tcW w:w="2880" w:type="dxa"/>
          </w:tcPr>
          <w:p w14:paraId="06AF453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42   Ⓐ   Ⓑ   Ⓒ   Ⓓ   Ⓔ</w:t>
            </w:r>
          </w:p>
        </w:tc>
      </w:tr>
      <w:tr w:rsidR="00794C69" w14:paraId="16D53D19" w14:textId="77777777">
        <w:tc>
          <w:tcPr>
            <w:tcW w:w="2880" w:type="dxa"/>
          </w:tcPr>
          <w:p w14:paraId="299BC76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9   Ⓐ   Ⓑ   Ⓒ   Ⓓ   Ⓔ</w:t>
            </w:r>
          </w:p>
        </w:tc>
        <w:tc>
          <w:tcPr>
            <w:tcW w:w="2880" w:type="dxa"/>
          </w:tcPr>
          <w:p w14:paraId="583D0F09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26   Ⓐ   Ⓑ   Ⓒ   Ⓓ   Ⓔ</w:t>
            </w:r>
          </w:p>
        </w:tc>
        <w:tc>
          <w:tcPr>
            <w:tcW w:w="2880" w:type="dxa"/>
          </w:tcPr>
          <w:p w14:paraId="39769F97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43   Ⓐ   Ⓑ   Ⓒ   Ⓓ   Ⓔ</w:t>
            </w:r>
          </w:p>
        </w:tc>
      </w:tr>
      <w:tr w:rsidR="00794C69" w14:paraId="1A779012" w14:textId="77777777">
        <w:tc>
          <w:tcPr>
            <w:tcW w:w="2880" w:type="dxa"/>
          </w:tcPr>
          <w:p w14:paraId="0D95A860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10   Ⓐ   Ⓑ   Ⓒ   Ⓓ   Ⓔ</w:t>
            </w:r>
          </w:p>
        </w:tc>
        <w:tc>
          <w:tcPr>
            <w:tcW w:w="2880" w:type="dxa"/>
          </w:tcPr>
          <w:p w14:paraId="41691882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27   Ⓐ   Ⓑ   Ⓒ   Ⓓ   Ⓔ</w:t>
            </w:r>
          </w:p>
        </w:tc>
        <w:tc>
          <w:tcPr>
            <w:tcW w:w="2880" w:type="dxa"/>
          </w:tcPr>
          <w:p w14:paraId="77DDFE7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44   Ⓐ   Ⓑ   Ⓒ   Ⓓ   Ⓔ</w:t>
            </w:r>
          </w:p>
        </w:tc>
      </w:tr>
      <w:tr w:rsidR="00794C69" w14:paraId="7781A2EE" w14:textId="77777777">
        <w:tc>
          <w:tcPr>
            <w:tcW w:w="2880" w:type="dxa"/>
          </w:tcPr>
          <w:p w14:paraId="77DEB39D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11   Ⓐ   Ⓑ   Ⓒ   Ⓓ   Ⓔ</w:t>
            </w:r>
          </w:p>
        </w:tc>
        <w:tc>
          <w:tcPr>
            <w:tcW w:w="2880" w:type="dxa"/>
          </w:tcPr>
          <w:p w14:paraId="359D8D4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28   Ⓐ   Ⓑ   Ⓒ   Ⓓ   Ⓔ</w:t>
            </w:r>
          </w:p>
        </w:tc>
        <w:tc>
          <w:tcPr>
            <w:tcW w:w="2880" w:type="dxa"/>
          </w:tcPr>
          <w:p w14:paraId="78412DA9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45   Ⓐ   Ⓑ   Ⓒ   Ⓓ   Ⓔ</w:t>
            </w:r>
          </w:p>
        </w:tc>
      </w:tr>
      <w:tr w:rsidR="00794C69" w14:paraId="33164A4E" w14:textId="77777777">
        <w:tc>
          <w:tcPr>
            <w:tcW w:w="2880" w:type="dxa"/>
          </w:tcPr>
          <w:p w14:paraId="43546C1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12   Ⓐ   Ⓑ   Ⓒ   Ⓓ   Ⓔ</w:t>
            </w:r>
          </w:p>
        </w:tc>
        <w:tc>
          <w:tcPr>
            <w:tcW w:w="2880" w:type="dxa"/>
          </w:tcPr>
          <w:p w14:paraId="18C369ED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29   Ⓐ   Ⓑ   Ⓒ   Ⓓ   Ⓔ</w:t>
            </w:r>
          </w:p>
        </w:tc>
        <w:tc>
          <w:tcPr>
            <w:tcW w:w="2880" w:type="dxa"/>
          </w:tcPr>
          <w:p w14:paraId="1BC36C1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46   Ⓐ   Ⓑ   Ⓒ   Ⓓ   Ⓔ</w:t>
            </w:r>
          </w:p>
        </w:tc>
      </w:tr>
      <w:tr w:rsidR="00794C69" w14:paraId="52D19699" w14:textId="77777777">
        <w:tc>
          <w:tcPr>
            <w:tcW w:w="2880" w:type="dxa"/>
          </w:tcPr>
          <w:p w14:paraId="792D62A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13   Ⓐ   Ⓑ   Ⓒ   Ⓓ   Ⓔ</w:t>
            </w:r>
          </w:p>
        </w:tc>
        <w:tc>
          <w:tcPr>
            <w:tcW w:w="2880" w:type="dxa"/>
          </w:tcPr>
          <w:p w14:paraId="5D2EBC71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30   Ⓐ   Ⓑ   Ⓒ   Ⓓ   Ⓔ</w:t>
            </w:r>
          </w:p>
        </w:tc>
        <w:tc>
          <w:tcPr>
            <w:tcW w:w="2880" w:type="dxa"/>
          </w:tcPr>
          <w:p w14:paraId="65002D2A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47   Ⓐ   Ⓑ   Ⓒ   Ⓓ   Ⓔ</w:t>
            </w:r>
          </w:p>
        </w:tc>
      </w:tr>
      <w:tr w:rsidR="00794C69" w14:paraId="262B69D9" w14:textId="77777777">
        <w:tc>
          <w:tcPr>
            <w:tcW w:w="2880" w:type="dxa"/>
          </w:tcPr>
          <w:p w14:paraId="4D8B4C77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14   Ⓐ   Ⓑ   Ⓒ   Ⓓ   Ⓔ</w:t>
            </w:r>
          </w:p>
        </w:tc>
        <w:tc>
          <w:tcPr>
            <w:tcW w:w="2880" w:type="dxa"/>
          </w:tcPr>
          <w:p w14:paraId="740145BF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31   Ⓐ   Ⓑ   Ⓒ   Ⓓ   Ⓔ</w:t>
            </w:r>
          </w:p>
        </w:tc>
        <w:tc>
          <w:tcPr>
            <w:tcW w:w="2880" w:type="dxa"/>
          </w:tcPr>
          <w:p w14:paraId="6FDDAC6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48   Ⓐ   Ⓑ   Ⓒ   Ⓓ   Ⓔ</w:t>
            </w:r>
          </w:p>
        </w:tc>
      </w:tr>
      <w:tr w:rsidR="00794C69" w14:paraId="4C77D99C" w14:textId="77777777">
        <w:tc>
          <w:tcPr>
            <w:tcW w:w="2880" w:type="dxa"/>
          </w:tcPr>
          <w:p w14:paraId="6A886480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15   Ⓐ   Ⓑ   Ⓒ   Ⓓ   Ⓔ</w:t>
            </w:r>
          </w:p>
        </w:tc>
        <w:tc>
          <w:tcPr>
            <w:tcW w:w="2880" w:type="dxa"/>
          </w:tcPr>
          <w:p w14:paraId="0D8464F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32   Ⓐ   Ⓑ   Ⓒ   Ⓓ   Ⓔ</w:t>
            </w:r>
          </w:p>
        </w:tc>
        <w:tc>
          <w:tcPr>
            <w:tcW w:w="2880" w:type="dxa"/>
          </w:tcPr>
          <w:p w14:paraId="2B21D86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49   Ⓐ   Ⓑ   Ⓒ   Ⓓ   Ⓔ</w:t>
            </w:r>
          </w:p>
        </w:tc>
      </w:tr>
      <w:tr w:rsidR="00794C69" w14:paraId="204C0E82" w14:textId="77777777">
        <w:tc>
          <w:tcPr>
            <w:tcW w:w="2880" w:type="dxa"/>
          </w:tcPr>
          <w:p w14:paraId="2CE4089E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16   Ⓐ   Ⓑ   Ⓒ   Ⓓ   Ⓔ</w:t>
            </w:r>
          </w:p>
        </w:tc>
        <w:tc>
          <w:tcPr>
            <w:tcW w:w="2880" w:type="dxa"/>
          </w:tcPr>
          <w:p w14:paraId="432B7229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33   Ⓐ   Ⓑ   Ⓒ   Ⓓ   Ⓔ</w:t>
            </w:r>
          </w:p>
        </w:tc>
        <w:tc>
          <w:tcPr>
            <w:tcW w:w="2880" w:type="dxa"/>
          </w:tcPr>
          <w:p w14:paraId="74C763C9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50   Ⓐ   Ⓑ   Ⓒ   Ⓓ   Ⓔ</w:t>
            </w:r>
          </w:p>
        </w:tc>
      </w:tr>
      <w:tr w:rsidR="00794C69" w14:paraId="2C4CBB3A" w14:textId="77777777">
        <w:tc>
          <w:tcPr>
            <w:tcW w:w="2880" w:type="dxa"/>
          </w:tcPr>
          <w:p w14:paraId="20D547B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17   Ⓐ   Ⓑ   Ⓒ   Ⓓ   Ⓔ</w:t>
            </w:r>
          </w:p>
        </w:tc>
        <w:tc>
          <w:tcPr>
            <w:tcW w:w="2880" w:type="dxa"/>
          </w:tcPr>
          <w:p w14:paraId="312C79E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34   </w:t>
            </w:r>
            <w:r w:rsidRPr="00B26595">
              <w:rPr>
                <w:rFonts w:ascii="Segoe UI Symbol" w:hAnsi="Segoe UI Symbol" w:cs="Segoe UI Symbol"/>
                <w:sz w:val="24"/>
                <w:szCs w:val="24"/>
              </w:rPr>
              <w:t>Ⓐ</w:t>
            </w:r>
            <w:r w:rsidRPr="00B26595">
              <w:rPr>
                <w:sz w:val="24"/>
                <w:szCs w:val="24"/>
              </w:rPr>
              <w:t xml:space="preserve">   </w:t>
            </w:r>
            <w:r w:rsidRPr="00B26595">
              <w:rPr>
                <w:rFonts w:ascii="Segoe UI Symbol" w:hAnsi="Segoe UI Symbol" w:cs="Segoe UI Symbol"/>
                <w:sz w:val="24"/>
                <w:szCs w:val="24"/>
              </w:rPr>
              <w:t>Ⓑ</w:t>
            </w:r>
            <w:r w:rsidRPr="00B26595">
              <w:rPr>
                <w:sz w:val="24"/>
                <w:szCs w:val="24"/>
              </w:rPr>
              <w:t xml:space="preserve">   </w:t>
            </w:r>
            <w:r w:rsidRPr="00B26595">
              <w:rPr>
                <w:rFonts w:ascii="Segoe UI Symbol" w:hAnsi="Segoe UI Symbol" w:cs="Segoe UI Symbol"/>
                <w:sz w:val="24"/>
                <w:szCs w:val="24"/>
              </w:rPr>
              <w:t>Ⓒ</w:t>
            </w:r>
            <w:r w:rsidRPr="00B26595">
              <w:rPr>
                <w:sz w:val="24"/>
                <w:szCs w:val="24"/>
              </w:rPr>
              <w:t xml:space="preserve">   </w:t>
            </w:r>
            <w:r w:rsidRPr="00B26595">
              <w:rPr>
                <w:rFonts w:ascii="Segoe UI Symbol" w:hAnsi="Segoe UI Symbol" w:cs="Segoe UI Symbol"/>
                <w:sz w:val="24"/>
                <w:szCs w:val="24"/>
              </w:rPr>
              <w:t>Ⓓ</w:t>
            </w:r>
            <w:r w:rsidRPr="00B26595">
              <w:rPr>
                <w:sz w:val="24"/>
                <w:szCs w:val="24"/>
              </w:rPr>
              <w:t xml:space="preserve">   </w:t>
            </w:r>
            <w:r w:rsidRPr="00B26595">
              <w:rPr>
                <w:rFonts w:ascii="Segoe UI Symbol" w:hAnsi="Segoe UI Symbol" w:cs="Segoe UI Symbol"/>
                <w:sz w:val="24"/>
                <w:szCs w:val="24"/>
              </w:rPr>
              <w:t>Ⓔ</w:t>
            </w:r>
          </w:p>
        </w:tc>
        <w:tc>
          <w:tcPr>
            <w:tcW w:w="2880" w:type="dxa"/>
          </w:tcPr>
          <w:p w14:paraId="124CEDD5" w14:textId="77777777" w:rsidR="00794C69" w:rsidRPr="00B26595" w:rsidRDefault="00794C69">
            <w:pPr>
              <w:rPr>
                <w:sz w:val="24"/>
                <w:szCs w:val="24"/>
              </w:rPr>
            </w:pPr>
          </w:p>
        </w:tc>
      </w:tr>
    </w:tbl>
    <w:p w14:paraId="053B0402" w14:textId="54624FE3" w:rsidR="00F657D4" w:rsidRDefault="00000000">
      <w:pPr>
        <w:spacing w:before="40" w:after="80"/>
      </w:pPr>
      <w:r>
        <w:br w:type="page"/>
      </w:r>
    </w:p>
    <w:p w14:paraId="1309EBA3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Scenario 1: Inflation Surge in Canada</w:t>
      </w:r>
    </w:p>
    <w:p w14:paraId="7EA1980A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Between 2024 and 2025, Canada experiences persistent inflation driven by housing, food, and services. The Consumer Price Index rises from 146.2 to 159.8. Average nominal wages increase from $61,500 to $64,200. The Bank of Canada raises interest rates to 6.25%, while expected inflation rises to 4.0%.</w:t>
      </w:r>
    </w:p>
    <w:p w14:paraId="1852B0F2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1. Inflation is closest to:</w:t>
      </w:r>
    </w:p>
    <w:p w14:paraId="375AEA6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7.5%</w:t>
      </w:r>
    </w:p>
    <w:p w14:paraId="35DEB3D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8.2%</w:t>
      </w:r>
    </w:p>
    <w:p w14:paraId="3BA59A0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9.3%</w:t>
      </w:r>
    </w:p>
    <w:p w14:paraId="5B1268A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9.9%</w:t>
      </w:r>
    </w:p>
    <w:p w14:paraId="6C461A1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10.5%</w:t>
      </w:r>
    </w:p>
    <w:p w14:paraId="586410D7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2. Real wage growth is closest to:</w:t>
      </w:r>
    </w:p>
    <w:p w14:paraId="11E6E75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+3.5%</w:t>
      </w:r>
    </w:p>
    <w:p w14:paraId="6245C94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+1.0%</w:t>
      </w:r>
    </w:p>
    <w:p w14:paraId="2A47660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0%</w:t>
      </w:r>
    </w:p>
    <w:p w14:paraId="102143E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-2.0%</w:t>
      </w:r>
    </w:p>
    <w:p w14:paraId="6737B5D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-5.0%</w:t>
      </w:r>
    </w:p>
    <w:p w14:paraId="5F47AB4E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3. Real interest rate is closest to:</w:t>
      </w:r>
    </w:p>
    <w:p w14:paraId="5B83C3F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1.5%</w:t>
      </w:r>
    </w:p>
    <w:p w14:paraId="690306B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2.0%</w:t>
      </w:r>
    </w:p>
    <w:p w14:paraId="3425AF1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2.25%</w:t>
      </w:r>
    </w:p>
    <w:p w14:paraId="24B9DA1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3.0%</w:t>
      </w:r>
    </w:p>
    <w:p w14:paraId="08EFB58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4.0%</w:t>
      </w:r>
    </w:p>
    <w:p w14:paraId="2962409F" w14:textId="77777777" w:rsid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6B20116F" w14:textId="77777777" w:rsid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51A88B6E" w14:textId="77777777" w:rsidR="00B23395" w:rsidRDefault="00B23395" w:rsidP="00B23395"/>
    <w:p w14:paraId="0F76F8E2" w14:textId="77777777" w:rsidR="00B23395" w:rsidRPr="00B23395" w:rsidRDefault="00B23395" w:rsidP="00B23395"/>
    <w:p w14:paraId="6F14302B" w14:textId="4DF92C29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Scenario 2: Cost of Living Crisis in Toronto</w:t>
      </w:r>
    </w:p>
    <w:p w14:paraId="7488D4EF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 Toronto household spends 48% of its budget on rent, 22% on food, 10% on transportation, and 20% on other goods. Rent increases by 13%, food prices increase by 8%, transportation prices increase by 5%, and other goods increase by 3%. Official CPI inflation is reported as 4.5%.</w:t>
      </w:r>
    </w:p>
    <w:p w14:paraId="405DC3A5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4. Household inflation is closest to:</w:t>
      </w:r>
    </w:p>
    <w:p w14:paraId="68275D4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6.5%</w:t>
      </w:r>
    </w:p>
    <w:p w14:paraId="4932E39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7.8%</w:t>
      </w:r>
    </w:p>
    <w:p w14:paraId="4052979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8.9%</w:t>
      </w:r>
    </w:p>
    <w:p w14:paraId="3B8E2D0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9.7%</w:t>
      </w:r>
    </w:p>
    <w:p w14:paraId="5861858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10.4%</w:t>
      </w:r>
    </w:p>
    <w:p w14:paraId="304DA501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5. If household income rises by 5%, real purchasing power is closest to:</w:t>
      </w:r>
    </w:p>
    <w:p w14:paraId="2DBFD9F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+1%</w:t>
      </w:r>
    </w:p>
    <w:p w14:paraId="341A11A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0%</w:t>
      </w:r>
    </w:p>
    <w:p w14:paraId="6724189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-1%</w:t>
      </w:r>
    </w:p>
    <w:p w14:paraId="6ED072C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-3%</w:t>
      </w:r>
    </w:p>
    <w:p w14:paraId="4DCF59C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-5%</w:t>
      </w:r>
    </w:p>
    <w:p w14:paraId="26B36D3A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6. The largest driver of inflation for this household is:</w:t>
      </w:r>
    </w:p>
    <w:p w14:paraId="4C72065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Food</w:t>
      </w:r>
    </w:p>
    <w:p w14:paraId="4D69066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Transportation</w:t>
      </w:r>
    </w:p>
    <w:p w14:paraId="5127610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Housing</w:t>
      </w:r>
    </w:p>
    <w:p w14:paraId="6EC1370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Other goods</w:t>
      </w:r>
    </w:p>
    <w:p w14:paraId="056A102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Exchange rate effects</w:t>
      </w:r>
    </w:p>
    <w:p w14:paraId="50FB13AB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Scenario 3: Income Distribution in British Columbia</w:t>
      </w:r>
    </w:p>
    <w:p w14:paraId="4B2E5CFD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Five households in a small British Columbia community earn the following annual incomes:</w:t>
      </w:r>
    </w:p>
    <w:p w14:paraId="4CB235E5" w14:textId="77777777" w:rsidR="00B23395" w:rsidRPr="00B23395" w:rsidRDefault="00B23395" w:rsidP="00B2339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25,000, 35,000, 50,000, 85,000, 205,000.</w:t>
      </w:r>
    </w:p>
    <w:p w14:paraId="65878AC6" w14:textId="77777777" w:rsid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1AD18F" w14:textId="77777777" w:rsid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84D49A" w14:textId="77777777" w:rsid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A950" w14:textId="77777777" w:rsid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CA5FD1" w14:textId="27DD1022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7. Mean income is closest to:</w:t>
      </w:r>
    </w:p>
    <w:p w14:paraId="4DCAB5A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$70,000</w:t>
      </w:r>
    </w:p>
    <w:p w14:paraId="74A7DB0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$80,000</w:t>
      </w:r>
    </w:p>
    <w:p w14:paraId="668B669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$90,000</w:t>
      </w:r>
    </w:p>
    <w:p w14:paraId="0CEB022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$100,000</w:t>
      </w:r>
    </w:p>
    <w:p w14:paraId="2EBD4E9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$110,000</w:t>
      </w:r>
    </w:p>
    <w:p w14:paraId="2F7D6701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8. Income share of the top household is closest to:</w:t>
      </w:r>
    </w:p>
    <w:p w14:paraId="78E54AE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35%</w:t>
      </w:r>
    </w:p>
    <w:p w14:paraId="0F77934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40%</w:t>
      </w:r>
    </w:p>
    <w:p w14:paraId="795AD5E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45%</w:t>
      </w:r>
    </w:p>
    <w:p w14:paraId="2CCCCC1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50%</w:t>
      </w:r>
    </w:p>
    <w:p w14:paraId="47BE922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55%</w:t>
      </w:r>
    </w:p>
    <w:p w14:paraId="74F9CF69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9. If the top income increases to $260,000, mean income becomes closest to:</w:t>
      </w:r>
    </w:p>
    <w:p w14:paraId="2E96E8E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$90,000</w:t>
      </w:r>
    </w:p>
    <w:p w14:paraId="6E71C63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$100,000</w:t>
      </w:r>
    </w:p>
    <w:p w14:paraId="1DCD7C0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$110,000</w:t>
      </w:r>
    </w:p>
    <w:p w14:paraId="6F1BE8C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$120,000</w:t>
      </w:r>
    </w:p>
    <w:p w14:paraId="1CBE7BD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$130,000</w:t>
      </w:r>
    </w:p>
    <w:p w14:paraId="52A143F7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Scenario 4: Redistribution, the Lorenz Curve, and the Gini Coefficient</w:t>
      </w:r>
    </w:p>
    <w:p w14:paraId="0FB92D4E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provincial government in Canada is concerned about rising income inequality and cost-of-living pressures. </w:t>
      </w:r>
      <w:proofErr w:type="gramStart"/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Similar to</w:t>
      </w:r>
      <w:proofErr w:type="gramEnd"/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real-world debates about the Canada Child Benefit, refundable tax credits, and provincial affordability payments, the government considers a targeted redistribution policy. The policy gives a direct transfer to the lowest-income household and finances it through a tax on the highest-income household. Suppose a small sample of five households has the following annual disposable incomes before the policy:</w:t>
      </w:r>
    </w:p>
    <w:p w14:paraId="4E0BC341" w14:textId="77777777" w:rsidR="00B23395" w:rsidRPr="00B23395" w:rsidRDefault="00B23395" w:rsidP="00B2339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25,000, 35,000, 50,000, 85,000, 205,000.</w:t>
      </w:r>
    </w:p>
    <w:p w14:paraId="344E7E1D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The government introduces a redistribution policy that transfers $15,000 from the richest household to the poorest household. After the policy, the income distribution becomes:</w:t>
      </w:r>
    </w:p>
    <w:p w14:paraId="4248EEC9" w14:textId="77777777" w:rsidR="00B23395" w:rsidRPr="00B23395" w:rsidRDefault="00B23395" w:rsidP="00B2339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40,000, 35,000, 50,000, 85,000, 190,000.</w:t>
      </w:r>
    </w:p>
    <w:p w14:paraId="02FD5D1B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For Lorenz curve calculations, incomes should be ordered from lowest to highest after redistribution.</w:t>
      </w:r>
    </w:p>
    <w:p w14:paraId="4CE97E3E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Use the following discrete Gini coefficient formula:</w:t>
      </w:r>
    </w:p>
    <w:p w14:paraId="349CFB86" w14:textId="77777777" w:rsidR="00B23395" w:rsidRPr="00B23395" w:rsidRDefault="00B23395" w:rsidP="00B2339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G = 1 - </w:t>
      </w:r>
      <w:proofErr w:type="spellStart"/>
      <w:r w:rsidRPr="00B233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Σ_i</w:t>
      </w:r>
      <w:proofErr w:type="spellEnd"/>
      <w:r w:rsidRPr="00B233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=1^</w:t>
      </w:r>
      <w:proofErr w:type="gramStart"/>
      <w:r w:rsidRPr="00B233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n(</w:t>
      </w:r>
      <w:proofErr w:type="spellStart"/>
      <w:proofErr w:type="gramEnd"/>
      <w:r w:rsidRPr="00B233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Y_i</w:t>
      </w:r>
      <w:proofErr w:type="spellEnd"/>
      <w:r w:rsidRPr="00B233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+ Y_i-</w:t>
      </w:r>
      <w:proofErr w:type="gramStart"/>
      <w:r w:rsidRPr="00B233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1)(</w:t>
      </w:r>
      <w:proofErr w:type="spellStart"/>
      <w:proofErr w:type="gramEnd"/>
      <w:r w:rsidRPr="00B233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X_i</w:t>
      </w:r>
      <w:proofErr w:type="spellEnd"/>
      <w:r w:rsidRPr="00B233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- X_i-1),</w:t>
      </w:r>
    </w:p>
    <w:p w14:paraId="056A1CD9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X_i</w:t>
      </w:r>
      <w:proofErr w:type="spellEnd"/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cumulative population share and </w:t>
      </w:r>
      <w:proofErr w:type="spellStart"/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Y_i</w:t>
      </w:r>
      <w:proofErr w:type="spellEnd"/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cumulative income share.</w:t>
      </w:r>
    </w:p>
    <w:p w14:paraId="52E16A27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10. After the redistribution policy, total income will:</w:t>
      </w:r>
    </w:p>
    <w:p w14:paraId="2CB2324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Rise because the poorest household receives more income</w:t>
      </w:r>
    </w:p>
    <w:p w14:paraId="4B3FE55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Fall because taxation reduces incentives to work</w:t>
      </w:r>
    </w:p>
    <w:p w14:paraId="6D4F58F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 because the transfer is financed within the sample</w:t>
      </w:r>
    </w:p>
    <w:p w14:paraId="18149AF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Double because both tax and transfer are counted</w:t>
      </w:r>
    </w:p>
    <w:p w14:paraId="698A38E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zero because income is redistributed</w:t>
      </w:r>
    </w:p>
    <w:p w14:paraId="76B66FE0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11. Before redistribution, the income share of the richest household is closest to:</w:t>
      </w:r>
    </w:p>
    <w:p w14:paraId="4FEEE2C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31.25%</w:t>
      </w:r>
    </w:p>
    <w:p w14:paraId="1A7ED69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41.25%</w:t>
      </w:r>
    </w:p>
    <w:p w14:paraId="0EFC3B9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51.25%</w:t>
      </w:r>
    </w:p>
    <w:p w14:paraId="7D86378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61.25%</w:t>
      </w:r>
    </w:p>
    <w:p w14:paraId="210C96E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71.25%</w:t>
      </w:r>
    </w:p>
    <w:p w14:paraId="7B04D3A2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12. Before redistribution, the income share of the bottom 40% of households is closest to:</w:t>
      </w:r>
    </w:p>
    <w:p w14:paraId="0337D9E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10%</w:t>
      </w:r>
    </w:p>
    <w:p w14:paraId="10AF23B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15%</w:t>
      </w:r>
    </w:p>
    <w:p w14:paraId="29F9470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20%</w:t>
      </w:r>
    </w:p>
    <w:p w14:paraId="5B26761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25%</w:t>
      </w:r>
    </w:p>
    <w:p w14:paraId="6D8E149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30%</w:t>
      </w:r>
    </w:p>
    <w:p w14:paraId="7EB7FD4D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13. After redistribution, the correctly ordered income distribution is:</w:t>
      </w:r>
    </w:p>
    <w:p w14:paraId="737D724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40,000, 35,000, 50,000, 85,000, 190,000</w:t>
      </w:r>
    </w:p>
    <w:p w14:paraId="2E95D8A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35,000, 40,000, 50,000, 85,000, 190,000</w:t>
      </w:r>
    </w:p>
    <w:p w14:paraId="45A51D7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25,000, 35,000, 50,000, 85,000, 205,000</w:t>
      </w:r>
    </w:p>
    <w:p w14:paraId="6A682AC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15,000, 35,000, 50,000, 85,000, 220,000</w:t>
      </w:r>
    </w:p>
    <w:p w14:paraId="393F131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40,000, 50,000, 35,000, 190,000, 85,000</w:t>
      </w:r>
    </w:p>
    <w:p w14:paraId="43CCA65C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14. After redistribution, the income share of the richest household is closest to:</w:t>
      </w:r>
    </w:p>
    <w:p w14:paraId="1D16F01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37.5%</w:t>
      </w:r>
    </w:p>
    <w:p w14:paraId="14046B1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42.5%</w:t>
      </w:r>
    </w:p>
    <w:p w14:paraId="088CD33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47.5%</w:t>
      </w:r>
    </w:p>
    <w:p w14:paraId="1D9046A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52.5%</w:t>
      </w:r>
    </w:p>
    <w:p w14:paraId="42F3C57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57.5%</w:t>
      </w:r>
    </w:p>
    <w:p w14:paraId="1CEC5588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15. Before redistribution, the cumulative income shares are closest to:</w:t>
      </w:r>
    </w:p>
    <w:p w14:paraId="319A055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0, 0.0625, 0.1500, 0.2750, 0.4875, 1.0000</w:t>
      </w:r>
    </w:p>
    <w:p w14:paraId="7CCAD62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0, 0.1000, 0.2000, 0.3000, 0.5000, 1.0000</w:t>
      </w:r>
    </w:p>
    <w:p w14:paraId="0C85AAC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0, 0.0500, 0.1250, 0.2500, 0.5000, 1.0000</w:t>
      </w:r>
    </w:p>
    <w:p w14:paraId="7EF622D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0, 0.1250, 0.2500, 0.3750, 0.6250, 1.0000</w:t>
      </w:r>
    </w:p>
    <w:p w14:paraId="43A4281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0, 0.2500, 0.3500, 0.5000, 0.7500, 1.0000</w:t>
      </w:r>
    </w:p>
    <w:p w14:paraId="0BA2D001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16. Before redistribution, using the discrete Lorenz curve formula, the Gini coefficient is closest to:</w:t>
      </w:r>
    </w:p>
    <w:p w14:paraId="00125B1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0.18</w:t>
      </w:r>
    </w:p>
    <w:p w14:paraId="5B3CE84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0.28</w:t>
      </w:r>
    </w:p>
    <w:p w14:paraId="4AA6E53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0.38</w:t>
      </w:r>
    </w:p>
    <w:p w14:paraId="7FB49A7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0.48</w:t>
      </w:r>
    </w:p>
    <w:p w14:paraId="4E97A4F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0.58</w:t>
      </w:r>
    </w:p>
    <w:p w14:paraId="2AA1A095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17. After redistribution, the cumulative income shares are closest to:</w:t>
      </w:r>
    </w:p>
    <w:p w14:paraId="159A34B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0, 0.0875, 0.1875, 0.3125, 0.5250, 1.0000</w:t>
      </w:r>
    </w:p>
    <w:p w14:paraId="57E5405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0, 0.1000, 0.2000, 0.3000, 0.5000, 1.0000</w:t>
      </w:r>
    </w:p>
    <w:p w14:paraId="10E2777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0, 0.0625, 0.1500, 0.2750, 0.4875, 1.0000</w:t>
      </w:r>
    </w:p>
    <w:p w14:paraId="5B0CED1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0, 0.1250, 0.2125, 0.3375, 0.5250, 1.0000</w:t>
      </w:r>
    </w:p>
    <w:p w14:paraId="19F13AD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0, 0.2000, 0.3000, 0.4250, 0.6250, 1.0000</w:t>
      </w:r>
    </w:p>
    <w:p w14:paraId="566A3020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18. After redistribution, the Gini coefficient is closest to:</w:t>
      </w:r>
    </w:p>
    <w:p w14:paraId="42C5316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0.20</w:t>
      </w:r>
    </w:p>
    <w:p w14:paraId="220577A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0.30</w:t>
      </w:r>
    </w:p>
    <w:p w14:paraId="46CC8B8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0.40</w:t>
      </w:r>
    </w:p>
    <w:p w14:paraId="30117A8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D. 0.50</w:t>
      </w:r>
    </w:p>
    <w:p w14:paraId="2997827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0.60</w:t>
      </w:r>
    </w:p>
    <w:p w14:paraId="3475B447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19. The redistribution policy changes inequality because:</w:t>
      </w:r>
    </w:p>
    <w:p w14:paraId="2291CA7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It raises total income and therefore automatically reduces inequality</w:t>
      </w:r>
    </w:p>
    <w:p w14:paraId="4E119D7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It lowers total income and therefore automatically increases inequality</w:t>
      </w:r>
    </w:p>
    <w:p w14:paraId="14D37ED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It increases the income share of lower-income households and lowers the income share of the richest household</w:t>
      </w:r>
    </w:p>
    <w:p w14:paraId="10B6651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It changes only the median income and leaves the Lorenz curve unchanged</w:t>
      </w:r>
    </w:p>
    <w:p w14:paraId="4051BCF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It makes every household receive the same income</w:t>
      </w:r>
    </w:p>
    <w:p w14:paraId="1ACA0DE5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20. The Lorenz curve after redistribution will:</w:t>
      </w:r>
    </w:p>
    <w:p w14:paraId="5483C15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Move farther away from the 45-degree equality line</w:t>
      </w:r>
    </w:p>
    <w:p w14:paraId="5D9CF47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Move closer to the 45-degree equality line</w:t>
      </w:r>
    </w:p>
    <w:p w14:paraId="695AFBC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Become vertical</w:t>
      </w:r>
    </w:p>
    <w:p w14:paraId="6279E1E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Become horizontal</w:t>
      </w:r>
    </w:p>
    <w:p w14:paraId="78DB2D6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Remain exactly unchanged</w:t>
      </w:r>
    </w:p>
    <w:p w14:paraId="0B68EEBB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21. Suppose instead that the area under the Lorenz curve rises from 0.38 to 0.42. Using the relationship</w:t>
      </w:r>
    </w:p>
    <w:p w14:paraId="539B4596" w14:textId="77777777" w:rsidR="00B23395" w:rsidRPr="00B23395" w:rsidRDefault="00B23395" w:rsidP="00B2339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G = 1 - 2A,</w:t>
      </w:r>
    </w:p>
    <w:p w14:paraId="06C97A8A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where A is the area under the Lorenz curve, the new Gini coefficient is:</w:t>
      </w:r>
    </w:p>
    <w:p w14:paraId="7A6EBAF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0.58</w:t>
      </w:r>
    </w:p>
    <w:p w14:paraId="0506ECA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0.52</w:t>
      </w:r>
    </w:p>
    <w:p w14:paraId="75B247A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0.42</w:t>
      </w:r>
    </w:p>
    <w:p w14:paraId="5373518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0.32</w:t>
      </w:r>
    </w:p>
    <w:p w14:paraId="0A0B275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0.16</w:t>
      </w:r>
    </w:p>
    <w:p w14:paraId="68F228FF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22. Which statement best connects this scenario to real-world Canadian inequality policy?</w:t>
      </w:r>
    </w:p>
    <w:p w14:paraId="2D1BB56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Redistribution policies can reduce measured inequality, but their effect depends on size, targeting, and financing</w:t>
      </w:r>
    </w:p>
    <w:p w14:paraId="1B0AE01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Redistribution always increases total GDP immediately</w:t>
      </w:r>
    </w:p>
    <w:p w14:paraId="0B43007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Redistribution has no effect on income distribution</w:t>
      </w:r>
    </w:p>
    <w:p w14:paraId="2475744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D. Transfers only affect inflation and not inequality</w:t>
      </w:r>
    </w:p>
    <w:p w14:paraId="48F99CB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The Gini coefficient cannot be used to evaluate redistribution</w:t>
      </w:r>
    </w:p>
    <w:p w14:paraId="2AFE97D6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5: Automation in Ontario Manufacturing</w:t>
      </w:r>
    </w:p>
    <w:p w14:paraId="0413C7C9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An Ontario manufacturing plant introduces artificial intelligence and robotics that replace 30% of routine production workers. High-skill workers who manage and maintain the new technology receive a 35% wage increase, while low-skill workers receive only a 6% wage increase.</w:t>
      </w:r>
    </w:p>
    <w:p w14:paraId="05E411BC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23. If initial wages were $30 for high-skill workers and $20 for low-skill workers, the new wage gap is closest to:</w:t>
      </w:r>
    </w:p>
    <w:p w14:paraId="1989171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$12</w:t>
      </w:r>
    </w:p>
    <w:p w14:paraId="3B4887C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$15</w:t>
      </w:r>
    </w:p>
    <w:p w14:paraId="688CD73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$18</w:t>
      </w:r>
    </w:p>
    <w:p w14:paraId="7E2A677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$20</w:t>
      </w:r>
    </w:p>
    <w:p w14:paraId="3BCF7F4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$25</w:t>
      </w:r>
    </w:p>
    <w:p w14:paraId="2252417A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24. This situation is best explained by:</w:t>
      </w:r>
    </w:p>
    <w:p w14:paraId="48A69CC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 </w:t>
      </w:r>
      <w:proofErr w:type="spellStart"/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Labour</w:t>
      </w:r>
      <w:proofErr w:type="spellEnd"/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supply shift</w:t>
      </w:r>
    </w:p>
    <w:p w14:paraId="3AD8F4E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Skill-biased technological change</w:t>
      </w:r>
    </w:p>
    <w:p w14:paraId="30390D4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Inflation shock</w:t>
      </w:r>
    </w:p>
    <w:p w14:paraId="17BE325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Fiscal expansion</w:t>
      </w:r>
    </w:p>
    <w:p w14:paraId="769DB7C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Exchange rate depreciation</w:t>
      </w:r>
    </w:p>
    <w:p w14:paraId="1BA113E8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25. The likely long-run </w:t>
      </w:r>
      <w:proofErr w:type="spellStart"/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labour</w:t>
      </w:r>
      <w:proofErr w:type="spellEnd"/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market result is:</w:t>
      </w:r>
    </w:p>
    <w:p w14:paraId="0D857C6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Wage compression</w:t>
      </w:r>
    </w:p>
    <w:p w14:paraId="550356E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Job polarization</w:t>
      </w:r>
    </w:p>
    <w:p w14:paraId="7C2AF9E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Perfect wage equality</w:t>
      </w:r>
    </w:p>
    <w:p w14:paraId="17C1B5B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Zero employment</w:t>
      </w:r>
    </w:p>
    <w:p w14:paraId="7D63DF3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Lower productivity</w:t>
      </w:r>
    </w:p>
    <w:p w14:paraId="7B76A58E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6: Gig Economy Reality in Canada</w:t>
      </w:r>
    </w:p>
    <w:p w14:paraId="11BA2682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An Uber driver in Toronto earns $32 per hour in gross revenue. However, fuel, insurance, maintenance, and depreciation cost $11 per hour. In addition, 20% of the driver’s time is unpaid waiting time.</w:t>
      </w:r>
    </w:p>
    <w:p w14:paraId="2D640EB0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26. Effective hourly earnings are closest to:</w:t>
      </w:r>
    </w:p>
    <w:p w14:paraId="7294380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$12</w:t>
      </w:r>
    </w:p>
    <w:p w14:paraId="3B361FF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$14</w:t>
      </w:r>
    </w:p>
    <w:p w14:paraId="2674FBD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$16</w:t>
      </w:r>
    </w:p>
    <w:p w14:paraId="70EED21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$18</w:t>
      </w:r>
    </w:p>
    <w:p w14:paraId="14FE3B1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$20</w:t>
      </w:r>
    </w:p>
    <w:p w14:paraId="782D6B2B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27. If costs rise to $13 per hour, effective hourly earnings become closest to:</w:t>
      </w:r>
    </w:p>
    <w:p w14:paraId="017548F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$10</w:t>
      </w:r>
    </w:p>
    <w:p w14:paraId="0B7CAE0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$12</w:t>
      </w:r>
    </w:p>
    <w:p w14:paraId="492E1AC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$14</w:t>
      </w:r>
    </w:p>
    <w:p w14:paraId="08C5A1B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$16</w:t>
      </w:r>
    </w:p>
    <w:p w14:paraId="20D9B6C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$18</w:t>
      </w:r>
    </w:p>
    <w:p w14:paraId="5B46E80F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28. This example most clearly demonstrates:</w:t>
      </w:r>
    </w:p>
    <w:p w14:paraId="4A415E8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Perfect competition</w:t>
      </w:r>
    </w:p>
    <w:p w14:paraId="48D3CA5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Monopsony power and weak worker bargaining power</w:t>
      </w:r>
    </w:p>
    <w:p w14:paraId="0006440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Demand-pull inflation</w:t>
      </w:r>
    </w:p>
    <w:p w14:paraId="0B6C5A8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Productivity growth</w:t>
      </w:r>
    </w:p>
    <w:p w14:paraId="56DA617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Fiscal policy</w:t>
      </w:r>
    </w:p>
    <w:p w14:paraId="12D9C0A2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7: Housing Affordability in Vancouver</w:t>
      </w:r>
    </w:p>
    <w:p w14:paraId="46BFC32B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 Vancouver household earns $110,000 annually. The average home price in the area is $1,045,000. At the same time, mortgage payments for a comparable home rise from $2,800 to $4,200 per month due to higher interest rates.</w:t>
      </w:r>
    </w:p>
    <w:p w14:paraId="45AF2AED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29. The price-to-income ratio is closest to:</w:t>
      </w:r>
    </w:p>
    <w:p w14:paraId="6C0EABE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7</w:t>
      </w:r>
    </w:p>
    <w:p w14:paraId="09E6772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8</w:t>
      </w:r>
    </w:p>
    <w:p w14:paraId="69767EF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9</w:t>
      </w:r>
    </w:p>
    <w:p w14:paraId="01F1BB7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9.5</w:t>
      </w:r>
    </w:p>
    <w:p w14:paraId="31B1E07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10</w:t>
      </w:r>
    </w:p>
    <w:p w14:paraId="0FFCB7A2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30. The percentage increase in monthly mortgage payments is closest to:</w:t>
      </w:r>
    </w:p>
    <w:p w14:paraId="6D1D852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30%</w:t>
      </w:r>
    </w:p>
    <w:p w14:paraId="20896DE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B. 40%</w:t>
      </w:r>
    </w:p>
    <w:p w14:paraId="5349F6D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50%</w:t>
      </w:r>
    </w:p>
    <w:p w14:paraId="578F20E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60%</w:t>
      </w:r>
    </w:p>
    <w:p w14:paraId="28EDD10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70%</w:t>
      </w:r>
    </w:p>
    <w:p w14:paraId="4678B93B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31. This implies that housing affordability has:</w:t>
      </w:r>
    </w:p>
    <w:p w14:paraId="2066F56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Improved</w:t>
      </w:r>
    </w:p>
    <w:p w14:paraId="28E182F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Worsened</w:t>
      </w:r>
    </w:p>
    <w:p w14:paraId="6E6A95B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Remained unchanged</w:t>
      </w:r>
    </w:p>
    <w:p w14:paraId="09FFB3E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Reached equilibrium</w:t>
      </w:r>
    </w:p>
    <w:p w14:paraId="31A6688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irrelevant</w:t>
      </w:r>
    </w:p>
    <w:p w14:paraId="580516A7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8: Mortgage Renewal Shock in Canada</w:t>
      </w:r>
    </w:p>
    <w:p w14:paraId="5642D810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 Canadian homeowner took out a $650,000 mortgage at a 2.3% interest rate five years ago. At renewal, the mortgage rate rises to 6.1%.</w:t>
      </w:r>
    </w:p>
    <w:p w14:paraId="5D67BE05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32. The likely payment increase is closest to:</w:t>
      </w:r>
    </w:p>
    <w:p w14:paraId="6FF1A85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20%</w:t>
      </w:r>
    </w:p>
    <w:p w14:paraId="24D432B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30%</w:t>
      </w:r>
    </w:p>
    <w:p w14:paraId="7BA9EB3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40%</w:t>
      </w:r>
    </w:p>
    <w:p w14:paraId="40B2B12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50%</w:t>
      </w:r>
    </w:p>
    <w:p w14:paraId="2242A99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60%</w:t>
      </w:r>
    </w:p>
    <w:p w14:paraId="7270D4D4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33. If household income is fixed, the shelter-cost burden will:</w:t>
      </w:r>
    </w:p>
    <w:p w14:paraId="6DA1B41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Decrease</w:t>
      </w:r>
    </w:p>
    <w:p w14:paraId="6F869F8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Remain unchanged</w:t>
      </w:r>
    </w:p>
    <w:p w14:paraId="1AA41CA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Increase</w:t>
      </w:r>
    </w:p>
    <w:p w14:paraId="24EADA5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Become zero</w:t>
      </w:r>
    </w:p>
    <w:p w14:paraId="60C7795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negative</w:t>
      </w:r>
    </w:p>
    <w:p w14:paraId="5F863BB1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34. This shock mainly affects:</w:t>
      </w:r>
    </w:p>
    <w:p w14:paraId="3BACEDA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Renters</w:t>
      </w:r>
    </w:p>
    <w:p w14:paraId="7425551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Recent buyers and mortgage holders</w:t>
      </w:r>
    </w:p>
    <w:p w14:paraId="573F1DA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Exporters</w:t>
      </w:r>
    </w:p>
    <w:p w14:paraId="2B60E9D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D. Retirees with no mortgage</w:t>
      </w:r>
    </w:p>
    <w:p w14:paraId="3FF74E4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Banks only</w:t>
      </w:r>
    </w:p>
    <w:p w14:paraId="0D828842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9: Rental Market Pressures</w:t>
      </w:r>
    </w:p>
    <w:p w14:paraId="63B201A0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 renter in Calgary earns $4,500 per month. Monthly rent increases from $1,500 to $2,250.</w:t>
      </w:r>
    </w:p>
    <w:p w14:paraId="3EF53310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35. The new rent-to-income ratio is:</w:t>
      </w:r>
    </w:p>
    <w:p w14:paraId="5FB4C1C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40%</w:t>
      </w:r>
    </w:p>
    <w:p w14:paraId="347AEEB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45%</w:t>
      </w:r>
    </w:p>
    <w:p w14:paraId="6B25EE1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50%</w:t>
      </w:r>
    </w:p>
    <w:p w14:paraId="292C37A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55%</w:t>
      </w:r>
    </w:p>
    <w:p w14:paraId="2060FF2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60%</w:t>
      </w:r>
    </w:p>
    <w:p w14:paraId="44286490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36. Monthly income needed to keep rent at 30% of income is closest to:</w:t>
      </w:r>
    </w:p>
    <w:p w14:paraId="5CA6BE6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$6,000</w:t>
      </w:r>
    </w:p>
    <w:p w14:paraId="03E36A4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$6,500</w:t>
      </w:r>
    </w:p>
    <w:p w14:paraId="467219F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$7,000</w:t>
      </w:r>
    </w:p>
    <w:p w14:paraId="225AD43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$7,500</w:t>
      </w:r>
    </w:p>
    <w:p w14:paraId="118C711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$8,000</w:t>
      </w:r>
    </w:p>
    <w:p w14:paraId="53DB45CA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37. The rent increase will most likely cause household savings to:</w:t>
      </w:r>
    </w:p>
    <w:p w14:paraId="1E11265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Rise</w:t>
      </w:r>
    </w:p>
    <w:p w14:paraId="12F85D7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Fall</w:t>
      </w:r>
    </w:p>
    <w:p w14:paraId="5D25E50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</w:t>
      </w:r>
    </w:p>
    <w:p w14:paraId="11D159F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Double</w:t>
      </w:r>
    </w:p>
    <w:p w14:paraId="27748F8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zero automatically</w:t>
      </w:r>
    </w:p>
    <w:p w14:paraId="3DB2F620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10: Monetary Tightening Cycle</w:t>
      </w:r>
    </w:p>
    <w:p w14:paraId="1598F96D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The Bank of Canada raises the policy rate from 2% to 6% to fight inflation. As borrowing costs rise, consumer borrowing falls by 15%, and business investment falls by 20%.</w:t>
      </w:r>
    </w:p>
    <w:p w14:paraId="28A58F3C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38. The likely effect on GDP is:</w:t>
      </w:r>
    </w:p>
    <w:p w14:paraId="7274B2F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GDP rises</w:t>
      </w:r>
    </w:p>
    <w:p w14:paraId="020249C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GDP falls</w:t>
      </w:r>
    </w:p>
    <w:p w14:paraId="2CD4488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C. GDP remains unchanged</w:t>
      </w:r>
    </w:p>
    <w:p w14:paraId="66F0487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GDP doubles</w:t>
      </w:r>
    </w:p>
    <w:p w14:paraId="2B1864F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GDP becomes zero</w:t>
      </w:r>
    </w:p>
    <w:p w14:paraId="61E5C42C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39. If housing demand elasticity is -1.5, a 10% increase in mortgage costs reduces housing demand by:</w:t>
      </w:r>
    </w:p>
    <w:p w14:paraId="46A3BC8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5%</w:t>
      </w:r>
    </w:p>
    <w:p w14:paraId="12845A2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10%</w:t>
      </w:r>
    </w:p>
    <w:p w14:paraId="7A82DB6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15%</w:t>
      </w:r>
    </w:p>
    <w:p w14:paraId="09283E2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20%</w:t>
      </w:r>
    </w:p>
    <w:p w14:paraId="67E57DD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25%</w:t>
      </w:r>
    </w:p>
    <w:p w14:paraId="6A197DDD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40. Exchange rate appreciation reduces import prices by:</w:t>
      </w:r>
    </w:p>
    <w:p w14:paraId="6EFE828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Raising inflation</w:t>
      </w:r>
    </w:p>
    <w:p w14:paraId="34E2E09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Lowering inflation</w:t>
      </w:r>
    </w:p>
    <w:p w14:paraId="7ECFEA3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Having no effect</w:t>
      </w:r>
    </w:p>
    <w:p w14:paraId="0959DBA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Doubling prices</w:t>
      </w:r>
    </w:p>
    <w:p w14:paraId="574CB08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Eliminating trade</w:t>
      </w:r>
    </w:p>
    <w:p w14:paraId="341DAFA5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11: Global Oil Shock</w:t>
      </w:r>
    </w:p>
    <w:p w14:paraId="71E81D09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 geopolitical conflict disrupts global oil supply, causing oil prices to rise by 25%. Energy represents 20% of total production costs for many firms.</w:t>
      </w:r>
    </w:p>
    <w:p w14:paraId="70AEE923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41. The approximate increase in total production costs is:</w:t>
      </w:r>
    </w:p>
    <w:p w14:paraId="0132E21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3%</w:t>
      </w:r>
    </w:p>
    <w:p w14:paraId="1819833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5%</w:t>
      </w:r>
    </w:p>
    <w:p w14:paraId="25CBF1E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7%</w:t>
      </w:r>
    </w:p>
    <w:p w14:paraId="1C0B37B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10%</w:t>
      </w:r>
    </w:p>
    <w:p w14:paraId="75654A0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15%</w:t>
      </w:r>
    </w:p>
    <w:p w14:paraId="49D69965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42. This is an example of:</w:t>
      </w:r>
    </w:p>
    <w:p w14:paraId="48C790A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Demand-pull inflation</w:t>
      </w:r>
    </w:p>
    <w:p w14:paraId="2B0461A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Cost-push inflation</w:t>
      </w:r>
    </w:p>
    <w:p w14:paraId="622241F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Deflation</w:t>
      </w:r>
    </w:p>
    <w:p w14:paraId="574990D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D. Wage inflation only</w:t>
      </w:r>
    </w:p>
    <w:p w14:paraId="3C45BE4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No inflationary pressure</w:t>
      </w:r>
    </w:p>
    <w:p w14:paraId="5AA26D08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43. Output will likely:</w:t>
      </w:r>
    </w:p>
    <w:p w14:paraId="243DBCA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Rise</w:t>
      </w:r>
    </w:p>
    <w:p w14:paraId="6F7BFA7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Fall</w:t>
      </w:r>
    </w:p>
    <w:p w14:paraId="0245456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</w:t>
      </w:r>
    </w:p>
    <w:p w14:paraId="36838E7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Double</w:t>
      </w:r>
    </w:p>
    <w:p w14:paraId="6FFCC76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zero</w:t>
      </w:r>
    </w:p>
    <w:p w14:paraId="4F7B2518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12: Immigration and Housing Demand</w:t>
      </w:r>
    </w:p>
    <w:p w14:paraId="424ADFA9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Canada increases immigration targets. Population rises by 3%, but housing supply rises by only 1%.</w:t>
      </w:r>
    </w:p>
    <w:p w14:paraId="4D733D58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44. Net demand pressure is closest to:</w:t>
      </w:r>
    </w:p>
    <w:p w14:paraId="590548D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1%</w:t>
      </w:r>
    </w:p>
    <w:p w14:paraId="3AC81AD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2%</w:t>
      </w:r>
    </w:p>
    <w:p w14:paraId="29BAE04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3%</w:t>
      </w:r>
    </w:p>
    <w:p w14:paraId="013A0D4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4%</w:t>
      </w:r>
    </w:p>
    <w:p w14:paraId="2B1B692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5%</w:t>
      </w:r>
    </w:p>
    <w:p w14:paraId="559ED923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45. If housing supply elasticity is low, prices will:</w:t>
      </w:r>
    </w:p>
    <w:p w14:paraId="49FCE75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Fall</w:t>
      </w:r>
    </w:p>
    <w:p w14:paraId="06450CF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Rise sharply</w:t>
      </w:r>
    </w:p>
    <w:p w14:paraId="220F375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</w:t>
      </w:r>
    </w:p>
    <w:p w14:paraId="3CCA2B9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Become zero</w:t>
      </w:r>
    </w:p>
    <w:p w14:paraId="32F721C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negative</w:t>
      </w:r>
    </w:p>
    <w:p w14:paraId="4DD8055E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46. The likely distributional effect is:</w:t>
      </w:r>
    </w:p>
    <w:p w14:paraId="7352CFD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Lower inequality</w:t>
      </w:r>
    </w:p>
    <w:p w14:paraId="4AFBA1F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Higher housing-related inequality</w:t>
      </w:r>
    </w:p>
    <w:p w14:paraId="3281C2D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No change in inequality</w:t>
      </w:r>
    </w:p>
    <w:p w14:paraId="371DB0B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Perfect equality</w:t>
      </w:r>
    </w:p>
    <w:p w14:paraId="09103B5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Lower rents</w:t>
      </w:r>
    </w:p>
    <w:p w14:paraId="4EC02AB4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Scenario 13: Interest Rates and Housing Prices</w:t>
      </w:r>
    </w:p>
    <w:p w14:paraId="3D330F89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Mortgage rates rise by 3 percentage points. Housing demand elasticity with respect to mortgage rates is estimated at -1.2. Housing supply is fixed in the short run.</w:t>
      </w:r>
    </w:p>
    <w:p w14:paraId="6AE7D3EF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47. Housing demand falls by approximately:</w:t>
      </w:r>
    </w:p>
    <w:p w14:paraId="5ABA578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2%</w:t>
      </w:r>
    </w:p>
    <w:p w14:paraId="39BBEE6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3%</w:t>
      </w:r>
    </w:p>
    <w:p w14:paraId="79B650B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4%</w:t>
      </w:r>
    </w:p>
    <w:p w14:paraId="62427DA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5%</w:t>
      </w:r>
    </w:p>
    <w:p w14:paraId="2BDA4F8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6%</w:t>
      </w:r>
    </w:p>
    <w:p w14:paraId="712A8154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48. If housing supply is fixed, house prices will likely:</w:t>
      </w:r>
    </w:p>
    <w:p w14:paraId="06B05AB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Rise</w:t>
      </w:r>
    </w:p>
    <w:p w14:paraId="369416C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Fall</w:t>
      </w:r>
    </w:p>
    <w:p w14:paraId="6A3AF8B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</w:t>
      </w:r>
    </w:p>
    <w:p w14:paraId="7365045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Double</w:t>
      </w:r>
    </w:p>
    <w:p w14:paraId="056522E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Collapse to zero</w:t>
      </w:r>
    </w:p>
    <w:p w14:paraId="13F7C31E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49. Rental demand will likely:</w:t>
      </w:r>
    </w:p>
    <w:p w14:paraId="2305244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Fall</w:t>
      </w:r>
    </w:p>
    <w:p w14:paraId="174D6B1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Rise</w:t>
      </w:r>
    </w:p>
    <w:p w14:paraId="1013480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</w:t>
      </w:r>
    </w:p>
    <w:p w14:paraId="4EBDE34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Become zero</w:t>
      </w:r>
    </w:p>
    <w:p w14:paraId="65C49B8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negative</w:t>
      </w:r>
    </w:p>
    <w:p w14:paraId="428FF64B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14: Wage-Price Spiral</w:t>
      </w:r>
    </w:p>
    <w:p w14:paraId="27E86A13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Workers expect inflation to remain high. Unions negotiate a 6% wage increase. Firms respond by raising prices by 5% to protect profit margins.</w:t>
      </w:r>
    </w:p>
    <w:p w14:paraId="1A3A11AD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50. Real wage growth is approximately:</w:t>
      </w:r>
    </w:p>
    <w:p w14:paraId="40C4EB3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+1%</w:t>
      </w:r>
    </w:p>
    <w:p w14:paraId="5D80A73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0%</w:t>
      </w:r>
    </w:p>
    <w:p w14:paraId="2B9C146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-1%</w:t>
      </w:r>
    </w:p>
    <w:p w14:paraId="1DC8172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-5%</w:t>
      </w:r>
    </w:p>
    <w:p w14:paraId="202C00B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+5%</w:t>
      </w:r>
    </w:p>
    <w:p w14:paraId="53234683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51. In the next bargaining round, wage demands will likely:</w:t>
      </w:r>
    </w:p>
    <w:p w14:paraId="0B5502F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Fall</w:t>
      </w:r>
    </w:p>
    <w:p w14:paraId="5760268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Rise</w:t>
      </w:r>
    </w:p>
    <w:p w14:paraId="1EB316F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</w:t>
      </w:r>
    </w:p>
    <w:p w14:paraId="57848FE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Become zero</w:t>
      </w:r>
    </w:p>
    <w:p w14:paraId="1391045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negative</w:t>
      </w:r>
    </w:p>
    <w:p w14:paraId="3D5FF6F0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52. The likely macroeconomic outcome is:</w:t>
      </w:r>
    </w:p>
    <w:p w14:paraId="259128A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Inflation disappears</w:t>
      </w:r>
    </w:p>
    <w:p w14:paraId="4CD19C3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Inflation persists</w:t>
      </w:r>
    </w:p>
    <w:p w14:paraId="20627BA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Deflation occurs</w:t>
      </w:r>
    </w:p>
    <w:p w14:paraId="7D2EFD8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Prices become stable immediately</w:t>
      </w:r>
    </w:p>
    <w:p w14:paraId="0EC0020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Interest rates become irrelevant</w:t>
      </w:r>
    </w:p>
    <w:p w14:paraId="771B6B96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15: Housing Wealth Inequality</w:t>
      </w:r>
    </w:p>
    <w:p w14:paraId="71FB428A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Over a decade, home values in a metropolitan area double. Older households are more likely to own homes, while younger households are more likely to rent.</w:t>
      </w:r>
    </w:p>
    <w:p w14:paraId="4F349B72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53. The increase in home values is:</w:t>
      </w:r>
    </w:p>
    <w:p w14:paraId="303C533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50%</w:t>
      </w:r>
    </w:p>
    <w:p w14:paraId="1551F11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75%</w:t>
      </w:r>
    </w:p>
    <w:p w14:paraId="039A3C4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100%</w:t>
      </w:r>
    </w:p>
    <w:p w14:paraId="4F07F3A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150%</w:t>
      </w:r>
    </w:p>
    <w:p w14:paraId="7F1AD81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200%</w:t>
      </w:r>
    </w:p>
    <w:p w14:paraId="43E080FC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54. Renters' relative wealth position:</w:t>
      </w:r>
    </w:p>
    <w:p w14:paraId="16C117F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Improves</w:t>
      </w:r>
    </w:p>
    <w:p w14:paraId="08C239F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Worsens</w:t>
      </w:r>
    </w:p>
    <w:p w14:paraId="1E35EE7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Remains unchanged</w:t>
      </w:r>
    </w:p>
    <w:p w14:paraId="160A97F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Doubles</w:t>
      </w:r>
    </w:p>
    <w:p w14:paraId="2F738EF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Becomes zero</w:t>
      </w:r>
    </w:p>
    <w:p w14:paraId="7F400C64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55. Overall wealth inequality:</w:t>
      </w:r>
    </w:p>
    <w:p w14:paraId="57284BC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Falls</w:t>
      </w:r>
    </w:p>
    <w:p w14:paraId="3FF0812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B. Rises</w:t>
      </w:r>
    </w:p>
    <w:p w14:paraId="0897061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Remains unchanged</w:t>
      </w:r>
    </w:p>
    <w:p w14:paraId="24D25DA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Becomes zero</w:t>
      </w:r>
    </w:p>
    <w:p w14:paraId="3560993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Becomes negative</w:t>
      </w:r>
    </w:p>
    <w:p w14:paraId="55E2342F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16: Zoning Reform in Toronto</w:t>
      </w:r>
    </w:p>
    <w:p w14:paraId="61F8D62C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Toronto reforms zoning rules to allow more high-density housing near transit stations. As a result, housing supply increases by 20% while demand remains approximately fixed.</w:t>
      </w:r>
    </w:p>
    <w:p w14:paraId="223D53CB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56. The likely direction of house prices is:</w:t>
      </w:r>
    </w:p>
    <w:p w14:paraId="25C4454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Rise</w:t>
      </w:r>
    </w:p>
    <w:p w14:paraId="75A16C0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Fall</w:t>
      </w:r>
    </w:p>
    <w:p w14:paraId="4CBB640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</w:t>
      </w:r>
    </w:p>
    <w:p w14:paraId="4BFA101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Double</w:t>
      </w:r>
    </w:p>
    <w:p w14:paraId="5347A26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zero</w:t>
      </w:r>
    </w:p>
    <w:p w14:paraId="7E2F6DFD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57. Rents will likely:</w:t>
      </w:r>
    </w:p>
    <w:p w14:paraId="7C9B71C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Rise</w:t>
      </w:r>
    </w:p>
    <w:p w14:paraId="7269BF1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Fall</w:t>
      </w:r>
    </w:p>
    <w:p w14:paraId="5DD45AF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</w:t>
      </w:r>
    </w:p>
    <w:p w14:paraId="36B2F44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Double</w:t>
      </w:r>
    </w:p>
    <w:p w14:paraId="0A51F7E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zero</w:t>
      </w:r>
    </w:p>
    <w:p w14:paraId="059FFD90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58. Housing-related inequality will likely:</w:t>
      </w:r>
    </w:p>
    <w:p w14:paraId="65CF29F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Rise</w:t>
      </w:r>
    </w:p>
    <w:p w14:paraId="5789F2D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Fall</w:t>
      </w:r>
    </w:p>
    <w:p w14:paraId="6235596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</w:t>
      </w:r>
    </w:p>
    <w:p w14:paraId="33B47D1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Become zero</w:t>
      </w:r>
    </w:p>
    <w:p w14:paraId="2E2FDB0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negative</w:t>
      </w:r>
    </w:p>
    <w:p w14:paraId="7CF2AF86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17: Gig Regulation in British Columbia</w:t>
      </w:r>
    </w:p>
    <w:p w14:paraId="05449DEC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British Columbia introduces new </w:t>
      </w:r>
      <w:proofErr w:type="spellStart"/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labour</w:t>
      </w:r>
      <w:proofErr w:type="spellEnd"/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protections for platform workers. These protections raise firm costs by 15%, while workers' effective wages rise by 10%.</w:t>
      </w:r>
    </w:p>
    <w:p w14:paraId="346B0C20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59. Firm profits will likely:</w:t>
      </w:r>
    </w:p>
    <w:p w14:paraId="09BCF39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A. Rise</w:t>
      </w:r>
    </w:p>
    <w:p w14:paraId="30DA3BD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Fall</w:t>
      </w:r>
    </w:p>
    <w:p w14:paraId="3F36088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</w:t>
      </w:r>
    </w:p>
    <w:p w14:paraId="16F2456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Double</w:t>
      </w:r>
    </w:p>
    <w:p w14:paraId="675DBE9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zero automatically</w:t>
      </w:r>
    </w:p>
    <w:p w14:paraId="12655A7C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60. The employment effect is:</w:t>
      </w:r>
    </w:p>
    <w:p w14:paraId="554D004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Always positive</w:t>
      </w:r>
    </w:p>
    <w:p w14:paraId="06110E6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Always negative</w:t>
      </w:r>
    </w:p>
    <w:p w14:paraId="576207A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Ambiguous</w:t>
      </w:r>
    </w:p>
    <w:p w14:paraId="66CCEFD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Zero</w:t>
      </w:r>
    </w:p>
    <w:p w14:paraId="5F19878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Infinite</w:t>
      </w:r>
    </w:p>
    <w:p w14:paraId="71706ADA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61. Worker welfare will likely:</w:t>
      </w:r>
    </w:p>
    <w:p w14:paraId="00C02B3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Rise</w:t>
      </w:r>
    </w:p>
    <w:p w14:paraId="674717A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Fall</w:t>
      </w:r>
    </w:p>
    <w:p w14:paraId="2D6240E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</w:t>
      </w:r>
    </w:p>
    <w:p w14:paraId="2D5F97F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Become zero</w:t>
      </w:r>
    </w:p>
    <w:p w14:paraId="47556FE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negative</w:t>
      </w:r>
    </w:p>
    <w:p w14:paraId="33B24828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18: Recession Shock</w:t>
      </w:r>
    </w:p>
    <w:p w14:paraId="59870790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 recession reduces GDP by 3%. Firms reduce hiring, unemployment rises, and households become more cautious with spending.</w:t>
      </w:r>
    </w:p>
    <w:p w14:paraId="2C3A01C5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62. Wages will likely:</w:t>
      </w:r>
    </w:p>
    <w:p w14:paraId="4862AFF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Rise</w:t>
      </w:r>
    </w:p>
    <w:p w14:paraId="0D0588E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Fall</w:t>
      </w:r>
    </w:p>
    <w:p w14:paraId="286298A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</w:t>
      </w:r>
    </w:p>
    <w:p w14:paraId="698827F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Double</w:t>
      </w:r>
    </w:p>
    <w:p w14:paraId="2772505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zero</w:t>
      </w:r>
    </w:p>
    <w:p w14:paraId="67815ED1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63. Consumption will likely:</w:t>
      </w:r>
    </w:p>
    <w:p w14:paraId="691F54C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Rise</w:t>
      </w:r>
    </w:p>
    <w:p w14:paraId="720398B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Fall</w:t>
      </w:r>
    </w:p>
    <w:p w14:paraId="0F05FF6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C. Remain unchanged</w:t>
      </w:r>
    </w:p>
    <w:p w14:paraId="74237C9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Double</w:t>
      </w:r>
    </w:p>
    <w:p w14:paraId="1070725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zero</w:t>
      </w:r>
    </w:p>
    <w:p w14:paraId="44DF759B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64. Inequality may:</w:t>
      </w:r>
    </w:p>
    <w:p w14:paraId="4BAF9AC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Fall</w:t>
      </w:r>
    </w:p>
    <w:p w14:paraId="2AD13AC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Rise</w:t>
      </w:r>
    </w:p>
    <w:p w14:paraId="37C8BB8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 always</w:t>
      </w:r>
    </w:p>
    <w:p w14:paraId="2ACE548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Become zero</w:t>
      </w:r>
    </w:p>
    <w:p w14:paraId="488E756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negative</w:t>
      </w:r>
    </w:p>
    <w:p w14:paraId="1C3A8B2B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19: CPI Bias</w:t>
      </w:r>
    </w:p>
    <w:p w14:paraId="0CF9C48B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Suppose true cost-of-living inflation is 5%, but the official CPI reports inflation as 6% because the fixed basket does not fully capture consumers switching toward cheaper substitutes.</w:t>
      </w:r>
    </w:p>
    <w:p w14:paraId="64F5CCC1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65. This bias is mainly caused by:</w:t>
      </w:r>
    </w:p>
    <w:p w14:paraId="44BCF42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Substitution bias</w:t>
      </w:r>
    </w:p>
    <w:p w14:paraId="1FEF9FE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Higher taxes</w:t>
      </w:r>
    </w:p>
    <w:p w14:paraId="46D59CE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Wage growth</w:t>
      </w:r>
    </w:p>
    <w:p w14:paraId="0BF066A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Export growth</w:t>
      </w:r>
    </w:p>
    <w:p w14:paraId="209E619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Import restrictions</w:t>
      </w:r>
    </w:p>
    <w:p w14:paraId="7711D628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66. The official CPI:</w:t>
      </w:r>
    </w:p>
    <w:p w14:paraId="0251BE9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Overstates inflation</w:t>
      </w:r>
    </w:p>
    <w:p w14:paraId="150A26B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Understates inflation</w:t>
      </w:r>
    </w:p>
    <w:p w14:paraId="417CDFC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Measures inflation exactly</w:t>
      </w:r>
    </w:p>
    <w:p w14:paraId="6EA0B757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Equals zero</w:t>
      </w:r>
    </w:p>
    <w:p w14:paraId="26A688B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Measures unemployment</w:t>
      </w:r>
    </w:p>
    <w:p w14:paraId="5DD74438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20: Exchange Rate Dynamics</w:t>
      </w:r>
    </w:p>
    <w:p w14:paraId="26610897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Canada raises interest rates above U.S. interest rates. International investors respond by buying more Canadian assets.</w:t>
      </w:r>
    </w:p>
    <w:p w14:paraId="73934013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67. Capital flows will likely move:</w:t>
      </w:r>
    </w:p>
    <w:p w14:paraId="730E141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A. Out of Canada</w:t>
      </w:r>
    </w:p>
    <w:p w14:paraId="7E255B2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Into Canada</w:t>
      </w:r>
    </w:p>
    <w:p w14:paraId="7A267B7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Nowhere</w:t>
      </w:r>
    </w:p>
    <w:p w14:paraId="315BB37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Only into housing</w:t>
      </w:r>
    </w:p>
    <w:p w14:paraId="260196D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Only into exports</w:t>
      </w:r>
    </w:p>
    <w:p w14:paraId="26051E3C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68. The Canadian dollar will likely:</w:t>
      </w:r>
    </w:p>
    <w:p w14:paraId="2D65B2FF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Depreciate</w:t>
      </w:r>
    </w:p>
    <w:p w14:paraId="3190BA4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Appreciate</w:t>
      </w:r>
    </w:p>
    <w:p w14:paraId="18460C6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</w:t>
      </w:r>
    </w:p>
    <w:p w14:paraId="5255CAF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Become zero</w:t>
      </w:r>
    </w:p>
    <w:p w14:paraId="40593F6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negative</w:t>
      </w:r>
    </w:p>
    <w:p w14:paraId="3AE11C31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69. Imports will become:</w:t>
      </w:r>
    </w:p>
    <w:p w14:paraId="6903673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Cheaper</w:t>
      </w:r>
    </w:p>
    <w:p w14:paraId="429C1DB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More expensive</w:t>
      </w:r>
    </w:p>
    <w:p w14:paraId="7A2C18A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Unchanged</w:t>
      </w:r>
    </w:p>
    <w:p w14:paraId="08BA49C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Impossible</w:t>
      </w:r>
    </w:p>
    <w:p w14:paraId="6DAC6CD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Tax-free</w:t>
      </w:r>
    </w:p>
    <w:p w14:paraId="0AD789DC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21: Real Interest Rate Shock</w:t>
      </w:r>
    </w:p>
    <w:p w14:paraId="09D0812F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The real interest rate rises by 2 percentage points. Households and firms respond by reducing borrowing and delaying large purchases.</w:t>
      </w:r>
    </w:p>
    <w:p w14:paraId="1EF8ADC3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70. Investment will likely:</w:t>
      </w:r>
    </w:p>
    <w:p w14:paraId="452EC27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Rise</w:t>
      </w:r>
    </w:p>
    <w:p w14:paraId="2DE74B03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Fall</w:t>
      </w:r>
    </w:p>
    <w:p w14:paraId="1D358EA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</w:t>
      </w:r>
    </w:p>
    <w:p w14:paraId="2AAD767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Double</w:t>
      </w:r>
    </w:p>
    <w:p w14:paraId="5BA704CE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zero instantly</w:t>
      </w:r>
    </w:p>
    <w:p w14:paraId="31702E8D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71. GDP will likely:</w:t>
      </w:r>
    </w:p>
    <w:p w14:paraId="37B6974A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Rise</w:t>
      </w:r>
    </w:p>
    <w:p w14:paraId="72D6B0F8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Fall</w:t>
      </w:r>
    </w:p>
    <w:p w14:paraId="3150180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C. Remain unchanged</w:t>
      </w:r>
    </w:p>
    <w:p w14:paraId="68B76B3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Double</w:t>
      </w:r>
    </w:p>
    <w:p w14:paraId="5F99C5B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zero</w:t>
      </w:r>
    </w:p>
    <w:p w14:paraId="294222E5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72. Borrowing will likely:</w:t>
      </w:r>
    </w:p>
    <w:p w14:paraId="69416DE0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Rise</w:t>
      </w:r>
    </w:p>
    <w:p w14:paraId="0E211D8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Fall</w:t>
      </w:r>
    </w:p>
    <w:p w14:paraId="277717F1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</w:t>
      </w:r>
    </w:p>
    <w:p w14:paraId="1EDE461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Double</w:t>
      </w:r>
    </w:p>
    <w:p w14:paraId="50342D3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zero automatically</w:t>
      </w:r>
    </w:p>
    <w:p w14:paraId="7CB73B51" w14:textId="77777777" w:rsidR="00B23395" w:rsidRPr="00B23395" w:rsidRDefault="00B23395" w:rsidP="00B23395">
      <w:pPr>
        <w:pStyle w:val="Heading1"/>
        <w:spacing w:line="24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Scenario 22: Combined Canadian Macro Crisis</w:t>
      </w:r>
    </w:p>
    <w:p w14:paraId="1C6B964D" w14:textId="77777777" w:rsidR="00B23395" w:rsidRPr="00B23395" w:rsidRDefault="00B23395" w:rsidP="00B23395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Canada faces several simultaneous pressures: inflation is 6%, interest rates are 6%, housing supply is constrained, and nominal wage growth is only 4%. Renters, recent homebuyers, and low-income households face the most pressure.</w:t>
      </w:r>
    </w:p>
    <w:p w14:paraId="6671D5D2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73. Real wage growth is approximately:</w:t>
      </w:r>
    </w:p>
    <w:p w14:paraId="3824CEE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+2%</w:t>
      </w:r>
    </w:p>
    <w:p w14:paraId="77233AA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0%</w:t>
      </w:r>
    </w:p>
    <w:p w14:paraId="1D8F043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-2%</w:t>
      </w:r>
    </w:p>
    <w:p w14:paraId="12A1BE7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-4%</w:t>
      </w:r>
    </w:p>
    <w:p w14:paraId="6214F189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-6%</w:t>
      </w:r>
    </w:p>
    <w:p w14:paraId="5882FCD8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74. Housing affordability will likely:</w:t>
      </w:r>
    </w:p>
    <w:p w14:paraId="342ACFC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Improve</w:t>
      </w:r>
    </w:p>
    <w:p w14:paraId="6971A895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Worsen</w:t>
      </w:r>
    </w:p>
    <w:p w14:paraId="485D4B2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Remain unchanged</w:t>
      </w:r>
    </w:p>
    <w:p w14:paraId="3E19B82B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D. Double</w:t>
      </w:r>
    </w:p>
    <w:p w14:paraId="7BBB13A6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Become zero</w:t>
      </w:r>
    </w:p>
    <w:p w14:paraId="52EDB2D3" w14:textId="77777777" w:rsidR="00B23395" w:rsidRPr="00B23395" w:rsidRDefault="00B23395" w:rsidP="00B23395">
      <w:pPr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75. The overall macroeconomic outcome is best described as:</w:t>
      </w:r>
    </w:p>
    <w:p w14:paraId="03F23BAC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A. Stability</w:t>
      </w:r>
    </w:p>
    <w:p w14:paraId="7EE7E1FD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B. Volatility and policy trade-offs</w:t>
      </w:r>
    </w:p>
    <w:p w14:paraId="20D5A312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C. Perfect growth</w:t>
      </w:r>
    </w:p>
    <w:p w14:paraId="3EDD9C44" w14:textId="77777777" w:rsidR="00B23395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D. Automatic equilibrium</w:t>
      </w:r>
    </w:p>
    <w:p w14:paraId="286A8D20" w14:textId="2F1CD15E" w:rsidR="00794C69" w:rsidRPr="00B23395" w:rsidRDefault="00B23395" w:rsidP="00B23395">
      <w:pPr>
        <w:spacing w:line="240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395">
        <w:rPr>
          <w:rFonts w:ascii="Times New Roman" w:hAnsi="Times New Roman" w:cs="Times New Roman"/>
          <w:color w:val="000000" w:themeColor="text1"/>
          <w:sz w:val="24"/>
          <w:szCs w:val="24"/>
        </w:rPr>
        <w:t>E. Zero inflation</w:t>
      </w:r>
    </w:p>
    <w:sectPr w:rsidR="00794C69" w:rsidRPr="00B2339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3B1D1" w14:textId="77777777" w:rsidR="001A3C1F" w:rsidRDefault="001A3C1F">
      <w:pPr>
        <w:spacing w:after="0" w:line="240" w:lineRule="auto"/>
      </w:pPr>
      <w:r>
        <w:separator/>
      </w:r>
    </w:p>
  </w:endnote>
  <w:endnote w:type="continuationSeparator" w:id="0">
    <w:p w14:paraId="7C4A991C" w14:textId="77777777" w:rsidR="001A3C1F" w:rsidRDefault="001A3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1D3B7" w14:textId="77777777" w:rsidR="00794C69" w:rsidRDefault="00000000">
    <w:pPr>
      <w:pStyle w:val="Footer"/>
      <w:jc w:val="center"/>
    </w:pPr>
    <w:r>
      <w:t xml:space="preserve">ECON 204 – Contemporary Economic Issues | Winter 2026 | Page </w:t>
    </w:r>
    <w:r>
      <w:fldChar w:fldCharType="begin"/>
    </w:r>
    <w:r>
      <w:instrText>PAGE</w:instrText>
    </w:r>
    <w:r>
      <w:fldChar w:fldCharType="separate"/>
    </w:r>
    <w:r w:rsidR="00B265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93EEE" w14:textId="77777777" w:rsidR="001A3C1F" w:rsidRDefault="001A3C1F">
      <w:pPr>
        <w:spacing w:after="0" w:line="240" w:lineRule="auto"/>
      </w:pPr>
      <w:r>
        <w:separator/>
      </w:r>
    </w:p>
  </w:footnote>
  <w:footnote w:type="continuationSeparator" w:id="0">
    <w:p w14:paraId="045A2B3A" w14:textId="77777777" w:rsidR="001A3C1F" w:rsidRDefault="001A3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907068"/>
    <w:multiLevelType w:val="hybridMultilevel"/>
    <w:tmpl w:val="C2B2DD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2EB3880"/>
    <w:multiLevelType w:val="multilevel"/>
    <w:tmpl w:val="868A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81B7711"/>
    <w:multiLevelType w:val="hybridMultilevel"/>
    <w:tmpl w:val="7B1EBE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93433321">
    <w:abstractNumId w:val="8"/>
  </w:num>
  <w:num w:numId="2" w16cid:durableId="1601139106">
    <w:abstractNumId w:val="6"/>
  </w:num>
  <w:num w:numId="3" w16cid:durableId="1654260421">
    <w:abstractNumId w:val="5"/>
  </w:num>
  <w:num w:numId="4" w16cid:durableId="126709496">
    <w:abstractNumId w:val="4"/>
  </w:num>
  <w:num w:numId="5" w16cid:durableId="716659800">
    <w:abstractNumId w:val="7"/>
  </w:num>
  <w:num w:numId="6" w16cid:durableId="1813210018">
    <w:abstractNumId w:val="3"/>
  </w:num>
  <w:num w:numId="7" w16cid:durableId="1252936580">
    <w:abstractNumId w:val="2"/>
  </w:num>
  <w:num w:numId="8" w16cid:durableId="688137713">
    <w:abstractNumId w:val="1"/>
  </w:num>
  <w:num w:numId="9" w16cid:durableId="1312446327">
    <w:abstractNumId w:val="0"/>
  </w:num>
  <w:num w:numId="10" w16cid:durableId="1544516961">
    <w:abstractNumId w:val="10"/>
  </w:num>
  <w:num w:numId="11" w16cid:durableId="741217312">
    <w:abstractNumId w:val="9"/>
  </w:num>
  <w:num w:numId="12" w16cid:durableId="4049536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C1F"/>
    <w:rsid w:val="0029639D"/>
    <w:rsid w:val="0030755F"/>
    <w:rsid w:val="00326F90"/>
    <w:rsid w:val="0040018A"/>
    <w:rsid w:val="00655043"/>
    <w:rsid w:val="006A6B32"/>
    <w:rsid w:val="006A7445"/>
    <w:rsid w:val="00730610"/>
    <w:rsid w:val="00794C69"/>
    <w:rsid w:val="00851C28"/>
    <w:rsid w:val="00927F9D"/>
    <w:rsid w:val="0094354C"/>
    <w:rsid w:val="009D1D63"/>
    <w:rsid w:val="00AA1D8D"/>
    <w:rsid w:val="00B23395"/>
    <w:rsid w:val="00B26595"/>
    <w:rsid w:val="00B47730"/>
    <w:rsid w:val="00CB0664"/>
    <w:rsid w:val="00D00596"/>
    <w:rsid w:val="00F65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55787"/>
  <w14:defaultImageDpi w14:val="300"/>
  <w15:docId w15:val="{C2657E9A-97D4-6F4C-AB3D-6EECF553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2595</Words>
  <Characters>14793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Muhebullah Karimzada</cp:lastModifiedBy>
  <cp:revision>2</cp:revision>
  <cp:lastPrinted>2026-03-02T23:04:00Z</cp:lastPrinted>
  <dcterms:created xsi:type="dcterms:W3CDTF">2026-04-24T16:55:00Z</dcterms:created>
  <dcterms:modified xsi:type="dcterms:W3CDTF">2026-04-24T16:55:00Z</dcterms:modified>
  <cp:category/>
</cp:coreProperties>
</file>