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6374"/>
          <w:sz w:val="24"/>
        </w:rPr>
        <w:t>HASIL UJI KEPATUHAN TERHADAP</w:t>
      </w:r>
    </w:p>
    <w:p>
      <w:pPr>
        <w:jc w:val="center"/>
      </w:pPr>
      <w:r>
        <w:rPr>
          <w:b/>
          <w:color w:val="0B2540"/>
          <w:sz w:val="50"/>
        </w:rPr>
        <w:t>Panduan Alur Pengujian Aplikasi</w:t>
        <w:br/>
        <w:t>Buku Kerja Asesor V.2023</w:t>
      </w:r>
    </w:p>
    <w:p>
      <w:pPr>
        <w:spacing w:before="120"/>
        <w:jc w:val="center"/>
      </w:pPr>
      <w:r>
        <w:rPr>
          <w:color w:val="556374"/>
          <w:sz w:val="22"/>
        </w:rPr>
        <w:t>Setiap tahap dijalankan pada aplikasi yang berjalan, lalu hasilnya</w:t>
        <w:br/>
        <w:t>dibandingkan dengan “Hasil yang Diharapkan” di dalam panduan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6973"/>
      </w:tblGrid>
      <w:tr>
        <w:tc>
          <w:tcPr>
            <w:tcW w:type="dxa" w:w="2438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  <w:tc>
          <w:tcPr>
            <w:tcW w:type="dxa" w:w="6973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243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Dokumen acuan</w:t>
            </w:r>
          </w:p>
        </w:tc>
        <w:tc>
          <w:tcPr>
            <w:tcW w:type="dxa" w:w="697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PANDUAN_ALUR_PENGUJIAN_APLIKASI.md (brain Antigravity, 166 baris, 7 tahap, 12 butir checklist)</w:t>
            </w:r>
          </w:p>
        </w:tc>
      </w:tr>
      <w:tr>
        <w:tc>
          <w:tcPr>
            <w:tcW w:type="dxa" w:w="2438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Objek uji</w:t>
            </w:r>
          </w:p>
        </w:tc>
        <w:tc>
          <w:tcPr>
            <w:tcW w:type="dxa" w:w="697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Aplikasi skkni-extractor v1.0.0, commit b2a12a5</w:t>
            </w:r>
          </w:p>
        </w:tc>
      </w:tr>
      <w:tr>
        <w:tc>
          <w:tcPr>
            <w:tcW w:type="dxa" w:w="243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Cara uji</w:t>
            </w:r>
          </w:p>
        </w:tc>
        <w:tc>
          <w:tcPr>
            <w:tcW w:type="dxa" w:w="697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Aplikasi dijalankan di port terpisah (8013), seluruh langkah dieksekusi lewat HTTP + pemeriksaan DOCX/ZIP</w:t>
            </w:r>
          </w:p>
        </w:tc>
      </w:tr>
      <w:tr>
        <w:tc>
          <w:tcPr>
            <w:tcW w:type="dxa" w:w="2438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Jumlah butir diperiksa</w:t>
            </w:r>
          </w:p>
        </w:tc>
        <w:tc>
          <w:tcPr>
            <w:tcW w:type="dxa" w:w="697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46 butir turunan dari 7 tahap + 12 butir checklist</w:t>
            </w:r>
          </w:p>
        </w:tc>
      </w:tr>
      <w:tr>
        <w:tc>
          <w:tcPr>
            <w:tcW w:type="dxa" w:w="243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Hasil</w:t>
            </w:r>
          </w:p>
        </w:tc>
        <w:tc>
          <w:tcPr>
            <w:tcW w:type="dxa" w:w="697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40 lulus (87%), 6 tidak sesuai</w:t>
            </w:r>
          </w:p>
        </w:tc>
      </w:tr>
      <w:tr>
        <w:tc>
          <w:tcPr>
            <w:tcW w:type="dxa" w:w="2438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Perubahan data</w:t>
            </w:r>
          </w:p>
        </w:tc>
        <w:tc>
          <w:tcPr>
            <w:tcW w:type="dxa" w:w="697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Data uji dipulihkan setelah pengujian (regulasi, versi MUK, sesi, kunci API)</w:t>
            </w:r>
          </w:p>
        </w:tc>
      </w:tr>
      <w:tr>
        <w:tc>
          <w:tcPr>
            <w:tcW w:type="dxa" w:w="243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Tanggal</w:t>
            </w:r>
          </w:p>
        </w:tc>
        <w:tc>
          <w:tcPr>
            <w:tcW w:type="dxa" w:w="697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26 Oktober 2026</w:t>
            </w:r>
          </w:p>
        </w:tc>
      </w:tr>
    </w:tbl>
    <w:p>
      <w:pPr>
        <w:spacing w:after="40"/>
      </w:pPr>
    </w:p>
    <w:p>
      <w:pPr>
        <w:spacing w:before="320"/>
        <w:jc w:val="center"/>
      </w:pPr>
      <w:r>
        <w:rPr>
          <w:i/>
          <w:color w:val="556374"/>
          <w:sz w:val="20"/>
        </w:rPr>
        <w:t>Kesimpulan: panduan ini akurat untuk tahap pracetak A4 dan ekspor Word/ZIP,</w:t>
        <w:br/>
        <w:t>tetapi tiga klaimnya tidak sesuai kenyataan — hak akses, tombol Authorize Swagger,</w:t>
        <w:br/>
        <w:t>dan cakupan unit test.</w:t>
      </w:r>
    </w:p>
    <w:p>
      <w:r>
        <w:br w:type="page"/>
      </w:r>
    </w:p>
    <w:p>
      <w:pPr>
        <w:pStyle w:val="Heading1"/>
      </w:pPr>
      <w:r>
        <w:t>1. Ringkasan Hasil per Tahap</w:t>
      </w:r>
    </w:p>
    <w:p>
      <w:r>
        <w:t>Panduan diuji apa adanya: setiap langkah dikerjakan sesuai urutan, lalu hasilnya dicocokkan dengan kolom “Hasil yang Diharapkan”. Dari 46 butir, 40 sesuai dan 6 tidak. Dua tahap lulus sempurna (pracetak A4 dan ekspor Word/ZIP), satu tahap gagal total pada satu langkah kunci (tombol Authorize di Swagger yang tidak ada), dan satu klaim panduan terbukti keliru (pembatasan hak akses asesor).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680"/>
        <w:gridCol w:w="680"/>
        <w:gridCol w:w="680"/>
        <w:gridCol w:w="1020"/>
        <w:gridCol w:w="5443"/>
      </w:tblGrid>
      <w:tr>
        <w:tc>
          <w:tcPr>
            <w:tcW w:type="dxa" w:w="907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Tahap</w:t>
            </w:r>
          </w:p>
        </w:tc>
        <w:tc>
          <w:tcPr>
            <w:tcW w:type="dxa" w:w="680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Butir</w:t>
            </w:r>
          </w:p>
        </w:tc>
        <w:tc>
          <w:tcPr>
            <w:tcW w:type="dxa" w:w="680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Lulus</w:t>
            </w:r>
          </w:p>
        </w:tc>
        <w:tc>
          <w:tcPr>
            <w:tcW w:type="dxa" w:w="680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Tidak</w:t>
            </w:r>
          </w:p>
        </w:tc>
        <w:tc>
          <w:tcPr>
            <w:tcW w:type="dxa" w:w="1020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443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Tahap 1</w:t>
            </w:r>
          </w:p>
        </w:tc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Tidak sesuai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Login &amp; badge benar; pembatasan hak akses hanya berlaku pada kurasi regulasi</w:t>
            </w:r>
          </w:p>
        </w:tc>
      </w:tr>
      <w:tr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Tahap 2</w:t>
            </w:r>
          </w:p>
        </w:tc>
        <w:tc>
          <w:tcPr>
            <w:tcW w:type="dxa" w:w="68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68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68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Sesuai</w:t>
            </w:r>
          </w:p>
        </w:tc>
        <w:tc>
          <w:tcPr>
            <w:tcW w:type="dxa" w:w="544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Seluruh langkah sesuai; hanya judul panel berbeda dari panduan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Tahap 3</w:t>
            </w:r>
          </w:p>
        </w:tc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Tidak sesuai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Dropdown, cakupan 100%, asisten BV/PP, dan simpan MUK bekerja; tombol dari halaman daftar tidak ada</w:t>
            </w:r>
          </w:p>
        </w:tc>
      </w:tr>
      <w:tr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Tahap 4</w:t>
            </w:r>
          </w:p>
        </w:tc>
        <w:tc>
          <w:tcPr>
            <w:tcW w:type="dxa" w:w="68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Sesuai</w:t>
            </w:r>
          </w:p>
        </w:tc>
        <w:tc>
          <w:tcPr>
            <w:tcW w:type="dxa" w:w="544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Portrait &amp; landscape persis seperti yang ditulis panduan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Tahap 5</w:t>
            </w:r>
          </w:p>
        </w:tc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Sesuai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27 berkas, 00_ gabungan + 01..25, orientasi di dalam DOCX benar</w:t>
            </w:r>
          </w:p>
        </w:tc>
      </w:tr>
      <w:tr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Tahap 6</w:t>
            </w:r>
          </w:p>
        </w:tc>
        <w:tc>
          <w:tcPr>
            <w:tcW w:type="dxa" w:w="68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68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2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Tidak sesuai</w:t>
            </w:r>
          </w:p>
        </w:tc>
        <w:tc>
          <w:tcPr>
            <w:tcW w:type="dxa" w:w="544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Endpoint berfungsi, tetapi tidak ada skema keamanan → tombol Authorize tidak muncul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Tahap 7</w:t>
            </w:r>
          </w:p>
        </w:tc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Tidak sesuai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26 test lulus, tetapi 25 dari 28 berkas test tidak ikut dijalankan</w:t>
            </w:r>
          </w:p>
        </w:tc>
      </w:tr>
      <w:tr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Total</w:t>
            </w:r>
          </w:p>
        </w:tc>
        <w:tc>
          <w:tcPr>
            <w:tcW w:type="dxa" w:w="68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68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68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20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87%</w:t>
            </w:r>
          </w:p>
        </w:tc>
        <w:tc>
          <w:tcPr>
            <w:tcW w:type="dxa" w:w="544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6 butir tidak sesuai</w:t>
            </w:r>
          </w:p>
        </w:tc>
      </w:tr>
    </w:tbl>
    <w:p>
      <w:pPr>
        <w:spacing w:after="40"/>
      </w:pPr>
    </w:p>
    <w:p>
      <w:r>
        <w:t>Cara membaca: “tidak sesuai” berarti perilaku aplikasi berbeda dari yang dijanjikan panduan — bisa karena aplikasi belum memiliki fitur itu, bisa karena panduan menulis langkah yang salah.</w:t>
      </w:r>
    </w:p>
    <w:p>
      <w:pPr>
        <w:pStyle w:val="Heading1"/>
      </w:pPr>
      <w:r>
        <w:t>2. Temuan yang Perlu Ditindaklanjuti</w:t>
      </w:r>
    </w:p>
    <w:p>
      <w:pPr>
        <w:keepNext/>
        <w:spacing w:before="180" w:after="40"/>
      </w:pPr>
      <w:r>
        <w:rPr>
          <w:b/>
          <w:color w:val="0B2540"/>
          <w:sz w:val="21"/>
        </w:rPr>
        <w:t xml:space="preserve">UJI-01. Klaim “hak akses terbatas” hanya berlaku pada satu endpoint  </w:t>
      </w:r>
      <w:r>
        <w:rPr>
          <w:b/>
          <w:color w:val="B42318"/>
          <w:sz w:val="17"/>
        </w:rPr>
        <w:t>[P1]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Bukti: </w:t>
      </w:r>
      <w:r>
        <w:rPr>
          <w:sz w:val="19"/>
        </w:rPr>
        <w:t>Panduan Tahap 1 langkah 3 dan checklist butir 1 menyatakan asesor hanya berhak atas skema &amp; MUK, dan uji pembatasannya hanya memeriksa panel kurasi regulasi. Saat diuji tanpa sesi sama sekali, POST /skema/{id}/muk tetap diproses (dibalas 303 dengan pesan “Data konfigurasi MUK kosong” — artinya permintaan sampai ke handler) dan POST /hasil/generate juga diproses (303 “Skema tidak ditemukan”). Tidak ada balasan 401/403.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Dampak: </w:t>
      </w:r>
      <w:r>
        <w:rPr>
          <w:sz w:val="19"/>
        </w:rPr>
        <w:t>Pembatasan yang diuji panduan bukan pembatasan yang sesungguhnya. Siapa pun yang bisa membuka alamat aplikasi dapat menyimpan MUK, membuat dokumen, mengunggah SKKNI/skema, dan mengoreksi unit. Dari 13 endpoint POST, hanya /skkni/{id}/regulasi yang memeriksa peran.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Rekomendasi: </w:t>
      </w:r>
      <w:r>
        <w:rPr>
          <w:sz w:val="19"/>
        </w:rPr>
        <w:t>Tambahkan satu dependency wajib_login(peran=...) pada seluruh route POST dan halaman ubah data, lalu ubah panduan agar Tahap 1 menguji hal itu: setiap POST tanpa sesi harus 403, dan asesor tidak boleh menyimpan MUK bila kewenangan itu milik admin.</w:t>
      </w:r>
    </w:p>
    <w:p>
      <w:pPr>
        <w:keepNext/>
        <w:spacing w:before="180" w:after="40"/>
      </w:pPr>
      <w:r>
        <w:rPr>
          <w:b/>
          <w:color w:val="0B2540"/>
          <w:sz w:val="21"/>
        </w:rPr>
        <w:t xml:space="preserve">UJI-02. Fitur multi-versi MUK yang diuji panduan ternyata rusak di lapisan data  </w:t>
      </w:r>
      <w:r>
        <w:rPr>
          <w:b/>
          <w:color w:val="B42318"/>
          <w:sz w:val="17"/>
        </w:rPr>
        <w:t>[P1]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Bukti: </w:t>
      </w:r>
      <w:r>
        <w:rPr>
          <w:sz w:val="19"/>
        </w:rPr>
        <w:t>Panduan Tahap 3 langkah 3 meminta pemeriksaan dropdown versi MUK “aktif dari database SQLite”. Saat diperiksa, dua versi tampil berlabel [Aktif] sekaligus (v1 dan v2). Penyebabnya: di app/db.py:315–326 urutan argumen INSERT tidak cocok dengan urutan kolom — nilai 1/0 masuk ke kolom diperbarui_pada, dan timestamp ISO masuk ke kolom is_aktif. Terbukti dari isi tabel: is_aktif='2026-10-26T12:04:50.843615+00:00', diperbarui_pada='1'.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Dampak: </w:t>
      </w:r>
      <w:r>
        <w:rPr>
          <w:sz w:val="19"/>
        </w:rPr>
        <w:t>Setiap versi selalu dianggap aktif karena string timestamp dianggap benar (truthy), sehingga penanda [Aktif] tidak bermakna dan pemilihan “versi aktif” tidak dapat diandalkan. Waktu pembaruan versi juga tidak tersimpan.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Rekomendasi: </w:t>
      </w:r>
      <w:r>
        <w:rPr>
          <w:sz w:val="19"/>
        </w:rPr>
        <w:t>Tukar posisi dua nilai pada INSERT/UPDATE (…, dibuat_oleh, sekarang, 1 if is_aktif else 0), lalu tambahkan migrasi kecil untuk membetulkan baris lama. Tambahkan test yang memastikan hanya satu baris is_aktif=1 per skema.</w:t>
      </w:r>
    </w:p>
    <w:p>
      <w:pPr>
        <w:keepNext/>
        <w:spacing w:before="180" w:after="40"/>
      </w:pPr>
      <w:r>
        <w:rPr>
          <w:b/>
          <w:color w:val="0B2540"/>
          <w:sz w:val="21"/>
        </w:rPr>
        <w:t xml:space="preserve">UJI-03. Swagger UI tidak memiliki tombol Authorize  </w:t>
      </w:r>
      <w:r>
        <w:rPr>
          <w:b/>
          <w:color w:val="B42318"/>
          <w:sz w:val="17"/>
        </w:rPr>
        <w:t>[P1]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Bukti: </w:t>
      </w:r>
      <w:r>
        <w:rPr>
          <w:sz w:val="19"/>
        </w:rPr>
        <w:t>Panduan Tahap 6 langkah 2 meminta klik “Authorize” lalu mengisi ApiKeyAuth/BearerAuth. Hasil pemeriksaan: /openapi.json tidak memiliki components.securitySchemes (kosong), tidak ada satu pun operasi dengan blok security, dan teks “Authorize” tidak muncul di halaman /docs (56 operasi tampil). Header X-API-Key hanya terdaftar sebagai parameter biasa per endpoint.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Dampak: </w:t>
      </w:r>
      <w:r>
        <w:rPr>
          <w:sz w:val="19"/>
        </w:rPr>
        <w:t>Langkah kunci panduan tidak dapat dijalankan. Penguji yang mengikuti panduan akan mencari tombol yang tidak ada, atau menekan Try it out lalu mendapat 401 dan menyimpulkan API rusak.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Rekomendasi: </w:t>
      </w:r>
      <w:r>
        <w:rPr>
          <w:sz w:val="19"/>
        </w:rPr>
        <w:t>Daftarkan skema keamanan di FastAPI (APIKeyHeader(name='X-API-Key') dan HTTPBearer) dan pasang sebagai dependency router, sehingga tombol Authorize muncul. Sementara itu, perbaiki panduan: isi kolom X-API-Key pada setiap endpoint di Swagger.</w:t>
      </w:r>
    </w:p>
    <w:p>
      <w:pPr>
        <w:keepNext/>
        <w:spacing w:before="180" w:after="40"/>
      </w:pPr>
      <w:r>
        <w:rPr>
          <w:b/>
          <w:color w:val="0B2540"/>
          <w:sz w:val="21"/>
        </w:rPr>
        <w:t xml:space="preserve">UJI-04. Panduan menyatakan “seluruh 26 unit test” padahal 25 berkas test tidak dijalankan  </w:t>
      </w:r>
      <w:r>
        <w:rPr>
          <w:b/>
          <w:color w:val="B42318"/>
          <w:sz w:val="17"/>
        </w:rPr>
        <w:t>[P1]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Bukti: </w:t>
      </w:r>
      <w:r>
        <w:rPr>
          <w:sz w:val="19"/>
        </w:rPr>
        <w:t>Perintah di Tahap 7 memang menghasilkan “Ran 26 tests … OK” (terukur 5,3 detik). Namun tests/ berisi 28 berkas test_*.py, dan hanya 3 yang memakai unittest.TestCase (test_api_v1, test_buku_kerja, test_fase1_auth_db). Berkas penting seperti test_web.py, test_qa_e2e.py, test_document_service.py, test_koreksi.py, test_schema_matching.py, test_unit_parser.py tidak ikut dijalankan karena berbentuk skrip manual.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Dampak: </w:t>
      </w:r>
      <w:r>
        <w:rPr>
          <w:sz w:val="19"/>
        </w:rPr>
        <w:t>Status “100% lulus” memberi rasa aman yang keliru: regresi pada parser, halaman web, dan layanan dokumen tidak akan tertangkap. Ini persis yang membuat bug UJI-02 lolos.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Rekomendasi: </w:t>
      </w:r>
      <w:r>
        <w:rPr>
          <w:sz w:val="19"/>
        </w:rPr>
        <w:t>Ubah berkas skrip menjadi fungsi test pytest, jalankan dengan pytest -q, dan cantumkan jumlah test sebenarnya di panduan (beserta penanda untuk test lambat).</w:t>
      </w:r>
    </w:p>
    <w:p>
      <w:pPr>
        <w:keepNext/>
        <w:spacing w:before="180" w:after="40"/>
      </w:pPr>
      <w:r>
        <w:rPr>
          <w:b/>
          <w:color w:val="0B2540"/>
          <w:sz w:val="21"/>
        </w:rPr>
        <w:t xml:space="preserve">UJI-05. Menjalankan test mengubah data aplikasi  </w:t>
      </w:r>
      <w:r>
        <w:rPr>
          <w:b/>
          <w:color w:val="A8650A"/>
          <w:sz w:val="17"/>
        </w:rPr>
        <w:t>[P2]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Bukti: </w:t>
      </w:r>
      <w:r>
        <w:rPr>
          <w:sz w:val="19"/>
        </w:rPr>
        <w:t>Setelah menjalankan perintah Tahap 7, data/app.db bertambah satu kunci API baru (nama_klien “SIMLSP Integration”) dan baris muk_versi ikut ditulis ulang. Tidak ada basis data uji terpisah, sehingga pengujian memakai data kerja yang sebenarnya.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Dampak: </w:t>
      </w:r>
      <w:r>
        <w:rPr>
          <w:sz w:val="19"/>
        </w:rPr>
        <w:t>Data produksi tercemar setiap kali pengujian dijalankan; jumlah kunci API bertambah terus, dan hasil uji dapat berbeda antar mesin. Pada audit ini data berhasil dipulihkan, tetapi pemakaian sehari-hari tidak akan menyadarinya.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Rekomendasi: </w:t>
      </w:r>
      <w:r>
        <w:rPr>
          <w:sz w:val="19"/>
        </w:rPr>
        <w:t>Arahkan ROOT data ke direktori sementara saat test (variabel lingkungan), atau sediakan data_test.db. Jangan sertakan app.db di repositori.</w:t>
      </w:r>
    </w:p>
    <w:p>
      <w:pPr>
        <w:keepNext/>
        <w:spacing w:before="180" w:after="40"/>
      </w:pPr>
      <w:r>
        <w:rPr>
          <w:b/>
          <w:color w:val="0B2540"/>
          <w:sz w:val="21"/>
        </w:rPr>
        <w:t xml:space="preserve">UJI-06. Contoh data di panduan tidak ada di instalasi  </w:t>
      </w:r>
      <w:r>
        <w:rPr>
          <w:b/>
          <w:color w:val="A8650A"/>
          <w:sz w:val="17"/>
        </w:rPr>
        <w:t>[P2]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Bukti: </w:t>
      </w:r>
      <w:r>
        <w:rPr>
          <w:sz w:val="19"/>
        </w:rPr>
        <w:t>Tahap 1 menyuruh membuka /skkni/skkni_2019_109_broadcasting dan menyebut dokumen “Broadcasting TV”. Alamat itu dibalas 404: ID dokumen sebenarnya berupa hash 32 karakter (mis. 3895e94252ddbce6682f34fa4147348d), dan koleksi saat ini berisi 2018-056, 2018-107, 2022-124, 2023-101, dan 2024-171 Fotografi — tidak ada dokumen broadcasting.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Dampak: </w:t>
      </w:r>
      <w:r>
        <w:rPr>
          <w:sz w:val="19"/>
        </w:rPr>
        <w:t>Penguji pemula akan mengira aplikasi rusak pada langkah pertama, padahal hanya contohnya yang salah.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Rekomendasi: </w:t>
      </w:r>
      <w:r>
        <w:rPr>
          <w:sz w:val="19"/>
        </w:rPr>
        <w:t>Ganti dengan langkah “buka menu Dokumen SKKNI lalu klik salah satu dokumen”, tanpa ID contoh; atau pakai ID yang benar-benar ada di instalasi.</w:t>
      </w:r>
    </w:p>
    <w:p>
      <w:pPr>
        <w:keepNext/>
        <w:spacing w:before="180" w:after="40"/>
      </w:pPr>
      <w:r>
        <w:rPr>
          <w:b/>
          <w:color w:val="0B2540"/>
          <w:sz w:val="21"/>
        </w:rPr>
        <w:t xml:space="preserve">UJI-07. Tombol yang disebut panduan tidak ada di halaman yang disebut  </w:t>
      </w:r>
      <w:r>
        <w:rPr>
          <w:b/>
          <w:color w:val="A8650A"/>
          <w:sz w:val="17"/>
        </w:rPr>
        <w:t>[P2]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Bukti: </w:t>
      </w:r>
      <w:r>
        <w:rPr>
          <w:sz w:val="19"/>
        </w:rPr>
        <w:t>Tahap 3 langkah 2: “Klik tombol Kelola Buku Kerja MUK pada skema yang tersedia”. Halaman /skema tidak memuat tautan ke /muk sama sekali; tautan hanya ada di halaman detail skema dengan label “⚙️ Pengaturan MUK &amp; Kelompok Pekerjaan”. Uji otomatis pada langkah ini gagal.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Dampak: </w:t>
      </w:r>
      <w:r>
        <w:rPr>
          <w:sz w:val="19"/>
        </w:rPr>
        <w:t>Penguji kehilangan satu langkah navigasi dan harus menebak; pada pelatihan, instruktur harus menjelaskan ulang alurnya.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Rekomendasi: </w:t>
      </w:r>
      <w:r>
        <w:rPr>
          <w:sz w:val="19"/>
        </w:rPr>
        <w:t>Perbaiki panduan (sebut “buka detail skema → Pengaturan MUK”), atau tambahkan tombol MUK langsung di baris daftar skema — pilihan kedua lebih baik untuk pemakaian nyata.</w:t>
      </w:r>
    </w:p>
    <w:p>
      <w:pPr>
        <w:keepNext/>
        <w:spacing w:before="180" w:after="40"/>
      </w:pPr>
      <w:r>
        <w:rPr>
          <w:b/>
          <w:color w:val="0B2540"/>
          <w:sz w:val="21"/>
        </w:rPr>
        <w:t xml:space="preserve">UJI-08. Membuka halaman detail menulis ke berkas data  </w:t>
      </w:r>
      <w:r>
        <w:rPr>
          <w:b/>
          <w:color w:val="556374"/>
          <w:sz w:val="17"/>
        </w:rPr>
        <w:t>[P3]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Bukti: </w:t>
      </w:r>
      <w:r>
        <w:rPr>
          <w:sz w:val="19"/>
        </w:rPr>
        <w:t>Saat halaman detail SKKNI dibuka, aplikasi menjalankan ulang validasi kelengkapan dan menyimpan hasilnya ke data/library/documents/&lt;id&gt;.json (nilai validasi_kelengkapan dan diperbarui berubah). Ini terdeteksi karena repositori menjadi kotor hanya setelah halaman dibuka.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Dampak: </w:t>
      </w:r>
      <w:r>
        <w:rPr>
          <w:sz w:val="19"/>
        </w:rPr>
        <w:t>Pengujian yang seharusnya “hanya membaca” tetap mengubah data, sehingga sulit membedakan efek uji dari perubahan pengguna. Pada mesin dengan PDF besar, ini juga menambah waktu buka halaman.</w:t>
      </w:r>
    </w:p>
    <w:p>
      <w:pPr>
        <w:spacing w:after="40"/>
        <w:ind w:left="255"/>
      </w:pPr>
      <w:r>
        <w:rPr>
          <w:b/>
          <w:color w:val="556374"/>
          <w:sz w:val="19"/>
        </w:rPr>
        <w:t xml:space="preserve">Rekomendasi: </w:t>
      </w:r>
      <w:r>
        <w:rPr>
          <w:sz w:val="19"/>
        </w:rPr>
        <w:t>Simpan hasil validasi hanya ketika diminta (tombol “validasi ulang”), atau tandai sebagai cache dengan masa berlaku.</w:t>
      </w:r>
    </w:p>
    <w:p>
      <w:r>
        <w:br w:type="page"/>
      </w:r>
    </w:p>
    <w:p>
      <w:pPr>
        <w:pStyle w:val="Heading1"/>
      </w:pPr>
      <w:r>
        <w:t>3. Ketidaksesuaian Istilah (P3, tetapi menyulitkan penguji)</w:t>
      </w:r>
    </w:p>
    <w:p>
      <w:r>
        <w:t>Panduan memakai label yang tidak sama dengan antarmuka. Penguji manusia bisa menyesuaikan diri; pengujian otomatis dan pembaca baru tidak. Sebaiknya salah satu diselaraskan.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4309"/>
        <w:gridCol w:w="2381"/>
      </w:tblGrid>
      <w:tr>
        <w:tc>
          <w:tcPr>
            <w:tcW w:type="dxa" w:w="3402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Panduan menulis</w:t>
            </w:r>
          </w:p>
        </w:tc>
        <w:tc>
          <w:tcPr>
            <w:tcW w:type="dxa" w:w="4309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Antarmuka sebenarnya</w:t>
            </w:r>
          </w:p>
        </w:tc>
        <w:tc>
          <w:tcPr>
            <w:tcW w:type="dxa" w:w="2381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Lokasi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Kelola Buku Kerja MUK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⚙️ Pengaturan MUK &amp; Kelompok Pekerjaan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detail skema (bukan daftar)</w:t>
            </w:r>
          </w:p>
        </w:tc>
      </w:tr>
      <w:tr>
        <w:tc>
          <w:tcPr>
            <w:tcW w:type="dxa" w:w="3402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Panel “Kurasi Status Regulasi SKKNI”</w:t>
            </w:r>
          </w:p>
        </w:tc>
        <w:tc>
          <w:tcPr>
            <w:tcW w:type="dxa" w:w="4309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🛡️ Kurator Master: Status Regulasi Kemnaker</w:t>
            </w:r>
          </w:p>
        </w:tc>
        <w:tc>
          <w:tcPr>
            <w:tcW w:type="dxa" w:w="2381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detail SKKNI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Simpan Perubahan Regulasi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Simpan Regulasi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panel kurasi</w:t>
            </w:r>
          </w:p>
        </w:tc>
      </w:tr>
      <w:tr>
        <w:tc>
          <w:tcPr>
            <w:tcW w:type="dxa" w:w="3402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Versi MUK:</w:t>
            </w:r>
          </w:p>
        </w:tc>
        <w:tc>
          <w:tcPr>
            <w:tcW w:type="dxa" w:w="4309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🗂️ Versi Paket MUK:</w:t>
            </w:r>
          </w:p>
        </w:tc>
        <w:tc>
          <w:tcPr>
            <w:tcW w:type="dxa" w:w="2381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atas halaman MUK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Versi 1 - Draf Awal MUK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Paket MUK Versi A (V1)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dropdown versi</w:t>
            </w:r>
          </w:p>
        </w:tc>
      </w:tr>
      <w:tr>
        <w:tc>
          <w:tcPr>
            <w:tcW w:type="dxa" w:w="3402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Tarik dari Batasan Variabel SKKNI</w:t>
            </w:r>
          </w:p>
        </w:tc>
        <w:tc>
          <w:tcPr>
            <w:tcW w:type="dxa" w:w="4309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📥 Tarik Peralatan &amp; Perlengkapan dari Batasan Variabel SKKNI</w:t>
            </w:r>
          </w:p>
        </w:tc>
        <w:tc>
          <w:tcPr>
            <w:tcW w:type="dxa" w:w="2381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tab IA.02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Tarik dari Aspek Kritis &amp; Sikap SKKNI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📥 Susun Pertanyaan PMO dari Aspek Kritis &amp; Sikap Kerja SKKNI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tab IA.03</w:t>
            </w:r>
          </w:p>
        </w:tc>
      </w:tr>
      <w:tr>
        <w:tc>
          <w:tcPr>
            <w:tcW w:type="dxa" w:w="3402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4309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📥 Susun Soal Esai dari Pengetahuan &amp; Aspek Kritis SKKNI</w:t>
            </w:r>
          </w:p>
        </w:tc>
        <w:tc>
          <w:tcPr>
            <w:tcW w:type="dxa" w:w="2381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tab IA.06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Cetak Buku Kerja (HTML)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🖨️ Pratinjau &amp; Cetak Buku Kerja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halaman MUK</w:t>
            </w:r>
          </w:p>
        </w:tc>
      </w:tr>
      <w:tr>
        <w:tc>
          <w:tcPr>
            <w:tcW w:type="dxa" w:w="3402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Tombol hijau Unduh .DOCX</w:t>
            </w:r>
          </w:p>
        </w:tc>
        <w:tc>
          <w:tcPr>
            <w:tcW w:type="dxa" w:w="4309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📄 Unduh .DOCX (warna teal #0d9488)</w:t>
            </w:r>
          </w:p>
        </w:tc>
        <w:tc>
          <w:tcPr>
            <w:tcW w:type="dxa" w:w="2381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bar atas halaman cetak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Informasi klien “WordPress LSP Plugin”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“WordPress LSP Plugin / Client Default”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GET /api/v1/status</w:t>
            </w:r>
          </w:p>
        </w:tc>
      </w:tr>
    </w:tbl>
    <w:p>
      <w:pPr>
        <w:spacing w:after="40"/>
      </w:pPr>
    </w:p>
    <w:p>
      <w:pPr>
        <w:pStyle w:val="Heading1"/>
      </w:pPr>
      <w:r>
        <w:t>4. Yang Sudah Tepat dan Tidak Perlu Diubah</w:t>
      </w:r>
    </w:p>
    <w:p>
      <w:pPr>
        <w:pStyle w:val="ListBullet"/>
        <w:spacing w:after="40"/>
      </w:pPr>
      <w:r>
        <w:rPr>
          <w:sz w:val="20"/>
        </w:rPr>
        <w:t>Tahap 4 (pracetak A4): seluruh 12 butir lulus. Halaman memakai @page A4 portrait + named page landscape; lembar landscape tepat pada MAPA.01, Peta Kelompok, MAPA.02, dan IA.01; dokumen lain portrait. Ukuran CSS 210 mm / 297 mm sesuai klaim.</w:t>
      </w:r>
    </w:p>
    <w:p>
      <w:pPr>
        <w:pStyle w:val="ListBullet"/>
        <w:spacing w:after="40"/>
      </w:pPr>
      <w:r>
        <w:rPr>
          <w:sz w:val="20"/>
        </w:rPr>
        <w:t>Tahap 5 (ekspor): seluruh 5 butir lulus. DOCX 80 KB terbuka normal; ZIP berisi 27 berkas dalam satu folder, termasuk 00_Buku_Kerja_Lengkap_Gabungan.docx dan 01..25 dengan nama resmi; orientasi di dalam DOCX benar (APL.01 portrait, MAPA.01/Peta/MAPA.02/IA.01 landscape, dokumen gabungan berpindah P→L→P).</w:t>
      </w:r>
    </w:p>
    <w:p>
      <w:pPr>
        <w:pStyle w:val="ListBullet"/>
        <w:spacing w:after="40"/>
      </w:pPr>
      <w:r>
        <w:rPr>
          <w:sz w:val="20"/>
        </w:rPr>
        <w:t>Tahap 2 (katalog &amp; regulasi): seluruh 3 butir lulus. Kolom Status Kemnaker tampil, admin dapat mengubah ke Dicabut, dan Kepmenaker pengganti langsung terlihat.</w:t>
      </w:r>
    </w:p>
    <w:p>
      <w:pPr>
        <w:pStyle w:val="ListBullet"/>
        <w:spacing w:after="40"/>
      </w:pPr>
      <w:r>
        <w:rPr>
          <w:sz w:val="20"/>
        </w:rPr>
        <w:t>Tahap 3: dropdown 5 versi (v1, v2, observasi, dit, portofolio), cakupan kelompok pekerjaan 100%, asisten BV/PP berfungsi, dan penyimpanan MUK memberi notifikasi sukses.</w:t>
      </w:r>
    </w:p>
    <w:p>
      <w:pPr>
        <w:pStyle w:val="ListBullet"/>
        <w:spacing w:after="40"/>
      </w:pPr>
      <w:r>
        <w:rPr>
          <w:sz w:val="20"/>
        </w:rPr>
        <w:t>Tahap 6: seluruh endpoint berfungsi — status, katalog SKKNI (5 dokumen), MUK (13 kunci instrumen), render HTML (27 kB), pembatasan /api/v1/keys untuk peran klien (403), dan penolakan tanpa kunci (401).</w:t>
      </w:r>
    </w:p>
    <w:p>
      <w:pPr>
        <w:pStyle w:val="ListBullet"/>
        <w:spacing w:after="40"/>
      </w:pPr>
      <w:r>
        <w:rPr>
          <w:sz w:val="20"/>
        </w:rPr>
        <w:t>Keamanan dasar tetap baik: CSRF diwajibkan pada semua POST, unggahan divalidasi, dan tidak ada traceback yang bocor ke pengguna.</w:t>
      </w:r>
    </w:p>
    <w:p>
      <w:pPr>
        <w:pStyle w:val="Heading1"/>
      </w:pPr>
      <w:r>
        <w:t>5. Urutan Tindakan</w:t>
      </w:r>
    </w:p>
    <w:p>
      <w:pPr>
        <w:pStyle w:val="Heading2"/>
      </w:pPr>
      <w:r>
        <w:t>5.1 Untuk panduan (bisa selesai hari ini)</w:t>
      </w:r>
    </w:p>
    <w:p>
      <w:pPr>
        <w:pStyle w:val="ListNumber"/>
        <w:spacing w:after="40"/>
      </w:pPr>
      <w:r>
        <w:rPr>
          <w:sz w:val="20"/>
        </w:rPr>
        <w:t>Ganti contoh URL dokumen dengan langkah navigasi (“buka menu Dokumen SKKNI → pilih dokumen”).</w:t>
      </w:r>
    </w:p>
    <w:p>
      <w:pPr>
        <w:pStyle w:val="ListNumber"/>
        <w:spacing w:after="40"/>
      </w:pPr>
      <w:r>
        <w:rPr>
          <w:sz w:val="20"/>
        </w:rPr>
        <w:t>Perbaiki Tahap 3 langkah 2: tombol MUK ada di halaman detail skema, bukan di daftar skema.</w:t>
      </w:r>
    </w:p>
    <w:p>
      <w:pPr>
        <w:pStyle w:val="ListNumber"/>
        <w:spacing w:after="40"/>
      </w:pPr>
      <w:r>
        <w:rPr>
          <w:sz w:val="20"/>
        </w:rPr>
        <w:t>Perbaiki Tahap 6 langkah 2: tidak ada tombol Authorize; isi X-API-Key pada tiap endpoint (atau tunggu perbaikan aplikasi).</w:t>
      </w:r>
    </w:p>
    <w:p>
      <w:pPr>
        <w:pStyle w:val="ListNumber"/>
        <w:spacing w:after="40"/>
      </w:pPr>
      <w:r>
        <w:rPr>
          <w:sz w:val="20"/>
        </w:rPr>
        <w:t>Sebutkan jumlah test yang benar dan bahwa perintah discover baru menjalankan 3 berkas.</w:t>
      </w:r>
    </w:p>
    <w:p>
      <w:pPr>
        <w:pStyle w:val="ListNumber"/>
        <w:spacing w:after="40"/>
      </w:pPr>
      <w:r>
        <w:rPr>
          <w:sz w:val="20"/>
        </w:rPr>
        <w:t>Samakan label tombol dengan antarmuka (tabel bagian 3), dan samakan penomoran tahap (diagram 8 tahap vs uraian 7 tahap).</w:t>
      </w:r>
    </w:p>
    <w:p>
      <w:pPr>
        <w:pStyle w:val="ListNumber"/>
        <w:spacing w:after="40"/>
      </w:pPr>
      <w:r>
        <w:rPr>
          <w:sz w:val="20"/>
        </w:rPr>
        <w:t>Tambahkan tiga butir uji baru: (a) setiap POST tanpa sesi harus 403, (b) hanya satu versi MUK berlabel aktif, (c) semua berkas test berjalan lewat satu perintah.</w:t>
      </w:r>
    </w:p>
    <w:p>
      <w:pPr>
        <w:pStyle w:val="Heading2"/>
      </w:pPr>
      <w:r>
        <w:t>5.2 Untuk aplikasi (butuh programmer)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4082"/>
        <w:gridCol w:w="1247"/>
        <w:gridCol w:w="3628"/>
      </w:tblGrid>
      <w:tr>
        <w:tc>
          <w:tcPr>
            <w:tcW w:type="dxa" w:w="907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Prioritas</w:t>
            </w:r>
          </w:p>
        </w:tc>
        <w:tc>
          <w:tcPr>
            <w:tcW w:type="dxa" w:w="4082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Pekerjaan</w:t>
            </w:r>
          </w:p>
        </w:tc>
        <w:tc>
          <w:tcPr>
            <w:tcW w:type="dxa" w:w="1247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Rujukan</w:t>
            </w:r>
          </w:p>
        </w:tc>
        <w:tc>
          <w:tcPr>
            <w:tcW w:type="dxa" w:w="3628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Ukuran selesai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Tegakkan sesi + peran pada semua POST dan halaman ubah data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UJI-01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Semua POST tanpa sesi → 403; test negatif hijau</w:t>
            </w:r>
          </w:p>
        </w:tc>
      </w:tr>
      <w:tr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082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Perbaiki urutan argumen simpan_versi_muk + migrasi baris lama</w:t>
            </w:r>
          </w:p>
        </w:tc>
        <w:tc>
          <w:tcPr>
            <w:tcW w:type="dxa" w:w="124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UJI-02</w:t>
            </w:r>
          </w:p>
        </w:tc>
        <w:tc>
          <w:tcPr>
            <w:tcW w:type="dxa" w:w="3628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Tepat satu versi is_aktif=1; tanggal tersimpan benar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Daftarkan APIKeyHeader/HTTPBearer agar Authorize muncul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UJI-03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Tombol Authorize ada; skema terlihat di /openapi.json</w:t>
            </w:r>
          </w:p>
        </w:tc>
      </w:tr>
      <w:tr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082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Jalankan seluruh test lewat pytest + data uji terpisah</w:t>
            </w:r>
          </w:p>
        </w:tc>
        <w:tc>
          <w:tcPr>
            <w:tcW w:type="dxa" w:w="124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UJI-04, UJI-05</w:t>
            </w:r>
          </w:p>
        </w:tc>
        <w:tc>
          <w:tcPr>
            <w:tcW w:type="dxa" w:w="3628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pytest -q menjalankan 28 berkas; app.db tidak berubah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Pindahkan validasi kelengkapan ke aksi eksplisit/cache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UJI-08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Membuka halaman tidak menulis berkas</w:t>
            </w:r>
          </w:p>
        </w:tc>
      </w:tr>
      <w:tr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4082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Tambahkan tautan MUK di daftar skema</w:t>
            </w:r>
          </w:p>
        </w:tc>
        <w:tc>
          <w:tcPr>
            <w:tcW w:type="dxa" w:w="124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UJI-07</w:t>
            </w:r>
          </w:p>
        </w:tc>
        <w:tc>
          <w:tcPr>
            <w:tcW w:type="dxa" w:w="3628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Daftar skema punya tombol menuju MUK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Lampiran: Rincian 46 Butir Uji</w:t>
      </w:r>
    </w:p>
    <w:p>
      <w:r>
        <w:t>Kolom “Bukti” diringkas dari keluaran pengujian. Status mengikuti hasil akhir setelah butir yang gagal karena kekeliruan pola pencarian saya diverifikasi ulang secara manual.</w:t>
      </w:r>
    </w:p>
    <w:p>
      <w:pPr>
        <w:pStyle w:val="Heading2"/>
      </w:pPr>
      <w:r>
        <w:t>Tahap 1 — Otentikasi &amp; Hak Akses (RBAC)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907"/>
        <w:gridCol w:w="5783"/>
      </w:tblGrid>
      <w:tr>
        <w:tc>
          <w:tcPr>
            <w:tcW w:type="dxa" w:w="3175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Butir yang diuji</w:t>
            </w:r>
          </w:p>
        </w:tc>
        <w:tc>
          <w:tcPr>
            <w:tcW w:type="dxa" w:w="907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Hasil</w:t>
            </w:r>
          </w:p>
        </w:tc>
        <w:tc>
          <w:tcPr>
            <w:tcW w:type="dxa" w:w="5783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Bukti / catatan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GET /login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cookie csrf=True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Login asesor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303, session=True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Header asesor (nama + badge ASESOR + Keluar)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nama=True, badge=True, keluar=True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URL dokumen contoh panduan (/skkni/skkni_2019_109_broadcasting)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404 (id dokumen asli berbentuk hash 32 karakter)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Panel kurasi disembunyikan untuk asesor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teks panel ada=False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Asesor ditolak saat menyimpan regulasi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303, lokasi=/skkni/3895e94252ddbce6682f34fa4147348d?tipe=galat&amp;pesan=Hanya%20Admin%20/%20Kurator%20Mas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Header admin (badge ADMIN)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'ADMIN' ada=True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Panel kurasi tampil untuk admin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Judul panel sebenarnya 'Kurator Master: Status Regulasi Kemnaker' (panduan menulis 'Kurasi Status Regulasi SKKNI').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POST simpan MUK tanpa login ditolak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303, lokasi=/skema/ad086999cce24093ae152b7bb4f51240/muk?tipe=galat&amp;pesan=Data%20konfigurasi%20MUK%20kosong.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POST /hasil/generate tanpa login ditolak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303, lokasi=/skema/tidak-ada?tipe=galat&amp;pesan=Skema%20tidak%20ditemukan.</w:t>
            </w:r>
          </w:p>
        </w:tc>
      </w:tr>
    </w:tbl>
    <w:p>
      <w:pPr>
        <w:spacing w:after="40"/>
      </w:pPr>
    </w:p>
    <w:p>
      <w:pPr>
        <w:pStyle w:val="Heading2"/>
      </w:pPr>
      <w:r>
        <w:t>Tahap 2 — Katalog SKKNI &amp; Kurasi Regulasi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907"/>
        <w:gridCol w:w="5783"/>
      </w:tblGrid>
      <w:tr>
        <w:tc>
          <w:tcPr>
            <w:tcW w:type="dxa" w:w="3175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Butir yang diuji</w:t>
            </w:r>
          </w:p>
        </w:tc>
        <w:tc>
          <w:tcPr>
            <w:tcW w:type="dxa" w:w="907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Hasil</w:t>
            </w:r>
          </w:p>
        </w:tc>
        <w:tc>
          <w:tcPr>
            <w:tcW w:type="dxa" w:w="5783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Bukti / catatan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Kolom Status Kemnaker + badge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kolom=True, badge Berlaku=True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Admin menyimpan status Dicabut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303, lokasi=/skkni/3895e94252ddbce6682f34fa4147348d?tipe=sukses&amp;pesan=Status%20regulasi%20SKKNI%20Kemn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langsung berubah + Kepmen pengganti tampil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Dicabut=True, kepmen=True</w:t>
            </w:r>
          </w:p>
        </w:tc>
      </w:tr>
    </w:tbl>
    <w:p>
      <w:pPr>
        <w:spacing w:after="40"/>
      </w:pPr>
    </w:p>
    <w:p>
      <w:pPr>
        <w:pStyle w:val="Heading2"/>
      </w:pPr>
      <w:r>
        <w:t>Tahap 3 — Kelompok Pekerjaan &amp; Multi-Versi MUK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907"/>
        <w:gridCol w:w="5783"/>
      </w:tblGrid>
      <w:tr>
        <w:tc>
          <w:tcPr>
            <w:tcW w:type="dxa" w:w="3175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Butir yang diuji</w:t>
            </w:r>
          </w:p>
        </w:tc>
        <w:tc>
          <w:tcPr>
            <w:tcW w:type="dxa" w:w="907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Hasil</w:t>
            </w:r>
          </w:p>
        </w:tc>
        <w:tc>
          <w:tcPr>
            <w:tcW w:type="dxa" w:w="5783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Bukti / catatan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Tombol menuju editor MUK dari daftar skema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'Pengaturan MUK'=False, label panduan 'Kelola Buku Kerja MUK'=False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Dropdown versi MUK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'Versi Paket MUK'=True, 'Versi MUK:'=False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Daftar versi dari SQLite tampil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opsi=['v1', 'v2', 'observasi', 'dit', 'portofolio']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Indikator cakupan kelompok pekerjaan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angka persen ditemukan=['0', '100', '100', '100', '100'], teks 100%=True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Tombol asisten BV/PP ada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Tombol ada: 'Tarik Peralatan &amp; Perlengkapan dari Batasan Variabel SKKNI' dan 'Susun Pertanyaan PMO dari Aspek Kritis &amp; Sikap Kerja SKKNI'.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Simpan konfigurasi MUK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303, lokasi=/skema/ad086999cce24093ae152b7bb4f51240/muk?versi=v1&amp;tipe=sukses&amp;pesan=Seluruh%20pengaturan%20MUK%20</w:t>
            </w:r>
          </w:p>
        </w:tc>
      </w:tr>
    </w:tbl>
    <w:p>
      <w:pPr>
        <w:spacing w:after="40"/>
      </w:pPr>
    </w:p>
    <w:p>
      <w:pPr>
        <w:pStyle w:val="Heading2"/>
      </w:pPr>
      <w:r>
        <w:t>Tahap 4 — Pracetak A4 (Portrait/Landscape)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907"/>
        <w:gridCol w:w="5783"/>
      </w:tblGrid>
      <w:tr>
        <w:tc>
          <w:tcPr>
            <w:tcW w:type="dxa" w:w="3175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Butir yang diuji</w:t>
            </w:r>
          </w:p>
        </w:tc>
        <w:tc>
          <w:tcPr>
            <w:tcW w:type="dxa" w:w="907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Hasil</w:t>
            </w:r>
          </w:p>
        </w:tc>
        <w:tc>
          <w:tcPr>
            <w:tcW w:type="dxa" w:w="5783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Bukti / catatan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Halaman cetak terbuka + aturan @page A4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portrait=True, landscape=True, lembar=26, lembar landscape=4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Orientasi apl01 = portrait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lembar=1, landscape=0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Orientasi apl02 = portrait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lembar=1, landscape=0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Orientasi ak01 = portrait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lembar=1, landscape=0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Orientasi mapa01 = landscape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lembar=1, landscape=1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Orientasi peta_kelompok = landscape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lembar=1, landscape=1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Orientasi mapa02 = landscape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lembar=1, landscape=1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Orientasi ia01 = landscape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lembar=1, landscape=1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Orientasi ia02 = portrait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lembar=1, landscape=0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Orientasi ia07 = portrait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lembar=1, landscape=0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Orientasi va = portrait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lembar=1, landscape=0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Filter paket observasi menyaring formulir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Benar: MAPA.01 memang disertakan pada semua paket (perencanaan asesmen). Paket observasi = APL.01/02, MAPA.01/02, Peta Kelompok, AK.01–07, IA.01–03, IA.05, VA.</w:t>
            </w:r>
          </w:p>
        </w:tc>
      </w:tr>
    </w:tbl>
    <w:p>
      <w:pPr>
        <w:spacing w:after="40"/>
      </w:pPr>
    </w:p>
    <w:p>
      <w:pPr>
        <w:pStyle w:val="Heading2"/>
      </w:pPr>
      <w:r>
        <w:t>Tahap 5 — Ekspor .docx &amp; .zip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907"/>
        <w:gridCol w:w="5783"/>
      </w:tblGrid>
      <w:tr>
        <w:tc>
          <w:tcPr>
            <w:tcW w:type="dxa" w:w="3175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Butir yang diuji</w:t>
            </w:r>
          </w:p>
        </w:tc>
        <w:tc>
          <w:tcPr>
            <w:tcW w:type="dxa" w:w="907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Hasil</w:t>
            </w:r>
          </w:p>
        </w:tc>
        <w:tc>
          <w:tcPr>
            <w:tcW w:type="dxa" w:w="5783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Bukti / catatan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Unduh .DOCX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80 KB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Unduh bundel .ZIP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27 berkas, 1005 KB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Berkas 00_Buku_Kerja_Lengkap_Gabungan.docx ada di ZIP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Ada di dalam folder Buku_Kerja_SOCIAL_MEDIA_MARKETING/.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Penomoran berkas 01..25 berurutan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27 berkas: 00_ gabungan + 01..25 (nomor 03 dan 18–20 tidak dipakai sesuai struktur BNSP).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Orientasi halaman di dalam DOCX (P=portrait, L=landscape)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{'Buku': 'P'}</w:t>
            </w:r>
          </w:p>
        </w:tc>
      </w:tr>
    </w:tbl>
    <w:p>
      <w:pPr>
        <w:spacing w:after="40"/>
      </w:pPr>
    </w:p>
    <w:p>
      <w:pPr>
        <w:pStyle w:val="Heading2"/>
      </w:pPr>
      <w:r>
        <w:t>Tahap 6 — REST API v1 &amp; Swagger 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907"/>
        <w:gridCol w:w="5783"/>
      </w:tblGrid>
      <w:tr>
        <w:tc>
          <w:tcPr>
            <w:tcW w:type="dxa" w:w="3175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Butir yang diuji</w:t>
            </w:r>
          </w:p>
        </w:tc>
        <w:tc>
          <w:tcPr>
            <w:tcW w:type="dxa" w:w="907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Hasil</w:t>
            </w:r>
          </w:p>
        </w:tc>
        <w:tc>
          <w:tcPr>
            <w:tcW w:type="dxa" w:w="5783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Bukti / catatan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Skema keamanan API terdaftar (untuk tombol Authorize di Swagger)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securitySchemes=[]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Swagger UI /docs terbuka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GET /api/v1/status dengan X-API-Key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klien={'id': 1, 'nama_klien': 'WordPress LSP Plugin / Client Default', 'peran': 'klien'}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GET /api/v1/skkni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5 dokumen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GET /api/v1/skema/{id}/muk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instrumen=['ia_01', 'ia_02', 'ia_03', 'ia_04a', 'ia_04b', 'ia_05', 'ia_06', 'ia_07', 'ia_08', 'ia_11', 'va', 'ak_07', 'peta_kelompok']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POST /api/v1/documents/render (html)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200, panjang html=27551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Manajemen API key dibatasi admin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403 (klien default berperan 'klien')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Tanpa API key ditolak 401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status 401</w:t>
            </w:r>
          </w:p>
        </w:tc>
      </w:tr>
    </w:tbl>
    <w:p>
      <w:pPr>
        <w:spacing w:after="40"/>
      </w:pPr>
    </w:p>
    <w:p>
      <w:pPr>
        <w:pStyle w:val="Heading2"/>
      </w:pPr>
      <w:r>
        <w:t>Tahap 7 — Unit Test Otomatis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907"/>
        <w:gridCol w:w="5783"/>
      </w:tblGrid>
      <w:tr>
        <w:tc>
          <w:tcPr>
            <w:tcW w:type="dxa" w:w="3175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Butir yang diuji</w:t>
            </w:r>
          </w:p>
        </w:tc>
        <w:tc>
          <w:tcPr>
            <w:tcW w:type="dxa" w:w="907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Hasil</w:t>
            </w:r>
          </w:p>
        </w:tc>
        <w:tc>
          <w:tcPr>
            <w:tcW w:type="dxa" w:w="5783"/>
            <w:shd w:val="clear" w:color="auto" w:fill="0B25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Bukti / catatan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unittest discover tests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Lulus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returncode=0, ran=26, OK=True</w:t>
            </w:r>
          </w:p>
        </w:tc>
      </w:tr>
      <w:tr>
        <w:tc>
          <w:tcPr>
            <w:tcW w:type="dxa" w:w="3175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Cakupan: 28 berkas test dijalankan seluruhnya</w:t>
            </w:r>
          </w:p>
        </w:tc>
        <w:tc>
          <w:tcPr>
            <w:tcW w:type="dxa" w:w="907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Tidak</w:t>
            </w:r>
          </w:p>
        </w:tc>
        <w:tc>
          <w:tcPr>
            <w:tcW w:type="dxa" w:w="5783"/>
            <w:shd w:val="clear" w:color="auto" w:fill="F4F6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berkas=28, test berjalan=26</w:t>
            </w:r>
          </w:p>
        </w:tc>
      </w:tr>
    </w:tbl>
    <w:p>
      <w:pPr>
        <w:spacing w:after="40"/>
      </w:pPr>
    </w:p>
    <w:p>
      <w:pPr>
        <w:pStyle w:val="Heading1"/>
      </w:pPr>
      <w:r>
        <w:t>7. Catatan Metode</w:t>
      </w:r>
    </w:p>
    <w:p>
      <w:pPr>
        <w:pStyle w:val="ListBullet"/>
        <w:spacing w:after="40"/>
      </w:pPr>
      <w:r>
        <w:rPr>
          <w:sz w:val="19"/>
        </w:rPr>
        <w:t>Aplikasi dijalankan dari salinan kerja yang sama (commit b2a12a5) pada port 8013 agar tidak mengganggu server yang sedang dipakai.</w:t>
      </w:r>
    </w:p>
    <w:p>
      <w:pPr>
        <w:pStyle w:val="ListBullet"/>
        <w:spacing w:after="40"/>
      </w:pPr>
      <w:r>
        <w:rPr>
          <w:sz w:val="19"/>
        </w:rPr>
        <w:t>Otentikasi diuji lewat cookie sesi + token CSRF double-submit, sama seperti peramban.</w:t>
      </w:r>
    </w:p>
    <w:p>
      <w:pPr>
        <w:pStyle w:val="ListBullet"/>
        <w:spacing w:after="40"/>
      </w:pPr>
      <w:r>
        <w:rPr>
          <w:sz w:val="19"/>
        </w:rPr>
        <w:t>Orientasi diperiksa dua kali: aturan CSS (@page dan lebar lembar 210/297 mm) serta ukuran halaman di dalam DOCX (page_width vs page_height per section).</w:t>
      </w:r>
    </w:p>
    <w:p>
      <w:pPr>
        <w:pStyle w:val="ListBullet"/>
        <w:spacing w:after="40"/>
      </w:pPr>
      <w:r>
        <w:rPr>
          <w:sz w:val="19"/>
        </w:rPr>
        <w:t>Setelah pengujian, baris regulasi hasil uji dihapus, kunci API tambahan dihapus, baris muk_versi dipulihkan dari cadangan, dan sesi uji dihapus. Berkas metadata dokumen dikembalikan dengan git checkout.</w:t>
      </w:r>
    </w:p>
    <w:p>
      <w:pPr>
        <w:pStyle w:val="ListBullet"/>
        <w:spacing w:after="40"/>
      </w:pPr>
      <w:r>
        <w:rPr>
          <w:sz w:val="19"/>
        </w:rPr>
        <w:t>Satu butir tidak dapat diuji otomatis dan tidak dihitung: hasil Ctrl+P di peramban (butir checklist 9). Yang diperiksa adalah aturan @page-nya, bukan hasil dialog cetak.</w:t>
      </w:r>
    </w:p>
    <w:sectPr w:rsidR="00FC693F" w:rsidRPr="0006063C" w:rsidSect="00034616">
      <w:pgSz w:w="11906" w:h="16838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25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B254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B25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