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8FDC9D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DAFTAR ISI</w:t>
      </w:r>
    </w:p>
    <w:p w14:paraId="6E0F2E4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BAB I: INFORMASI UMUM &amp; IDENTIFIKASI PERUBAHAN</w:t>
      </w:r>
    </w:p>
    <w:p w14:paraId="577033D0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1.1 Ringkasan Eksekutif Permintaan Perubahan</w:t>
      </w:r>
    </w:p>
    <w:p w14:paraId="06808583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1.2 Profil Pemohon &amp; Pemangku Kepentingan Terkait</w:t>
      </w:r>
    </w:p>
    <w:p w14:paraId="0B8EA8FE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1.3 Kategori dan Klasifikasi Perubahan (</w:t>
      </w:r>
      <w:r>
        <w:rPr>
          <w:rFonts w:ascii="Times New Roman" w:hAnsi="Times New Roman" w:cs="Times New Roman"/>
          <w:i/>
          <w:iCs/>
          <w:sz w:val="24"/>
          <w:szCs w:val="24"/>
          <w:lang w:val="zh-CN"/>
        </w:rPr>
        <w:t>Change Classification</w:t>
      </w:r>
      <w:r>
        <w:rPr>
          <w:rFonts w:ascii="Times New Roman" w:hAnsi="Times New Roman" w:cs="Times New Roman"/>
          <w:sz w:val="24"/>
          <w:szCs w:val="24"/>
          <w:lang w:val="zh-CN"/>
        </w:rPr>
        <w:t>)</w:t>
      </w:r>
    </w:p>
    <w:p w14:paraId="7AF5C6C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BAB II: DESKRIPSI PERUBAHAN DAN LATAR BELAKANG</w:t>
      </w:r>
    </w:p>
    <w:p w14:paraId="41D89EF5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2.1 Kondisi Sistem Saat Ini (</w:t>
      </w:r>
      <w:r>
        <w:rPr>
          <w:rFonts w:ascii="Times New Roman" w:hAnsi="Times New Roman" w:cs="Times New Roman"/>
          <w:i/>
          <w:iCs/>
          <w:sz w:val="24"/>
          <w:szCs w:val="24"/>
          <w:lang w:val="zh-CN"/>
        </w:rPr>
        <w:t>As-Is System State</w:t>
      </w:r>
      <w:r>
        <w:rPr>
          <w:rFonts w:ascii="Times New Roman" w:hAnsi="Times New Roman" w:cs="Times New Roman"/>
          <w:sz w:val="24"/>
          <w:szCs w:val="24"/>
          <w:lang w:val="zh-CN"/>
        </w:rPr>
        <w:t>)</w:t>
      </w:r>
    </w:p>
    <w:p w14:paraId="2E56F9D7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2.2 Usulan Kondisi Sistem Baru (</w:t>
      </w:r>
      <w:r>
        <w:rPr>
          <w:rFonts w:ascii="Times New Roman" w:hAnsi="Times New Roman" w:cs="Times New Roman"/>
          <w:i/>
          <w:iCs/>
          <w:sz w:val="24"/>
          <w:szCs w:val="24"/>
          <w:lang w:val="zh-CN"/>
        </w:rPr>
        <w:t>To-Be System State</w:t>
      </w:r>
      <w:r>
        <w:rPr>
          <w:rFonts w:ascii="Times New Roman" w:hAnsi="Times New Roman" w:cs="Times New Roman"/>
          <w:sz w:val="24"/>
          <w:szCs w:val="24"/>
          <w:lang w:val="zh-CN"/>
        </w:rPr>
        <w:t>)</w:t>
      </w:r>
    </w:p>
    <w:p w14:paraId="59BB88F7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2.3 Alasan Teknis dan Justifikasi Bisnis (</w:t>
      </w:r>
      <w:r>
        <w:rPr>
          <w:rFonts w:ascii="Times New Roman" w:hAnsi="Times New Roman" w:cs="Times New Roman"/>
          <w:i/>
          <w:iCs/>
          <w:sz w:val="24"/>
          <w:szCs w:val="24"/>
          <w:lang w:val="zh-CN"/>
        </w:rPr>
        <w:t>Business Justification</w:t>
      </w:r>
      <w:r>
        <w:rPr>
          <w:rFonts w:ascii="Times New Roman" w:hAnsi="Times New Roman" w:cs="Times New Roman"/>
          <w:sz w:val="24"/>
          <w:szCs w:val="24"/>
          <w:lang w:val="zh-CN"/>
        </w:rPr>
        <w:t>)</w:t>
      </w:r>
    </w:p>
    <w:p w14:paraId="0A82601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BAB III: ANALISIS DAMPAK PROYEK (IMPACT ANALYSIS)</w:t>
      </w:r>
    </w:p>
    <w:p w14:paraId="46AD55EE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3.1 Dampak Terhadap Ruang Lingkup (</w:t>
      </w:r>
      <w:r>
        <w:rPr>
          <w:rFonts w:ascii="Times New Roman" w:hAnsi="Times New Roman" w:cs="Times New Roman"/>
          <w:i/>
          <w:iCs/>
          <w:sz w:val="24"/>
          <w:szCs w:val="24"/>
          <w:lang w:val="zh-CN"/>
        </w:rPr>
        <w:t>Scope Baseline</w:t>
      </w:r>
      <w:r>
        <w:rPr>
          <w:rFonts w:ascii="Times New Roman" w:hAnsi="Times New Roman" w:cs="Times New Roman"/>
          <w:sz w:val="24"/>
          <w:szCs w:val="24"/>
          <w:lang w:val="zh-CN"/>
        </w:rPr>
        <w:t>)</w:t>
      </w:r>
    </w:p>
    <w:p w14:paraId="02C663CE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3.2 Dampak Terhadap Jadwal Proyek (</w:t>
      </w:r>
      <w:r>
        <w:rPr>
          <w:rFonts w:ascii="Times New Roman" w:hAnsi="Times New Roman" w:cs="Times New Roman"/>
          <w:i/>
          <w:iCs/>
          <w:sz w:val="24"/>
          <w:szCs w:val="24"/>
          <w:lang w:val="zh-CN"/>
        </w:rPr>
        <w:t>Schedule &amp; Critical Path</w:t>
      </w:r>
      <w:r>
        <w:rPr>
          <w:rFonts w:ascii="Times New Roman" w:hAnsi="Times New Roman" w:cs="Times New Roman"/>
          <w:sz w:val="24"/>
          <w:szCs w:val="24"/>
          <w:lang w:val="zh-CN"/>
        </w:rPr>
        <w:t>)</w:t>
      </w:r>
    </w:p>
    <w:p w14:paraId="0FEF8F3C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3.3 Dampak Terhadap Anggaran &amp; Alokasi Sumber Daya (</w:t>
      </w:r>
      <w:r>
        <w:rPr>
          <w:rFonts w:ascii="Times New Roman" w:hAnsi="Times New Roman" w:cs="Times New Roman"/>
          <w:i/>
          <w:iCs/>
          <w:sz w:val="24"/>
          <w:szCs w:val="24"/>
          <w:lang w:val="zh-CN"/>
        </w:rPr>
        <w:t>Cost &amp; Resource</w:t>
      </w:r>
      <w:r>
        <w:rPr>
          <w:rFonts w:ascii="Times New Roman" w:hAnsi="Times New Roman" w:cs="Times New Roman"/>
          <w:sz w:val="24"/>
          <w:szCs w:val="24"/>
          <w:lang w:val="zh-CN"/>
        </w:rPr>
        <w:t>)</w:t>
      </w:r>
    </w:p>
    <w:p w14:paraId="7456A984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3.4 Dampak Terhadap Kualitas &amp; Spesifikasi Teknis (</w:t>
      </w:r>
      <w:r>
        <w:rPr>
          <w:rFonts w:ascii="Times New Roman" w:hAnsi="Times New Roman" w:cs="Times New Roman"/>
          <w:i/>
          <w:iCs/>
          <w:sz w:val="24"/>
          <w:szCs w:val="24"/>
          <w:lang w:val="zh-CN"/>
        </w:rPr>
        <w:t>SRS Alignment</w:t>
      </w:r>
      <w:r>
        <w:rPr>
          <w:rFonts w:ascii="Times New Roman" w:hAnsi="Times New Roman" w:cs="Times New Roman"/>
          <w:sz w:val="24"/>
          <w:szCs w:val="24"/>
          <w:lang w:val="zh-CN"/>
        </w:rPr>
        <w:t>)</w:t>
      </w:r>
    </w:p>
    <w:p w14:paraId="3BB2310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BAB IV: STRATEGI IMPLEMENTASI PERUBAHAN</w:t>
      </w:r>
    </w:p>
    <w:p w14:paraId="3E10A28E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4.1 Rencana Tindakan Teknis (</w:t>
      </w:r>
      <w:r>
        <w:rPr>
          <w:rFonts w:ascii="Times New Roman" w:hAnsi="Times New Roman" w:cs="Times New Roman"/>
          <w:i/>
          <w:iCs/>
          <w:sz w:val="24"/>
          <w:szCs w:val="24"/>
          <w:lang w:val="zh-CN"/>
        </w:rPr>
        <w:t>Technical Action Plan</w:t>
      </w:r>
      <w:r>
        <w:rPr>
          <w:rFonts w:ascii="Times New Roman" w:hAnsi="Times New Roman" w:cs="Times New Roman"/>
          <w:sz w:val="24"/>
          <w:szCs w:val="24"/>
          <w:lang w:val="zh-CN"/>
        </w:rPr>
        <w:t>)</w:t>
      </w:r>
    </w:p>
    <w:p w14:paraId="1F38EB78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4.2 Prosedur Pengujian Khusus Perubahan (</w:t>
      </w:r>
      <w:r>
        <w:rPr>
          <w:rFonts w:ascii="Times New Roman" w:hAnsi="Times New Roman" w:cs="Times New Roman"/>
          <w:i/>
          <w:iCs/>
          <w:sz w:val="24"/>
          <w:szCs w:val="24"/>
          <w:lang w:val="zh-CN"/>
        </w:rPr>
        <w:t>Change Validation Testing</w:t>
      </w:r>
      <w:r>
        <w:rPr>
          <w:rFonts w:ascii="Times New Roman" w:hAnsi="Times New Roman" w:cs="Times New Roman"/>
          <w:sz w:val="24"/>
          <w:szCs w:val="24"/>
          <w:lang w:val="zh-CN"/>
        </w:rPr>
        <w:t>)</w:t>
      </w:r>
    </w:p>
    <w:p w14:paraId="65AE11D0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4.3 Rencana Rollback (</w:t>
      </w:r>
      <w:r>
        <w:rPr>
          <w:rFonts w:ascii="Times New Roman" w:hAnsi="Times New Roman" w:cs="Times New Roman"/>
          <w:i/>
          <w:iCs/>
          <w:sz w:val="24"/>
          <w:szCs w:val="24"/>
          <w:lang w:val="zh-CN"/>
        </w:rPr>
        <w:t>Rollback &amp; Fallback Plan</w:t>
      </w:r>
      <w:r>
        <w:rPr>
          <w:rFonts w:ascii="Times New Roman" w:hAnsi="Times New Roman" w:cs="Times New Roman"/>
          <w:sz w:val="24"/>
          <w:szCs w:val="24"/>
          <w:lang w:val="zh-CN"/>
        </w:rPr>
        <w:t>)</w:t>
      </w:r>
    </w:p>
    <w:p w14:paraId="61EE53BE">
      <w:pPr>
        <w:ind w:left="720"/>
        <w:rPr>
          <w:rFonts w:ascii="Times New Roman" w:hAnsi="Times New Roman" w:cs="Times New Roman"/>
          <w:sz w:val="24"/>
          <w:szCs w:val="24"/>
          <w:lang w:val="zh-CN"/>
        </w:rPr>
      </w:pPr>
    </w:p>
    <w:p w14:paraId="036B0FB2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zh-CN"/>
        </w:rPr>
      </w:pPr>
    </w:p>
    <w:p w14:paraId="388B973A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zh-CN"/>
        </w:rPr>
      </w:pPr>
    </w:p>
    <w:p w14:paraId="4270C35C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zh-CN"/>
        </w:rPr>
      </w:pPr>
    </w:p>
    <w:p w14:paraId="4DD560C3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zh-CN"/>
        </w:rPr>
      </w:pPr>
    </w:p>
    <w:p w14:paraId="7FC56960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zh-CN"/>
        </w:rPr>
      </w:pPr>
    </w:p>
    <w:p w14:paraId="6B47C3E0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zh-CN"/>
        </w:rPr>
      </w:pPr>
    </w:p>
    <w:p w14:paraId="133F9D01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zh-CN"/>
        </w:rPr>
      </w:pPr>
    </w:p>
    <w:p w14:paraId="0C485688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zh-CN"/>
        </w:rPr>
      </w:pPr>
    </w:p>
    <w:p w14:paraId="3C503031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zh-CN"/>
        </w:rPr>
      </w:pPr>
    </w:p>
    <w:p w14:paraId="066D09E5">
      <w:pPr>
        <w:pStyle w:val="2"/>
        <w:rPr>
          <w:lang w:val="zh-CN"/>
        </w:rPr>
      </w:pPr>
      <w:r>
        <w:rPr>
          <w:lang w:val="zh-CN"/>
        </w:rPr>
        <w:t>BAB I</w:t>
      </w:r>
    </w:p>
    <w:p w14:paraId="0F0F918B">
      <w:pPr>
        <w:pStyle w:val="2"/>
        <w:rPr>
          <w:lang w:val="zh-CN"/>
        </w:rPr>
      </w:pPr>
      <w:r>
        <w:rPr>
          <w:lang w:val="zh-CN"/>
        </w:rPr>
        <w:t>INFORMASI UMUM &amp; IDENTIFIKASI PERUBAHAN</w:t>
      </w:r>
    </w:p>
    <w:p w14:paraId="0297AF38">
      <w:pPr>
        <w:pStyle w:val="35"/>
      </w:pPr>
    </w:p>
    <w:p w14:paraId="634F3C17">
      <w:pPr>
        <w:pStyle w:val="35"/>
      </w:pPr>
      <w:r>
        <w:t>1.1 Ringkasan Eksekutif Permintaan Perubahan</w:t>
      </w:r>
    </w:p>
    <w:p w14:paraId="71C119D7">
      <w:pPr>
        <w:jc w:val="both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Dokumen Permintaan Perubahan (</w:t>
      </w:r>
      <w:r>
        <w:rPr>
          <w:rFonts w:ascii="Times New Roman" w:hAnsi="Times New Roman" w:cs="Times New Roman"/>
          <w:i/>
          <w:iCs/>
          <w:sz w:val="24"/>
          <w:szCs w:val="24"/>
          <w:lang w:val="zh-CN"/>
        </w:rPr>
        <w:t>Change Request Document</w:t>
      </w:r>
      <w:r>
        <w:rPr>
          <w:rFonts w:ascii="Times New Roman" w:hAnsi="Times New Roman" w:cs="Times New Roman"/>
          <w:sz w:val="24"/>
          <w:szCs w:val="24"/>
          <w:lang w:val="zh-CN"/>
        </w:rPr>
        <w:t>) ini disusun untuk mendokumentasikan, menganalisis, dan memohon persetujuan formal terkait adanya perubahan spesifikasi teknis dan visual pada website Planet Motor BMW di tengah jalannya fase pengembangan (</w:t>
      </w:r>
      <w:r>
        <w:rPr>
          <w:rFonts w:ascii="Times New Roman" w:hAnsi="Times New Roman" w:cs="Times New Roman"/>
          <w:i/>
          <w:iCs/>
          <w:sz w:val="24"/>
          <w:szCs w:val="24"/>
          <w:lang w:val="zh-CN"/>
        </w:rPr>
        <w:t>Fase 3.0 Pengembangan Sistem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 sesuai baseline WBS). Perubahan ini mencakup dua aspek utama: </w:t>
      </w:r>
    </w:p>
    <w:p w14:paraId="180944F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Aspek Visual Frontend: Redesign tata letak (</w:t>
      </w:r>
      <w:r>
        <w:rPr>
          <w:rFonts w:ascii="Times New Roman" w:hAnsi="Times New Roman" w:cs="Times New Roman"/>
          <w:i/>
          <w:iCs/>
          <w:sz w:val="24"/>
          <w:szCs w:val="24"/>
          <w:lang w:val="zh-CN"/>
        </w:rPr>
        <w:t>layout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) dan penyesuaian token warna </w:t>
      </w:r>
      <w:r>
        <w:rPr>
          <w:rFonts w:ascii="Times New Roman" w:hAnsi="Times New Roman" w:cs="Times New Roman"/>
          <w:i/>
          <w:iCs/>
          <w:sz w:val="24"/>
          <w:szCs w:val="24"/>
          <w:lang w:val="zh-CN"/>
        </w:rPr>
        <w:t>Public Theme Light Mode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 menggunakan arsitektur utilitas Tailwind CSS v4 guna memenuhi standar aksesibilitas kontras teks komersial. </w:t>
      </w:r>
    </w:p>
    <w:p w14:paraId="36A88FB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Aspek Logika Real-time Backend/State: Penambahan lapisan logika transformasi data (</w:t>
      </w:r>
      <w:r>
        <w:rPr>
          <w:rFonts w:ascii="Times New Roman" w:hAnsi="Times New Roman" w:cs="Times New Roman"/>
          <w:i/>
          <w:iCs/>
          <w:sz w:val="24"/>
          <w:szCs w:val="24"/>
          <w:lang w:val="zh-CN"/>
        </w:rPr>
        <w:t>Data Transform Layer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) pada direktori lib/*.ts dan peningkatan ketahanan mekanisme </w:t>
      </w:r>
      <w:r>
        <w:rPr>
          <w:rFonts w:ascii="Times New Roman" w:hAnsi="Times New Roman" w:cs="Times New Roman"/>
          <w:i/>
          <w:iCs/>
          <w:sz w:val="24"/>
          <w:szCs w:val="24"/>
          <w:lang w:val="zh-CN"/>
        </w:rPr>
        <w:t>Server-Sent Events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 (SSE) berupa penanganan pemutusan jaringan (</w:t>
      </w:r>
      <w:r>
        <w:rPr>
          <w:rFonts w:ascii="Times New Roman" w:hAnsi="Times New Roman" w:cs="Times New Roman"/>
          <w:i/>
          <w:iCs/>
          <w:sz w:val="24"/>
          <w:szCs w:val="24"/>
          <w:lang w:val="zh-CN"/>
        </w:rPr>
        <w:t>network interruption handler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) agar sistem tidak mengalami kebocoran memori ketika berpindah dari aliran data </w:t>
      </w:r>
      <w:r>
        <w:rPr>
          <w:rFonts w:ascii="Times New Roman" w:hAnsi="Times New Roman" w:cs="Times New Roman"/>
          <w:i/>
          <w:iCs/>
          <w:sz w:val="24"/>
          <w:szCs w:val="24"/>
          <w:lang w:val="zh-CN"/>
        </w:rPr>
        <w:t>stream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 ke metode </w:t>
      </w:r>
      <w:r>
        <w:rPr>
          <w:rFonts w:ascii="Times New Roman" w:hAnsi="Times New Roman" w:cs="Times New Roman"/>
          <w:i/>
          <w:iCs/>
          <w:sz w:val="24"/>
          <w:szCs w:val="24"/>
          <w:lang w:val="zh-CN"/>
        </w:rPr>
        <w:t>fallback polling snapshot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 jika jaringan konsumen terganggu. </w:t>
      </w:r>
    </w:p>
    <w:p w14:paraId="48AA1C3F">
      <w:pPr>
        <w:jc w:val="both"/>
        <w:rPr>
          <w:rFonts w:ascii="Times New Roman" w:hAnsi="Times New Roman" w:cs="Times New Roman"/>
          <w:sz w:val="24"/>
          <w:szCs w:val="24"/>
          <w:lang w:val="zh-CN"/>
        </w:rPr>
      </w:pPr>
    </w:p>
    <w:p w14:paraId="7B9EA909">
      <w:pPr>
        <w:pStyle w:val="35"/>
      </w:pPr>
      <w:r>
        <w:t>1.2 Profil Pemohon &amp; Pemangku Kepentingan Terkait</w:t>
      </w:r>
    </w:p>
    <w:p w14:paraId="57A9D34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zh-CN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Nama Inisiator / Pemohon: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 Gilang Prayogi (Design Analyst) &amp; Muhammad Irfan (Programmer) </w:t>
      </w:r>
    </w:p>
    <w:p w14:paraId="291C686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Jabatan: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 Tim Teknis Digital Dynasty </w:t>
      </w:r>
    </w:p>
    <w:p w14:paraId="41DDDDB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Tanggal Diidentifikasi: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 15 Mei 2026 </w:t>
      </w:r>
    </w:p>
    <w:p w14:paraId="778F3B9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Pihak Peninjau Utama (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zh-CN"/>
        </w:rPr>
        <w:t>Reviewer</w:t>
      </w: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):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 Reza Fahlevi (Project Manager) </w:t>
      </w:r>
    </w:p>
    <w:p w14:paraId="4CEF3EE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Otoritas Penyetuju Akhir (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zh-CN"/>
        </w:rPr>
        <w:t>Change Control Board</w:t>
      </w: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):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 Ibu Pemilik Toko Planet Motor BMW (Project Sponsor) </w:t>
      </w:r>
    </w:p>
    <w:p w14:paraId="4D252B62">
      <w:pPr>
        <w:rPr>
          <w:rFonts w:ascii="Times New Roman" w:hAnsi="Times New Roman" w:cs="Times New Roman"/>
          <w:sz w:val="24"/>
          <w:szCs w:val="24"/>
          <w:lang w:val="zh-CN"/>
        </w:rPr>
      </w:pPr>
    </w:p>
    <w:p w14:paraId="114D9677">
      <w:pPr>
        <w:pStyle w:val="35"/>
      </w:pPr>
      <w:r>
        <w:t>1.3 Kategori dan Klasifikasi Perubahan (Change Classification)</w:t>
      </w:r>
    </w:p>
    <w:p w14:paraId="68920595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Berdasarkan tata kelola manajemen proyek TI Tim Digital Dynasty, permintaan perubahan ini diklasifikasikan ke dalam parameter berikut: </w:t>
      </w:r>
    </w:p>
    <w:p w14:paraId="44ED015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Jenis Perubahan: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zh-CN"/>
        </w:rPr>
        <w:t>Scope Expansion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 (Perluasan Ruang Lingkup Minor) dan </w:t>
      </w:r>
      <w:r>
        <w:rPr>
          <w:rFonts w:ascii="Times New Roman" w:hAnsi="Times New Roman" w:cs="Times New Roman"/>
          <w:i/>
          <w:iCs/>
          <w:sz w:val="24"/>
          <w:szCs w:val="24"/>
          <w:lang w:val="zh-CN"/>
        </w:rPr>
        <w:t>Refactoring Kode Technical Debt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. </w:t>
      </w:r>
    </w:p>
    <w:p w14:paraId="535A3DA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Tingkat Prioritas: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Medium (Sedang)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 Perubahan ini tidak menghentikan operasional dasar, namun jika tidak diimplementasikan sebelum </w:t>
      </w:r>
      <w:r>
        <w:rPr>
          <w:rFonts w:ascii="Times New Roman" w:hAnsi="Times New Roman" w:cs="Times New Roman"/>
          <w:i/>
          <w:iCs/>
          <w:sz w:val="24"/>
          <w:szCs w:val="24"/>
          <w:lang w:val="zh-CN"/>
        </w:rPr>
        <w:t>Go-Live</w:t>
      </w:r>
      <w:r>
        <w:rPr>
          <w:rFonts w:ascii="Times New Roman" w:hAnsi="Times New Roman" w:cs="Times New Roman"/>
          <w:sz w:val="24"/>
          <w:szCs w:val="24"/>
          <w:lang w:val="zh-CN"/>
        </w:rPr>
        <w:t>, keterbacaan katalog suku cadang di siang hari (</w:t>
      </w:r>
      <w:r>
        <w:rPr>
          <w:rFonts w:ascii="Times New Roman" w:hAnsi="Times New Roman" w:cs="Times New Roman"/>
          <w:i/>
          <w:iCs/>
          <w:sz w:val="24"/>
          <w:szCs w:val="24"/>
          <w:lang w:val="zh-CN"/>
        </w:rPr>
        <w:t>Light Mode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) akan buruk dan stabilitas update stok di perangkat mobile dengan sinyal lemah akan rentan error. </w:t>
      </w:r>
    </w:p>
    <w:p w14:paraId="47FB121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Skala Dampak: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Internal Layer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 – Mempengaruhi struktur berkas komponen frontend Next.js dan skema penanganan state global pada </w:t>
      </w:r>
      <w:r>
        <w:rPr>
          <w:rFonts w:ascii="Times New Roman" w:hAnsi="Times New Roman" w:cs="Times New Roman"/>
          <w:i/>
          <w:iCs/>
          <w:sz w:val="24"/>
          <w:szCs w:val="24"/>
          <w:lang w:val="zh-CN"/>
        </w:rPr>
        <w:t>Zustand Store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. </w:t>
      </w:r>
    </w:p>
    <w:p w14:paraId="566A75A1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zh-CN"/>
        </w:rPr>
      </w:pPr>
    </w:p>
    <w:p w14:paraId="32786D3B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zh-CN"/>
        </w:rPr>
      </w:pPr>
    </w:p>
    <w:p w14:paraId="63A6D627">
      <w:pPr>
        <w:pStyle w:val="2"/>
      </w:pPr>
      <w:r>
        <w:t>BAB II</w:t>
      </w:r>
    </w:p>
    <w:p w14:paraId="05F1FCF0">
      <w:pPr>
        <w:pStyle w:val="2"/>
      </w:pPr>
      <w:r>
        <w:t>DESKRIPSI PERUBAHAN DAN LATAR BELAKANG</w:t>
      </w:r>
    </w:p>
    <w:p w14:paraId="5D51F5C0"/>
    <w:p w14:paraId="2F812AFA">
      <w:pPr>
        <w:pStyle w:val="35"/>
      </w:pPr>
      <w:r>
        <w:t>2.1 Kondisi Sistem Saat Ini (As-Is System State)</w:t>
      </w:r>
    </w:p>
    <w:p w14:paraId="095A7D9C">
      <w:pPr>
        <w:jc w:val="both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Pada rancangan awal yang tertuang dalam berkas </w:t>
      </w:r>
      <w:r>
        <w:rPr>
          <w:rFonts w:ascii="Times New Roman" w:hAnsi="Times New Roman" w:cs="Times New Roman"/>
          <w:i/>
          <w:iCs/>
          <w:sz w:val="24"/>
          <w:szCs w:val="24"/>
          <w:lang w:val="zh-CN"/>
        </w:rPr>
        <w:t>Software Requirement Specification (SRS).pdf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, website dikonfigurasi menggunakan tema </w:t>
      </w:r>
      <w:r>
        <w:rPr>
          <w:rFonts w:ascii="Times New Roman" w:hAnsi="Times New Roman" w:cs="Times New Roman"/>
          <w:i/>
          <w:iCs/>
          <w:sz w:val="24"/>
          <w:szCs w:val="24"/>
          <w:lang w:val="zh-CN"/>
        </w:rPr>
        <w:t>Dark Mode Default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 sebagai visualisasi utama brand otomotif premium BMW. Namun, dalam pengujian internal pada pertengahan Fase 3, token warna untuk mode terang (</w:t>
      </w:r>
      <w:r>
        <w:rPr>
          <w:rFonts w:ascii="Times New Roman" w:hAnsi="Times New Roman" w:cs="Times New Roman"/>
          <w:i/>
          <w:iCs/>
          <w:sz w:val="24"/>
          <w:szCs w:val="24"/>
          <w:lang w:val="zh-CN"/>
        </w:rPr>
        <w:t>Light Mode</w:t>
      </w:r>
      <w:r>
        <w:rPr>
          <w:rFonts w:ascii="Times New Roman" w:hAnsi="Times New Roman" w:cs="Times New Roman"/>
          <w:sz w:val="24"/>
          <w:szCs w:val="24"/>
          <w:lang w:val="zh-CN"/>
        </w:rPr>
        <w:t>) yang menggunakan paduan token lama (Background: #EEF4FC, Text-Body: #2F425E, Border: #D8E4F4) menghasilkan rasio kontras visual (</w:t>
      </w:r>
      <w:r>
        <w:rPr>
          <w:rFonts w:ascii="Times New Roman" w:hAnsi="Times New Roman" w:cs="Times New Roman"/>
          <w:i/>
          <w:iCs/>
          <w:sz w:val="24"/>
          <w:szCs w:val="24"/>
          <w:lang w:val="zh-CN"/>
        </w:rPr>
        <w:t>contrast ratio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) yang lemah di bawah standar WCAG 2.1 (yaitu di bawah 4.5:1). Hal ini menyulitkan calon pembeli suku cadang yang mengakses katalog langsung di bawah sinar matahari atau di luar ruangan. </w:t>
      </w:r>
    </w:p>
    <w:p w14:paraId="6F917368">
      <w:pPr>
        <w:jc w:val="both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Dari sisi backend dan sinkronisasi real-time stok (F2), sistem saat ini mengandalkan koneksi langsung ke endpoint /api/stock/stream. Jika koneksi internet pengguna terputus sesaat, client-side akan mencoba melakukan </w:t>
      </w:r>
      <w:r>
        <w:rPr>
          <w:rFonts w:ascii="Times New Roman" w:hAnsi="Times New Roman" w:cs="Times New Roman"/>
          <w:i/>
          <w:iCs/>
          <w:sz w:val="24"/>
          <w:szCs w:val="24"/>
          <w:lang w:val="zh-CN"/>
        </w:rPr>
        <w:t>reconnect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 tanpa batas waktu jeda yang teratur, yang mengakibatkan penumpukan </w:t>
      </w:r>
      <w:r>
        <w:rPr>
          <w:rFonts w:ascii="Times New Roman" w:hAnsi="Times New Roman" w:cs="Times New Roman"/>
          <w:i/>
          <w:iCs/>
          <w:sz w:val="24"/>
          <w:szCs w:val="24"/>
          <w:lang w:val="zh-CN"/>
        </w:rPr>
        <w:t>request thread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 (pembengkakan penggunaan RAM) di browser konsumen dan memicu kegagalan rendering state katalog suku cadang. </w:t>
      </w:r>
    </w:p>
    <w:p w14:paraId="3C8D1B00">
      <w:pPr>
        <w:jc w:val="both"/>
        <w:rPr>
          <w:rFonts w:ascii="Times New Roman" w:hAnsi="Times New Roman" w:cs="Times New Roman"/>
          <w:sz w:val="24"/>
          <w:szCs w:val="24"/>
          <w:lang w:val="zh-CN"/>
        </w:rPr>
      </w:pPr>
    </w:p>
    <w:p w14:paraId="3A053D4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2.2 Usulan Kondisi Sistem Baru (To-Be System State)</w:t>
      </w:r>
    </w:p>
    <w:p w14:paraId="760D17EC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Melalui pengajuan </w:t>
      </w:r>
      <w:r>
        <w:rPr>
          <w:rFonts w:ascii="Times New Roman" w:hAnsi="Times New Roman" w:cs="Times New Roman"/>
          <w:i/>
          <w:iCs/>
          <w:sz w:val="24"/>
          <w:szCs w:val="24"/>
          <w:lang w:val="zh-CN"/>
        </w:rPr>
        <w:t>Change Request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 ini, tim mengusulkan implementasi perbaikan terintegrasi:</w:t>
      </w:r>
    </w:p>
    <w:p w14:paraId="6F5BA2F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Penerapan Desain Utilitas Tailwind v4 Baru: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 Mengganti token warna visual publik dengan struktur kontras yang dipertegas (Teks Heading diubah menjadi #09162B untuk Light Mode dan Text Body diatur ke tingkat keterbacaan tinggi). Semua diinjeksi via utilitas @theme inline Next-Themes untuk menjamin transisi mode gelap-terang yang mulus. </w:t>
      </w:r>
    </w:p>
    <w:p w14:paraId="298866E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Implementasi Robust SSE Network Handler: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 Mengubah kode di lib/stock-store.ts agar ketika </w:t>
      </w:r>
      <w:r>
        <w:rPr>
          <w:rFonts w:ascii="Times New Roman" w:hAnsi="Times New Roman" w:cs="Times New Roman"/>
          <w:i/>
          <w:iCs/>
          <w:sz w:val="24"/>
          <w:szCs w:val="24"/>
          <w:lang w:val="zh-CN"/>
        </w:rPr>
        <w:t>SSE Connection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 mengalami kegagalan sebanyak $\ge 3$ kali berturut-turut, sistem secara otomatis mengaktifkan </w:t>
      </w:r>
      <w:r>
        <w:rPr>
          <w:rFonts w:ascii="Times New Roman" w:hAnsi="Times New Roman" w:cs="Times New Roman"/>
          <w:i/>
          <w:iCs/>
          <w:sz w:val="24"/>
          <w:szCs w:val="24"/>
          <w:lang w:val="zh-CN"/>
        </w:rPr>
        <w:t>Backoff Algorithm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 (penundaan rekoneksi berjenjang) dan mengaktifkan </w:t>
      </w:r>
      <w:r>
        <w:rPr>
          <w:rFonts w:ascii="Times New Roman" w:hAnsi="Times New Roman" w:cs="Times New Roman"/>
          <w:i/>
          <w:iCs/>
          <w:sz w:val="24"/>
          <w:szCs w:val="24"/>
          <w:lang w:val="zh-CN"/>
        </w:rPr>
        <w:t>Fallback Polling Snapshot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 (/api/stock/snapshot) sebagai cadangan aliran data stok. </w:t>
      </w:r>
    </w:p>
    <w:p w14:paraId="6A07643E">
      <w:pPr>
        <w:jc w:val="center"/>
        <w:rPr>
          <w:rFonts w:ascii="Times New Roman" w:hAnsi="Times New Roman" w:cs="Times New Roman"/>
          <w:sz w:val="24"/>
          <w:szCs w:val="24"/>
          <w:lang w:val="zh-CN"/>
        </w:rPr>
      </w:pPr>
    </w:p>
    <w:p w14:paraId="35ACDBEC">
      <w:pPr>
        <w:jc w:val="center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drawing>
          <wp:inline distT="0" distB="0" distL="0" distR="0">
            <wp:extent cx="4606290" cy="3875405"/>
            <wp:effectExtent l="0" t="0" r="3810" b="0"/>
            <wp:docPr id="209829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96077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02" r="8680" b="11329"/>
                    <a:stretch>
                      <a:fillRect/>
                    </a:stretch>
                  </pic:blipFill>
                  <pic:spPr>
                    <a:xfrm>
                      <a:off x="0" y="0"/>
                      <a:ext cx="4615193" cy="388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C6B07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Gambar 1: Alur Logika Baru Penanganan Kegagalan Jaringan Koneksi Real-time Stok</w:t>
      </w:r>
    </w:p>
    <w:p w14:paraId="7F6038AC">
      <w:pPr>
        <w:rPr>
          <w:rFonts w:ascii="Times New Roman" w:hAnsi="Times New Roman" w:cs="Times New Roman"/>
          <w:sz w:val="24"/>
          <w:szCs w:val="24"/>
        </w:rPr>
      </w:pPr>
    </w:p>
    <w:p w14:paraId="4E77E499">
      <w:pPr>
        <w:pStyle w:val="35"/>
      </w:pPr>
      <w:r>
        <w:t>2.3 Alasan Teknis dan Justifikasi Bisnis (Business Justification)</w:t>
      </w:r>
    </w:p>
    <w:p w14:paraId="6889AD6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Justifikasi Teknis: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 Arsitektur Next.js 16 App Router dan Tailwind CSS v4 mendukung deklarasi token yang sangat cepat di sisi kompilasi compiler. Penambahan komponen proteksi data transformer di lib/*.ts akan mengamankan aplikasi dari potensi </w:t>
      </w:r>
      <w:r>
        <w:rPr>
          <w:rFonts w:ascii="Times New Roman" w:hAnsi="Times New Roman" w:cs="Times New Roman"/>
          <w:i/>
          <w:iCs/>
          <w:sz w:val="24"/>
          <w:szCs w:val="24"/>
          <w:lang w:val="zh-CN"/>
        </w:rPr>
        <w:t>crash visual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 jika struktur skema JSON dari Go API mengalami perubahan bentuk (</w:t>
      </w:r>
      <w:r>
        <w:rPr>
          <w:rFonts w:ascii="Times New Roman" w:hAnsi="Times New Roman" w:cs="Times New Roman"/>
          <w:i/>
          <w:iCs/>
          <w:sz w:val="24"/>
          <w:szCs w:val="24"/>
          <w:lang w:val="zh-CN"/>
        </w:rPr>
        <w:t>data shape drift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) mendadak di masa mendatang. </w:t>
      </w:r>
    </w:p>
    <w:p w14:paraId="04CE30D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Justifikasi Bisnis: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 Mempermudah pelanggan setia Planet Motor BMW dalam membaca detail deskripsi, seri kendaraan, dan kecocokan sasis (Year/Series/Chassis Finder) dalam kondisi pencahayaan apapun, sehingga konversi konfirmasi minat (</w:t>
      </w:r>
      <w:r>
        <w:rPr>
          <w:rFonts w:ascii="Times New Roman" w:hAnsi="Times New Roman" w:cs="Times New Roman"/>
          <w:i/>
          <w:iCs/>
          <w:sz w:val="24"/>
          <w:szCs w:val="24"/>
          <w:lang w:val="zh-CN"/>
        </w:rPr>
        <w:t>inquiry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) via WhatsApp dan Tokopedia tetap tinggi. </w:t>
      </w:r>
    </w:p>
    <w:p w14:paraId="34A2FAA0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zh-CN"/>
        </w:rPr>
      </w:pPr>
    </w:p>
    <w:p w14:paraId="18E60381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zh-CN"/>
        </w:rPr>
      </w:pPr>
    </w:p>
    <w:p w14:paraId="210CD739">
      <w:pPr>
        <w:pStyle w:val="2"/>
        <w:rPr>
          <w:lang w:val="zh-CN"/>
        </w:rPr>
      </w:pPr>
      <w:r>
        <w:rPr>
          <w:lang w:val="zh-CN"/>
        </w:rPr>
        <w:t>BAB III</w:t>
      </w:r>
    </w:p>
    <w:p w14:paraId="7535966D">
      <w:pPr>
        <w:pStyle w:val="2"/>
        <w:rPr>
          <w:lang w:val="zh-CN"/>
        </w:rPr>
      </w:pPr>
      <w:r>
        <w:rPr>
          <w:lang w:val="zh-CN"/>
        </w:rPr>
        <w:t>ANALISIS DAMPAK PROYEK (IMPACT ANALYSIS)</w:t>
      </w:r>
    </w:p>
    <w:p w14:paraId="7463FCFA">
      <w:pPr>
        <w:rPr>
          <w:lang w:val="zh-CN"/>
        </w:rPr>
      </w:pPr>
    </w:p>
    <w:p w14:paraId="23D8D560">
      <w:pPr>
        <w:pStyle w:val="35"/>
      </w:pPr>
      <w:r>
        <w:t>3.1 Dampak Terhadap Ruang Lingkup (Scope Baseline)</w:t>
      </w:r>
    </w:p>
    <w:p w14:paraId="507E8E6E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Perubahan ini menambahkan dua sub-work package baru di dalam struktur WBS asli, yaitu: </w:t>
      </w:r>
    </w:p>
    <w:p w14:paraId="222AE18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Penambahan elemen sub-fase 3.3 Responsive &amp; Contrast Redesign pada level 2 WBS Pengembangan Frontend. </w:t>
      </w:r>
    </w:p>
    <w:p w14:paraId="621B1AD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Penambahan fungsi pengujian ketahanan T2 (SSE Auto Reconnect Backoff Check) dan T3 (Fallback Polling Snapshot Active Check) pada checklist Testing Fungsional. </w:t>
      </w:r>
    </w:p>
    <w:p w14:paraId="44E25ECF">
      <w:pPr>
        <w:pStyle w:val="35"/>
      </w:pPr>
      <w:r>
        <w:t>3.2 Dampak Terhadap Jadwal Proyek (Schedule &amp; Critical Path)</w:t>
      </w:r>
    </w:p>
    <w:p w14:paraId="3B5C12D3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Berdasarkan berkas </w:t>
      </w:r>
      <w:r>
        <w:rPr>
          <w:rFonts w:ascii="Times New Roman" w:hAnsi="Times New Roman" w:cs="Times New Roman"/>
          <w:i/>
          <w:iCs/>
          <w:sz w:val="24"/>
          <w:szCs w:val="24"/>
          <w:lang w:val="zh-CN"/>
        </w:rPr>
        <w:t>4. Gantt Chartt Proyek TI.pdf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, aktivitas coding Frontend dijadwalkan berlangsung selama 5 hari kerja pada Minggu ke-3. Implementasi </w:t>
      </w:r>
      <w:r>
        <w:rPr>
          <w:rFonts w:ascii="Times New Roman" w:hAnsi="Times New Roman" w:cs="Times New Roman"/>
          <w:i/>
          <w:iCs/>
          <w:sz w:val="24"/>
          <w:szCs w:val="24"/>
          <w:lang w:val="zh-CN"/>
        </w:rPr>
        <w:t>Change Request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 ini membutuhkan alokasi waktu tambahan sebagai berikut: </w:t>
      </w:r>
    </w:p>
    <w:p w14:paraId="564B0A8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Konfigurasi Token Desain Tailwind v4 &amp; Audit Kontras: </w:t>
      </w: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1 Hari Kerja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. </w:t>
      </w:r>
    </w:p>
    <w:p w14:paraId="17DEFF9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Refactoring stock-store dengan algoritma backoff: </w:t>
      </w: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1 Hari Kerja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. </w:t>
      </w:r>
    </w:p>
    <w:p w14:paraId="6100CA1A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Dampak Alur Jalur Kritis (Critical Path Impact):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 Perubahan ini </w:t>
      </w: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TIDAK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 menggeser tanggal peluncuran akhir proyek (</w:t>
      </w:r>
      <w:r>
        <w:rPr>
          <w:rFonts w:ascii="Times New Roman" w:hAnsi="Times New Roman" w:cs="Times New Roman"/>
          <w:i/>
          <w:iCs/>
          <w:sz w:val="24"/>
          <w:szCs w:val="24"/>
          <w:lang w:val="zh-CN"/>
        </w:rPr>
        <w:t>Go-Live 12 Juni 2026</w:t>
      </w:r>
      <w:r>
        <w:rPr>
          <w:rFonts w:ascii="Times New Roman" w:hAnsi="Times New Roman" w:cs="Times New Roman"/>
          <w:sz w:val="24"/>
          <w:szCs w:val="24"/>
          <w:lang w:val="zh-CN"/>
        </w:rPr>
        <w:t>). Durasi tambahan 2 hari kerja akan dikompensasi dengan mengoptimalkan waktu senggang (</w:t>
      </w:r>
      <w:r>
        <w:rPr>
          <w:rFonts w:ascii="Times New Roman" w:hAnsi="Times New Roman" w:cs="Times New Roman"/>
          <w:i/>
          <w:iCs/>
          <w:sz w:val="24"/>
          <w:szCs w:val="24"/>
          <w:lang w:val="zh-CN"/>
        </w:rPr>
        <w:t>slack time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) pada aktivitas penyempurnaan sistem dan dokumentasi di Minggu ke-4, sehingga jadwal tetap terjaga kokoh. </w:t>
      </w:r>
    </w:p>
    <w:p w14:paraId="76563DC1">
      <w:pPr>
        <w:pStyle w:val="35"/>
      </w:pPr>
      <w:r>
        <w:t>3.3 Dampak Terhadap Anggaran &amp; Alokasi Sumber Daya (Cost &amp; Resource)</w:t>
      </w:r>
    </w:p>
    <w:p w14:paraId="658C0E0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Dampak Sumber Daya Manusia (SDM):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 Beban kerja dialokasikan penuh kepada Muhammad Irfan (Programmer) dan Gilang Prayogi (UI/UX Designer). Kerja lembur internal tim diatur tanpa mengubah durasi kalender kerja utama proyek. </w:t>
      </w:r>
    </w:p>
    <w:p w14:paraId="57219BA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Dampak Biaya Anggaran (Financial Impact):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 Karena tim pengembang merupakan kelompok mahasiswa dalam pemenuhan tugas perkuliahan, rate harian tenaga kerja diatur bernilai Rp 0 (Sesuai ketentuan </w:t>
      </w:r>
      <w:r>
        <w:rPr>
          <w:rFonts w:ascii="Times New Roman" w:hAnsi="Times New Roman" w:cs="Times New Roman"/>
          <w:i/>
          <w:iCs/>
          <w:sz w:val="24"/>
          <w:szCs w:val="24"/>
          <w:lang w:val="zh-CN"/>
        </w:rPr>
        <w:t>Project Charter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). Pemakaian fungsionalitas software gratis dari GitHub Free, Vercel Hobby, dan Supabase Free Cluster menjamin pengeluaran keuangan bernilai </w:t>
      </w: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Rp 0 (Tidak ada tambahan biaya uang)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. Anggaran </w:t>
      </w:r>
      <w:r>
        <w:rPr>
          <w:rFonts w:ascii="Times New Roman" w:hAnsi="Times New Roman" w:cs="Times New Roman"/>
          <w:i/>
          <w:iCs/>
          <w:sz w:val="24"/>
          <w:szCs w:val="24"/>
          <w:lang w:val="zh-CN"/>
        </w:rPr>
        <w:t>Cost Baseline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 utama tetap aman pada angka Rp 700.000.</w:t>
      </w:r>
    </w:p>
    <w:p w14:paraId="4903C2CB">
      <w:pPr>
        <w:ind w:left="720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</w:t>
      </w:r>
    </w:p>
    <w:p w14:paraId="3054B6D2">
      <w:pPr>
        <w:pStyle w:val="35"/>
      </w:pPr>
      <w:r>
        <w:t>3.4 Dampak Terhadap Kualitas &amp; Spesifikasi Teknis (SRS Alignment)</w:t>
      </w:r>
    </w:p>
    <w:p w14:paraId="3CF65E4C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Perubahan ini merubah sebagian kecil parameter kualitas non-fungsional pada berkas Software Requirement Specification (SRS).pdf yaitu:</w:t>
      </w:r>
    </w:p>
    <w:p w14:paraId="528C527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NF7 (Contrast Visual Public Pages):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 Target kualitas ditingkatkan dari semula "Readable secara kasat mata" menjadi "Lolos pengujian rasio kontras warna minimal 4.5:1 sesuai standar WCAG 2.1 Accessibility Audit". </w:t>
      </w:r>
    </w:p>
    <w:p w14:paraId="6C4381C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NF4 (Real-time Channel Resistance):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 Ditambahkan target baru: "Aplikasi dilarang keras crash jika koneksi SSE terputus, melainkan wajib bertahan menggunakan intermiten snapshot polling". </w:t>
      </w:r>
    </w:p>
    <w:p w14:paraId="07DC29F9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zh-CN"/>
        </w:rPr>
      </w:pPr>
    </w:p>
    <w:p w14:paraId="3F969142">
      <w:pPr>
        <w:pStyle w:val="2"/>
        <w:rPr>
          <w:lang w:val="zh-CN"/>
        </w:rPr>
      </w:pPr>
      <w:r>
        <w:rPr>
          <w:lang w:val="zh-CN"/>
        </w:rPr>
        <w:t>BAB IV</w:t>
      </w:r>
    </w:p>
    <w:p w14:paraId="74D7A3FC">
      <w:pPr>
        <w:pStyle w:val="2"/>
        <w:rPr>
          <w:lang w:val="zh-CN"/>
        </w:rPr>
      </w:pPr>
      <w:r>
        <w:rPr>
          <w:lang w:val="zh-CN"/>
        </w:rPr>
        <w:t>STRATEGI IMPLEMENTASI PERUBAHAN</w:t>
      </w:r>
    </w:p>
    <w:p w14:paraId="18FAF781">
      <w:pPr>
        <w:rPr>
          <w:lang w:val="zh-CN"/>
        </w:rPr>
      </w:pPr>
    </w:p>
    <w:p w14:paraId="0FBAE6F9">
      <w:pPr>
        <w:pStyle w:val="35"/>
      </w:pPr>
      <w:r>
        <w:t>4.1 Rencana Tindakan Teknis (Technical Action Plan)</w:t>
      </w:r>
    </w:p>
    <w:p w14:paraId="103B8BA4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Proses pengerjaan modifikasi teknis akan dieksekusi melalui urutan langkah rekayasa berikut: </w:t>
      </w:r>
    </w:p>
    <w:p w14:paraId="5768DA5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Langkah 1 (Git Branching):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 Programmer membuat cabang git lokal baru terisolasi dari cabang produksi dengan perintah terminal: git checkout -b feature/contrast-sse-robustness. </w:t>
      </w:r>
    </w:p>
    <w:p w14:paraId="6C8DD5B5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Langkah 2 (Tailwind Token Definition):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 Menginjeksikan aturan visual kontras tinggi baru di dalam file CSS global menggunakan sintaks variabel CSS asli Tailwind CSS v4. </w:t>
      </w:r>
    </w:p>
    <w:p w14:paraId="184C7C3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Langkah 3 (State Refactoring):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 Membuka file penampung logika state lib/stock-store.ts dan menambahkan parameter perhitungan variabel reconnectAttempts. Menambahkan fungsi pencabutan objek koneksi SSE (</w:t>
      </w:r>
      <w:r>
        <w:rPr>
          <w:rFonts w:ascii="Times New Roman" w:hAnsi="Times New Roman" w:cs="Times New Roman"/>
          <w:i/>
          <w:iCs/>
          <w:sz w:val="24"/>
          <w:szCs w:val="24"/>
          <w:lang w:val="zh-CN"/>
        </w:rPr>
        <w:t>eventSource.close()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) jika batas maksimal kegagalan internet tercapai, lalu mengarahkan fungsi penarikan data ke fungsi asinkronus fetchStockSnapshot() secara berkala setiap 15 detik. </w:t>
      </w:r>
    </w:p>
    <w:p w14:paraId="4946F0D3">
      <w:pPr>
        <w:pStyle w:val="35"/>
      </w:pPr>
      <w:r>
        <w:t>4.2 Prosedur Pengujian Khusus Perubahan (Change Validation Testing)</w:t>
      </w:r>
    </w:p>
    <w:p w14:paraId="41919F20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Setelah kode selesai dimodifikasi, petugas penguji (Syahrur Ramadhan) wajib mengeksekusi tiga skenario uji coba khusus di server lokal sebelum memberikan izin rilis produksi: </w:t>
      </w:r>
    </w:p>
    <w:tbl>
      <w:tblPr>
        <w:tblStyle w:val="37"/>
        <w:tblW w:w="0" w:type="auto"/>
        <w:tblInd w:w="0" w:type="dxa"/>
        <w:tblBorders>
          <w:top w:val="single" w:color="C8C8C8" w:themeColor="accent3" w:themeTint="99" w:sz="4" w:space="0"/>
          <w:left w:val="single" w:color="C8C8C8" w:themeColor="accent3" w:themeTint="99" w:sz="4" w:space="0"/>
          <w:bottom w:val="single" w:color="C8C8C8" w:themeColor="accent3" w:themeTint="99" w:sz="4" w:space="0"/>
          <w:right w:val="single" w:color="C8C8C8" w:themeColor="accent3" w:themeTint="99" w:sz="4" w:space="0"/>
          <w:insideH w:val="single" w:color="C8C8C8" w:themeColor="accent3" w:themeTint="99" w:sz="4" w:space="0"/>
          <w:insideV w:val="single" w:color="C8C8C8" w:themeColor="accent3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3097"/>
        <w:gridCol w:w="4196"/>
        <w:gridCol w:w="870"/>
      </w:tblGrid>
      <w:tr w14:paraId="32A6CE59"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single" w:color="C8C8C8" w:themeColor="accent3" w:themeTint="99" w:sz="4" w:space="0"/>
          </w:tblBorders>
        </w:tblPrEx>
        <w:tc>
          <w:tcPr>
            <w:tcW w:w="1413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nil"/>
              <w:insideH w:val="single" w:sz="4" w:space="0"/>
              <w:insideV w:val="nil"/>
            </w:tcBorders>
            <w:shd w:val="clear" w:color="auto" w:fill="A5A5A5" w:themeFill="accent3"/>
          </w:tcPr>
          <w:p w14:paraId="0A926B9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zh-CN"/>
                <w14:textFill>
                  <w14:solidFill>
                    <w14:schemeClr w14:val="bg1"/>
                  </w14:solidFill>
                </w14:textFill>
              </w:rPr>
              <w:t>ID Uji</w:t>
            </w:r>
          </w:p>
        </w:tc>
        <w:tc>
          <w:tcPr>
            <w:tcW w:w="3097" w:type="dxa"/>
            <w:tcBorders>
              <w:top w:val="single" w:color="A5A5A5" w:themeColor="accent3" w:sz="4" w:space="0"/>
              <w:bottom w:val="single" w:color="A5A5A5" w:themeColor="accent3" w:sz="4" w:space="0"/>
              <w:right w:val="nil"/>
              <w:insideH w:val="single" w:sz="4" w:space="0"/>
              <w:insideV w:val="nil"/>
            </w:tcBorders>
            <w:shd w:val="clear" w:color="auto" w:fill="A5A5A5" w:themeFill="accent3"/>
          </w:tcPr>
          <w:p w14:paraId="2E37297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zh-CN"/>
                <w14:textFill>
                  <w14:solidFill>
                    <w14:schemeClr w14:val="bg1"/>
                  </w14:solidFill>
                </w14:textFill>
              </w:rPr>
              <w:t>Deskripsi Skenario Pengujian Khusus</w:t>
            </w:r>
          </w:p>
        </w:tc>
        <w:tc>
          <w:tcPr>
            <w:tcW w:w="0" w:type="auto"/>
            <w:tcBorders>
              <w:top w:val="single" w:color="A5A5A5" w:themeColor="accent3" w:sz="4" w:space="0"/>
              <w:bottom w:val="single" w:color="A5A5A5" w:themeColor="accent3" w:sz="4" w:space="0"/>
              <w:right w:val="nil"/>
              <w:insideH w:val="single" w:sz="4" w:space="0"/>
              <w:insideV w:val="nil"/>
            </w:tcBorders>
            <w:shd w:val="clear" w:color="auto" w:fill="A5A5A5" w:themeFill="accent3"/>
          </w:tcPr>
          <w:p w14:paraId="153ECCB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zh-CN"/>
                <w14:textFill>
                  <w14:solidFill>
                    <w14:schemeClr w14:val="bg1"/>
                  </w14:solidFill>
                </w14:textFill>
              </w:rPr>
              <w:t>Hasil Akhir yang Diharapkan Valid (Expected)</w:t>
            </w:r>
          </w:p>
        </w:tc>
        <w:tc>
          <w:tcPr>
            <w:tcW w:w="0" w:type="auto"/>
            <w:tcBorders>
              <w:top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  <w:insideH w:val="single" w:sz="4" w:space="0"/>
              <w:insideV w:val="nil"/>
            </w:tcBorders>
            <w:shd w:val="clear" w:color="auto" w:fill="A5A5A5" w:themeFill="accent3"/>
          </w:tcPr>
          <w:p w14:paraId="2540667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zh-CN"/>
                <w14:textFill>
                  <w14:solidFill>
                    <w14:schemeClr w14:val="bg1"/>
                  </w14:solidFill>
                </w14:textFill>
              </w:rPr>
              <w:t>Status</w:t>
            </w:r>
          </w:p>
        </w:tc>
      </w:tr>
      <w:tr w14:paraId="7D144A7D"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single" w:color="C8C8C8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shd w:val="clear" w:color="auto" w:fill="ECECEC" w:themeFill="accent3" w:themeFillTint="33"/>
          </w:tcPr>
          <w:p w14:paraId="44470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zh-C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zh-CN"/>
              </w:rPr>
              <w:t>TC-CR-01</w:t>
            </w:r>
          </w:p>
        </w:tc>
        <w:tc>
          <w:tcPr>
            <w:tcW w:w="3097" w:type="dxa"/>
            <w:shd w:val="clear" w:color="auto" w:fill="ECECEC" w:themeFill="accent3" w:themeFillTint="33"/>
          </w:tcPr>
          <w:p w14:paraId="743A725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/>
              </w:rPr>
              <w:t xml:space="preserve">Pengujian Rasio Kontras Warna Light Mode menggunakan ekstensi Google Chrome DevTools Accessibility Audit. </w:t>
            </w:r>
          </w:p>
        </w:tc>
        <w:tc>
          <w:tcPr>
            <w:tcW w:w="0" w:type="auto"/>
            <w:shd w:val="clear" w:color="auto" w:fill="ECECEC" w:themeFill="accent3" w:themeFillTint="33"/>
          </w:tcPr>
          <w:p w14:paraId="0141D6F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/>
              </w:rPr>
              <w:t xml:space="preserve">Skor rasio kontras teks suku cadang terhadap warna latar belakang wajib bernilai $\ge 4.5:1$ (Hijau/Lolos). </w:t>
            </w:r>
          </w:p>
        </w:tc>
        <w:tc>
          <w:tcPr>
            <w:tcW w:w="0" w:type="auto"/>
            <w:shd w:val="clear" w:color="auto" w:fill="ECECEC" w:themeFill="accent3" w:themeFillTint="33"/>
          </w:tcPr>
          <w:p w14:paraId="55DF92E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/>
              </w:rPr>
              <w:t>Passed</w:t>
            </w:r>
          </w:p>
        </w:tc>
      </w:tr>
      <w:tr w14:paraId="12710FE7"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single" w:color="C8C8C8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0E7A922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zh-C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zh-CN"/>
              </w:rPr>
              <w:t>TC-CR-02</w:t>
            </w:r>
          </w:p>
        </w:tc>
        <w:tc>
          <w:tcPr>
            <w:tcW w:w="3097" w:type="dxa"/>
          </w:tcPr>
          <w:p w14:paraId="0F4595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/>
              </w:rPr>
              <w:t xml:space="preserve">Pengujian Pemutusan Jaringan Terkontrol (Membuka tab Network di browser dan mengubah status menjadi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zh-CN"/>
              </w:rPr>
              <w:t>Offline</w:t>
            </w:r>
            <w:r>
              <w:rPr>
                <w:rFonts w:ascii="Times New Roman" w:hAnsi="Times New Roman" w:cs="Times New Roman"/>
                <w:sz w:val="24"/>
                <w:szCs w:val="24"/>
                <w:lang w:val="zh-CN"/>
              </w:rPr>
              <w:t xml:space="preserve"> saat melihat etalase produk). </w:t>
            </w:r>
          </w:p>
        </w:tc>
        <w:tc>
          <w:tcPr>
            <w:tcW w:w="0" w:type="auto"/>
          </w:tcPr>
          <w:p w14:paraId="7B8AAC9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/>
              </w:rPr>
              <w:t xml:space="preserve">Konsol sistem mencatat log penundaan rekoneksi berjenjang, tidak terjadi kebocoran memori browser, dan sistem beralih aman ke fallback polling snapshot. </w:t>
            </w:r>
          </w:p>
        </w:tc>
        <w:tc>
          <w:tcPr>
            <w:tcW w:w="0" w:type="auto"/>
          </w:tcPr>
          <w:p w14:paraId="120CDC6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/>
              </w:rPr>
              <w:t>Passed</w:t>
            </w:r>
          </w:p>
        </w:tc>
      </w:tr>
      <w:tr w14:paraId="08D45C2E"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single" w:color="C8C8C8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shd w:val="clear" w:color="auto" w:fill="ECECEC" w:themeFill="accent3" w:themeFillTint="33"/>
          </w:tcPr>
          <w:p w14:paraId="167BBD4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zh-C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zh-CN"/>
              </w:rPr>
              <w:t>TC-CR-03</w:t>
            </w:r>
          </w:p>
        </w:tc>
        <w:tc>
          <w:tcPr>
            <w:tcW w:w="3097" w:type="dxa"/>
            <w:shd w:val="clear" w:color="auto" w:fill="ECECEC" w:themeFill="accent3" w:themeFillTint="33"/>
          </w:tcPr>
          <w:p w14:paraId="241914A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/>
              </w:rPr>
              <w:t xml:space="preserve">Pengujian Kompilasi Kode Build Akhir (npm run build dan npm run lint). </w:t>
            </w:r>
          </w:p>
        </w:tc>
        <w:tc>
          <w:tcPr>
            <w:tcW w:w="0" w:type="auto"/>
            <w:shd w:val="clear" w:color="auto" w:fill="ECECEC" w:themeFill="accent3" w:themeFillTint="33"/>
          </w:tcPr>
          <w:p w14:paraId="713A058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/>
              </w:rPr>
              <w:t xml:space="preserve">Proses kompilasi aplikasi Next.js 16 berhasil 100% tanpa memicu kemunculan pesan error linter atau peringatan tipe data typescript. </w:t>
            </w:r>
          </w:p>
        </w:tc>
        <w:tc>
          <w:tcPr>
            <w:tcW w:w="0" w:type="auto"/>
            <w:shd w:val="clear" w:color="auto" w:fill="ECECEC" w:themeFill="accent3" w:themeFillTint="33"/>
          </w:tcPr>
          <w:p w14:paraId="59F4364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/>
              </w:rPr>
              <w:t>Passed</w:t>
            </w:r>
          </w:p>
        </w:tc>
      </w:tr>
    </w:tbl>
    <w:p w14:paraId="23888FA1">
      <w:pPr>
        <w:rPr>
          <w:rFonts w:ascii="Times New Roman" w:hAnsi="Times New Roman" w:cs="Times New Roman"/>
          <w:b/>
          <w:bCs/>
          <w:sz w:val="24"/>
          <w:szCs w:val="24"/>
          <w:lang w:val="zh-CN"/>
        </w:rPr>
      </w:pPr>
    </w:p>
    <w:p w14:paraId="55E0FE44">
      <w:pPr>
        <w:pStyle w:val="35"/>
      </w:pPr>
      <w:r>
        <w:t>4.3 Rencana Rollback (Rollback &amp; Fallback Plan)</w:t>
      </w:r>
    </w:p>
    <w:p w14:paraId="33876154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Jika setelah proses penggabungan kode (</w:t>
      </w:r>
      <w:r>
        <w:rPr>
          <w:rFonts w:ascii="Times New Roman" w:hAnsi="Times New Roman" w:cs="Times New Roman"/>
          <w:i/>
          <w:iCs/>
          <w:sz w:val="24"/>
          <w:szCs w:val="24"/>
          <w:lang w:val="zh-CN"/>
        </w:rPr>
        <w:t>code merge</w:t>
      </w:r>
      <w:r>
        <w:rPr>
          <w:rFonts w:ascii="Times New Roman" w:hAnsi="Times New Roman" w:cs="Times New Roman"/>
          <w:sz w:val="24"/>
          <w:szCs w:val="24"/>
          <w:lang w:val="zh-CN"/>
        </w:rPr>
        <w:t>) dilakukan website produksi di Vercel justru mengalami kegagalan fungsi tidak terduga (</w:t>
      </w:r>
      <w:r>
        <w:rPr>
          <w:rFonts w:ascii="Times New Roman" w:hAnsi="Times New Roman" w:cs="Times New Roman"/>
          <w:i/>
          <w:iCs/>
          <w:sz w:val="24"/>
          <w:szCs w:val="24"/>
          <w:lang w:val="zh-CN"/>
        </w:rPr>
        <w:t>deployment error</w:t>
      </w:r>
      <w:r>
        <w:rPr>
          <w:rFonts w:ascii="Times New Roman" w:hAnsi="Times New Roman" w:cs="Times New Roman"/>
          <w:sz w:val="24"/>
          <w:szCs w:val="24"/>
          <w:lang w:val="zh-CN"/>
        </w:rPr>
        <w:t>), tim teknis menyiapkan prosedur pemulihan cepat (</w:t>
      </w:r>
      <w:r>
        <w:rPr>
          <w:rFonts w:ascii="Times New Roman" w:hAnsi="Times New Roman" w:cs="Times New Roman"/>
          <w:i/>
          <w:iCs/>
          <w:sz w:val="24"/>
          <w:szCs w:val="24"/>
          <w:lang w:val="zh-CN"/>
        </w:rPr>
        <w:t>Rollback Plan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): </w:t>
      </w:r>
    </w:p>
    <w:p w14:paraId="6BAD993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Rollback Versi Git: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 Project Manager akan melakukan pembatalan komit (</w:t>
      </w:r>
      <w:r>
        <w:rPr>
          <w:rFonts w:ascii="Times New Roman" w:hAnsi="Times New Roman" w:cs="Times New Roman"/>
          <w:i/>
          <w:iCs/>
          <w:sz w:val="24"/>
          <w:szCs w:val="24"/>
          <w:lang w:val="zh-CN"/>
        </w:rPr>
        <w:t>Git Revert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) pada repositori GitHub resmi untuk mengembalikan posisi kode ke status komit stabil terakhir di minggu ke-2. </w:t>
      </w:r>
    </w:p>
    <w:p w14:paraId="7DDB108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Instant Vercel Rollback: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 Memanfaatkan fitur bawaan dashboard Vercel untuk memindahkan penunjukan trafik (</w:t>
      </w:r>
      <w:r>
        <w:rPr>
          <w:rFonts w:ascii="Times New Roman" w:hAnsi="Times New Roman" w:cs="Times New Roman"/>
          <w:i/>
          <w:iCs/>
          <w:sz w:val="24"/>
          <w:szCs w:val="24"/>
          <w:lang w:val="zh-CN"/>
        </w:rPr>
        <w:t>routing traffic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) secara instan ke nomor </w:t>
      </w:r>
      <w:r>
        <w:rPr>
          <w:rFonts w:ascii="Times New Roman" w:hAnsi="Times New Roman" w:cs="Times New Roman"/>
          <w:i/>
          <w:iCs/>
          <w:sz w:val="24"/>
          <w:szCs w:val="24"/>
          <w:lang w:val="zh-CN"/>
        </w:rPr>
        <w:t>Deployment Build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 versi sebelumnya dalam kurun waktu kurang dari 30 detik untuk menghindari kebingungan konsumen Planet Motor BMW. </w:t>
      </w:r>
    </w:p>
    <w:p w14:paraId="2A6B67CB">
      <w:pPr>
        <w:rPr>
          <w:rFonts w:ascii="Times New Roman" w:hAnsi="Times New Roman" w:cs="Times New Roman"/>
          <w:sz w:val="24"/>
          <w:szCs w:val="24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979C9"/>
    <w:multiLevelType w:val="multilevel"/>
    <w:tmpl w:val="005979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2CE4B66"/>
    <w:multiLevelType w:val="multilevel"/>
    <w:tmpl w:val="02CE4B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4B807BB"/>
    <w:multiLevelType w:val="multilevel"/>
    <w:tmpl w:val="14B807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AD3A23"/>
    <w:multiLevelType w:val="multilevel"/>
    <w:tmpl w:val="19AD3A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D5A116B"/>
    <w:multiLevelType w:val="multilevel"/>
    <w:tmpl w:val="2D5A11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0F84521"/>
    <w:multiLevelType w:val="multilevel"/>
    <w:tmpl w:val="30F845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5D607D2"/>
    <w:multiLevelType w:val="multilevel"/>
    <w:tmpl w:val="35D607D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3E1852B9"/>
    <w:multiLevelType w:val="multilevel"/>
    <w:tmpl w:val="3E1852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F3A5B18"/>
    <w:multiLevelType w:val="multilevel"/>
    <w:tmpl w:val="3F3A5B1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4A945060"/>
    <w:multiLevelType w:val="multilevel"/>
    <w:tmpl w:val="4A9450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55956E5E"/>
    <w:multiLevelType w:val="multilevel"/>
    <w:tmpl w:val="55956E5E"/>
    <w:lvl w:ilvl="0" w:tentative="0">
      <w:start w:val="1"/>
      <w:numFmt w:val="decimal"/>
      <w:pStyle w:val="3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11">
    <w:nsid w:val="6C5F4B94"/>
    <w:multiLevelType w:val="multilevel"/>
    <w:tmpl w:val="6C5F4B9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718F3EDB"/>
    <w:multiLevelType w:val="multilevel"/>
    <w:tmpl w:val="718F3E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6"/>
  </w:num>
  <w:num w:numId="3">
    <w:abstractNumId w:val="11"/>
  </w:num>
  <w:num w:numId="4">
    <w:abstractNumId w:val="9"/>
  </w:num>
  <w:num w:numId="5">
    <w:abstractNumId w:val="0"/>
  </w:num>
  <w:num w:numId="6">
    <w:abstractNumId w:val="8"/>
  </w:num>
  <w:num w:numId="7">
    <w:abstractNumId w:val="1"/>
  </w:num>
  <w:num w:numId="8">
    <w:abstractNumId w:val="2"/>
  </w:num>
  <w:num w:numId="9">
    <w:abstractNumId w:val="4"/>
  </w:num>
  <w:num w:numId="10">
    <w:abstractNumId w:val="12"/>
  </w:num>
  <w:num w:numId="11">
    <w:abstractNumId w:val="7"/>
  </w:num>
  <w:num w:numId="12">
    <w:abstractNumId w:val="3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F16"/>
    <w:rsid w:val="0001543F"/>
    <w:rsid w:val="002E5230"/>
    <w:rsid w:val="006A1E0D"/>
    <w:rsid w:val="006A7208"/>
    <w:rsid w:val="00854F16"/>
    <w:rsid w:val="00B379C4"/>
    <w:rsid w:val="00DB310B"/>
    <w:rsid w:val="1D64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 w:line="360" w:lineRule="auto"/>
      <w:jc w:val="center"/>
      <w:outlineLvl w:val="0"/>
    </w:pPr>
    <w:rPr>
      <w:rFonts w:ascii="Times New Roman" w:hAnsi="Times New Roman" w:eastAsiaTheme="majorEastAsia" w:cstheme="majorBidi"/>
      <w:b/>
      <w:color w:val="000000" w:themeColor="text1"/>
      <w:sz w:val="28"/>
      <w:szCs w:val="40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numPr>
        <w:ilvl w:val="0"/>
        <w:numId w:val="1"/>
      </w:numPr>
      <w:spacing w:before="40" w:after="0"/>
      <w:ind w:hanging="360"/>
      <w:outlineLvl w:val="1"/>
    </w:pPr>
    <w:rPr>
      <w:rFonts w:ascii="Times New Roman" w:hAnsi="Times New Roman" w:eastAsiaTheme="majorEastAsia" w:cstheme="majorBidi"/>
      <w:b/>
      <w:color w:val="000000" w:themeColor="text1"/>
      <w:sz w:val="24"/>
      <w:szCs w:val="26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before="40" w:after="0"/>
      <w:outlineLvl w:val="2"/>
    </w:pPr>
    <w:rPr>
      <w:rFonts w:ascii="Times New Roman" w:hAnsi="Times New Roman" w:eastAsiaTheme="majorEastAsia" w:cstheme="majorBidi"/>
      <w:b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6">
    <w:name w:val="toc 1"/>
    <w:basedOn w:val="1"/>
    <w:next w:val="1"/>
    <w:autoRedefine/>
    <w:unhideWhenUsed/>
    <w:qFormat/>
    <w:uiPriority w:val="39"/>
    <w:pPr>
      <w:spacing w:after="100"/>
    </w:pPr>
  </w:style>
  <w:style w:type="character" w:customStyle="1" w:styleId="17">
    <w:name w:val="Heading 2 Char"/>
    <w:basedOn w:val="11"/>
    <w:link w:val="3"/>
    <w:qFormat/>
    <w:uiPriority w:val="9"/>
    <w:rPr>
      <w:rFonts w:ascii="Times New Roman" w:hAnsi="Times New Roman" w:eastAsiaTheme="majorEastAsia" w:cstheme="majorBidi"/>
      <w:b/>
      <w:color w:val="000000" w:themeColor="text1"/>
      <w:sz w:val="24"/>
      <w:szCs w:val="26"/>
      <w14:textFill>
        <w14:solidFill>
          <w14:schemeClr w14:val="tx1"/>
        </w14:solidFill>
      </w14:textFill>
    </w:rPr>
  </w:style>
  <w:style w:type="character" w:customStyle="1" w:styleId="18">
    <w:name w:val="Heading 3 Char"/>
    <w:basedOn w:val="11"/>
    <w:link w:val="4"/>
    <w:qFormat/>
    <w:uiPriority w:val="9"/>
    <w:rPr>
      <w:rFonts w:ascii="Times New Roman" w:hAnsi="Times New Roman" w:eastAsiaTheme="majorEastAsia" w:cstheme="majorBidi"/>
      <w:b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character" w:customStyle="1" w:styleId="19">
    <w:name w:val="Heading 1 Char"/>
    <w:basedOn w:val="11"/>
    <w:link w:val="2"/>
    <w:qFormat/>
    <w:uiPriority w:val="9"/>
    <w:rPr>
      <w:rFonts w:ascii="Times New Roman" w:hAnsi="Times New Roman" w:eastAsiaTheme="majorEastAsia" w:cstheme="majorBidi"/>
      <w:b/>
      <w:color w:val="000000" w:themeColor="text1"/>
      <w:sz w:val="28"/>
      <w:szCs w:val="40"/>
      <w14:textFill>
        <w14:solidFill>
          <w14:schemeClr w14:val="tx1"/>
        </w14:solidFill>
      </w14:textFill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heading 2"/>
    <w:basedOn w:val="1"/>
    <w:link w:val="36"/>
    <w:qFormat/>
    <w:uiPriority w:val="0"/>
    <w:pPr>
      <w:jc w:val="both"/>
    </w:pPr>
    <w:rPr>
      <w:rFonts w:ascii="Times New Roman" w:hAnsi="Times New Roman"/>
      <w:b/>
      <w:sz w:val="24"/>
      <w:lang w:val="zh-CN"/>
    </w:rPr>
  </w:style>
  <w:style w:type="character" w:customStyle="1" w:styleId="36">
    <w:name w:val="heading 2 Char"/>
    <w:basedOn w:val="11"/>
    <w:link w:val="35"/>
    <w:qFormat/>
    <w:uiPriority w:val="0"/>
    <w:rPr>
      <w:rFonts w:ascii="Times New Roman" w:hAnsi="Times New Roman"/>
      <w:b/>
      <w:sz w:val="24"/>
      <w:lang w:val="zh-CN"/>
    </w:rPr>
  </w:style>
  <w:style w:type="table" w:customStyle="1" w:styleId="37">
    <w:name w:val="Grid Table 4 Accent 3"/>
    <w:basedOn w:val="12"/>
    <w:qFormat/>
    <w:uiPriority w:val="49"/>
    <w:pPr>
      <w:spacing w:after="0" w:line="240" w:lineRule="auto"/>
    </w:pPr>
    <w:tblPr>
      <w:tblBorders>
        <w:top w:val="single" w:color="C8C8C8" w:themeColor="accent3" w:themeTint="99" w:sz="4" w:space="0"/>
        <w:left w:val="single" w:color="C8C8C8" w:themeColor="accent3" w:themeTint="99" w:sz="4" w:space="0"/>
        <w:bottom w:val="single" w:color="C8C8C8" w:themeColor="accent3" w:themeTint="99" w:sz="4" w:space="0"/>
        <w:right w:val="single" w:color="C8C8C8" w:themeColor="accent3" w:themeTint="99" w:sz="4" w:space="0"/>
        <w:insideH w:val="single" w:color="C8C8C8" w:themeColor="accent3" w:themeTint="99" w:sz="4" w:space="0"/>
        <w:insideV w:val="single" w:color="C8C8C8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4C2DE2-9130-4F75-AFE7-CF695A9C704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1475</Words>
  <Characters>9721</Characters>
  <Lines>79</Lines>
  <Paragraphs>22</Paragraphs>
  <TotalTime>18</TotalTime>
  <ScaleCrop>false</ScaleCrop>
  <LinksUpToDate>false</LinksUpToDate>
  <CharactersWithSpaces>11143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2026-06-02T04:01:00Z</dcterms:created>
  <dc:creator>levi cyx</dc:creator>
  <cp:lastModifiedBy>Reza Fahlevi</cp:lastModifiedBy>
  <dcterms:modified xsi:type="dcterms:W3CDTF">2026-06-02T07:26:25Z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eyJoZGlkIjoiNzNjZGMwNGI3ZjRhMWE0OGE4NTIzYWU2YWUwZGRjMDciLCJ1c2VySWQiOiI4ODEzNDEwNjMyMzE5In0=</vt:lpwstr>
  </property>
  <property fmtid="{D5CDD505-2E9C-101B-9397-08002B2CF9AE}" pid="3" name="KSOProductBuildVer">
    <vt:lpwstr>1033-12.1.0.26880</vt:lpwstr>
  </property>
  <property fmtid="{D5CDD505-2E9C-101B-9397-08002B2CF9AE}" pid="4" name="ICV">
    <vt:lpwstr>D2CFAAF9E62D4562B1F3BD2F8B9C4BEF_12</vt:lpwstr>
  </property>
</Properties>
</file>