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2C99" w14:textId="4A675C86" w:rsidR="00FC2360" w:rsidRPr="00DE06AA" w:rsidRDefault="00DE06AA" w:rsidP="006874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id-ID"/>
        </w:rPr>
        <w:t>UTS PROYEK PERANGKAT LUNAK</w:t>
      </w:r>
    </w:p>
    <w:p w14:paraId="43DAE763" w14:textId="5AF60F2D" w:rsidR="00FC2360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B39375" w14:textId="3700C670" w:rsidR="0068748D" w:rsidRPr="008A58B7" w:rsidRDefault="0068748D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74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C999BE" wp14:editId="0C1E1644">
            <wp:extent cx="3444949" cy="344494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47" cy="34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99D5" w14:textId="77777777" w:rsidR="00FC2360" w:rsidRPr="008A58B7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794430" w14:textId="77777777" w:rsidR="00FC2360" w:rsidRPr="003849AD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849AD">
        <w:rPr>
          <w:rFonts w:ascii="Times New Roman" w:hAnsi="Times New Roman" w:cs="Times New Roman"/>
          <w:sz w:val="28"/>
          <w:szCs w:val="28"/>
          <w:lang w:val="en-ID"/>
        </w:rPr>
        <w:t>Disusun</w:t>
      </w:r>
      <w:proofErr w:type="spellEnd"/>
      <w:r w:rsidRPr="003849A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gramStart"/>
      <w:r w:rsidRPr="003849AD">
        <w:rPr>
          <w:rFonts w:ascii="Times New Roman" w:hAnsi="Times New Roman" w:cs="Times New Roman"/>
          <w:sz w:val="28"/>
          <w:szCs w:val="28"/>
          <w:lang w:val="en-ID"/>
        </w:rPr>
        <w:t>Oleh :</w:t>
      </w:r>
      <w:proofErr w:type="gramEnd"/>
      <w:r w:rsidRPr="003849A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14:paraId="6339CE09" w14:textId="77777777" w:rsidR="00FC2360" w:rsidRPr="003849AD" w:rsidRDefault="00FC2360" w:rsidP="003849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14:paraId="3BA21EFD" w14:textId="1FBDB6F1" w:rsidR="00FC2360" w:rsidRPr="003849AD" w:rsidRDefault="00FC2360" w:rsidP="003849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3849AD">
        <w:rPr>
          <w:rFonts w:ascii="Times New Roman" w:hAnsi="Times New Roman" w:cs="Times New Roman"/>
          <w:sz w:val="28"/>
          <w:szCs w:val="28"/>
          <w:lang w:val="en-ID"/>
        </w:rPr>
        <w:t>Nama</w:t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  <w:t xml:space="preserve">      </w:t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849AD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>: Muhammad Hilmi</w:t>
      </w:r>
    </w:p>
    <w:p w14:paraId="558BA314" w14:textId="4F03F330" w:rsidR="00FC2360" w:rsidRPr="003849AD" w:rsidRDefault="00FC2360" w:rsidP="003849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3849AD">
        <w:rPr>
          <w:rFonts w:ascii="Times New Roman" w:hAnsi="Times New Roman" w:cs="Times New Roman"/>
          <w:sz w:val="28"/>
          <w:szCs w:val="28"/>
          <w:lang w:val="en-ID"/>
        </w:rPr>
        <w:t>NIM</w:t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  <w:t xml:space="preserve">     </w:t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  <w:t>: A11.2019.12126</w:t>
      </w:r>
    </w:p>
    <w:p w14:paraId="535394C5" w14:textId="25A213C0" w:rsidR="00FC2360" w:rsidRPr="00DE06AA" w:rsidRDefault="00FC2360" w:rsidP="003849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3849AD">
        <w:rPr>
          <w:rFonts w:ascii="Times New Roman" w:hAnsi="Times New Roman" w:cs="Times New Roman"/>
          <w:sz w:val="28"/>
          <w:szCs w:val="28"/>
          <w:lang w:val="en-ID"/>
        </w:rPr>
        <w:t xml:space="preserve">Mata </w:t>
      </w:r>
      <w:proofErr w:type="spellStart"/>
      <w:r w:rsidRPr="003849AD">
        <w:rPr>
          <w:rFonts w:ascii="Times New Roman" w:hAnsi="Times New Roman" w:cs="Times New Roman"/>
          <w:sz w:val="28"/>
          <w:szCs w:val="28"/>
          <w:lang w:val="en-ID"/>
        </w:rPr>
        <w:t>Kuliah</w:t>
      </w:r>
      <w:proofErr w:type="spellEnd"/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849AD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r w:rsidR="00DE06AA">
        <w:rPr>
          <w:rFonts w:ascii="Times New Roman" w:hAnsi="Times New Roman" w:cs="Times New Roman"/>
          <w:sz w:val="28"/>
          <w:szCs w:val="28"/>
          <w:lang w:val="id-ID"/>
        </w:rPr>
        <w:t>Proyek Perangkat Lunak</w:t>
      </w:r>
    </w:p>
    <w:p w14:paraId="7BE09C53" w14:textId="487E3425" w:rsidR="00FC2360" w:rsidRPr="00DE06AA" w:rsidRDefault="00FC2360" w:rsidP="003849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3849AD">
        <w:rPr>
          <w:rFonts w:ascii="Times New Roman" w:hAnsi="Times New Roman" w:cs="Times New Roman"/>
          <w:sz w:val="28"/>
          <w:szCs w:val="28"/>
          <w:lang w:val="en-ID"/>
        </w:rPr>
        <w:t>Kelompok</w:t>
      </w:r>
      <w:proofErr w:type="spellEnd"/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  <w:t>: A11.</w:t>
      </w:r>
      <w:r w:rsidR="00DE06AA">
        <w:rPr>
          <w:rFonts w:ascii="Times New Roman" w:hAnsi="Times New Roman" w:cs="Times New Roman"/>
          <w:sz w:val="28"/>
          <w:szCs w:val="28"/>
          <w:lang w:val="id-ID"/>
        </w:rPr>
        <w:t>4606</w:t>
      </w:r>
    </w:p>
    <w:p w14:paraId="2C94C45B" w14:textId="078EB9F0" w:rsidR="00FC2360" w:rsidRPr="003849AD" w:rsidRDefault="00FC2360" w:rsidP="003849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3849AD">
        <w:rPr>
          <w:rFonts w:ascii="Times New Roman" w:hAnsi="Times New Roman" w:cs="Times New Roman"/>
          <w:sz w:val="28"/>
          <w:szCs w:val="28"/>
          <w:lang w:val="en-ID"/>
        </w:rPr>
        <w:t xml:space="preserve">Program </w:t>
      </w:r>
      <w:proofErr w:type="spellStart"/>
      <w:r w:rsidRPr="003849AD">
        <w:rPr>
          <w:rFonts w:ascii="Times New Roman" w:hAnsi="Times New Roman" w:cs="Times New Roman"/>
          <w:sz w:val="28"/>
          <w:szCs w:val="28"/>
          <w:lang w:val="en-ID"/>
        </w:rPr>
        <w:t>Studi</w:t>
      </w:r>
      <w:proofErr w:type="spellEnd"/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  <w:t xml:space="preserve">: Teknik </w:t>
      </w:r>
      <w:proofErr w:type="spellStart"/>
      <w:r w:rsidRPr="003849AD">
        <w:rPr>
          <w:rFonts w:ascii="Times New Roman" w:hAnsi="Times New Roman" w:cs="Times New Roman"/>
          <w:sz w:val="28"/>
          <w:szCs w:val="28"/>
          <w:lang w:val="en-ID"/>
        </w:rPr>
        <w:t>Informatika</w:t>
      </w:r>
      <w:proofErr w:type="spellEnd"/>
    </w:p>
    <w:p w14:paraId="72BB449B" w14:textId="77777777" w:rsidR="00FC2360" w:rsidRPr="008A58B7" w:rsidRDefault="00FC2360" w:rsidP="003849AD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ID"/>
        </w:rPr>
      </w:pPr>
    </w:p>
    <w:p w14:paraId="1543D916" w14:textId="77777777" w:rsidR="00FC2360" w:rsidRPr="008A58B7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D"/>
        </w:rPr>
      </w:pPr>
    </w:p>
    <w:p w14:paraId="66EBCE52" w14:textId="77777777" w:rsidR="00FC2360" w:rsidRPr="003849AD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49AD">
        <w:rPr>
          <w:rFonts w:ascii="Times New Roman" w:hAnsi="Times New Roman" w:cs="Times New Roman"/>
          <w:b/>
          <w:bCs/>
          <w:sz w:val="32"/>
          <w:szCs w:val="32"/>
          <w:u w:val="single"/>
        </w:rPr>
        <w:t>FAKULTAS ILMU KOMPUTER</w:t>
      </w:r>
    </w:p>
    <w:p w14:paraId="7F571BDE" w14:textId="77777777" w:rsidR="00FC2360" w:rsidRPr="003849AD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49AD">
        <w:rPr>
          <w:rFonts w:ascii="Times New Roman" w:hAnsi="Times New Roman" w:cs="Times New Roman"/>
          <w:b/>
          <w:bCs/>
          <w:sz w:val="32"/>
          <w:szCs w:val="32"/>
          <w:u w:val="single"/>
        </w:rPr>
        <w:t>UNIVERSITAS DIAN NUSWANTORO SEMARANG</w:t>
      </w:r>
    </w:p>
    <w:p w14:paraId="4BD50C0F" w14:textId="0A82BC9A" w:rsidR="00FC2360" w:rsidRPr="003849AD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id-ID"/>
        </w:rPr>
      </w:pPr>
      <w:r w:rsidRPr="003849AD">
        <w:rPr>
          <w:rFonts w:ascii="Times New Roman" w:hAnsi="Times New Roman" w:cs="Times New Roman"/>
          <w:b/>
          <w:bCs/>
          <w:sz w:val="32"/>
          <w:szCs w:val="32"/>
          <w:u w:val="single"/>
        </w:rPr>
        <w:t>202</w:t>
      </w:r>
      <w:r w:rsidR="003849AD" w:rsidRPr="003849AD">
        <w:rPr>
          <w:rFonts w:ascii="Times New Roman" w:hAnsi="Times New Roman" w:cs="Times New Roman"/>
          <w:b/>
          <w:bCs/>
          <w:sz w:val="32"/>
          <w:szCs w:val="32"/>
          <w:u w:val="single"/>
          <w:lang w:val="id-ID"/>
        </w:rPr>
        <w:t>2</w:t>
      </w:r>
    </w:p>
    <w:p w14:paraId="6176C2EA" w14:textId="115DF04F" w:rsidR="009D71AE" w:rsidRDefault="00FC2360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58B7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  <w:r w:rsidR="009D71AE" w:rsidRPr="009D71AE">
        <w:rPr>
          <w:rFonts w:ascii="Times New Roman" w:hAnsi="Times New Roman" w:cs="Times New Roman"/>
          <w:sz w:val="24"/>
          <w:szCs w:val="24"/>
        </w:rPr>
        <w:lastRenderedPageBreak/>
        <w:t>a.</w:t>
      </w:r>
      <w:r w:rsidR="009D71AE" w:rsidRPr="009D71AE">
        <w:rPr>
          <w:rFonts w:ascii="Times New Roman" w:hAnsi="Times New Roman" w:cs="Times New Roman"/>
          <w:sz w:val="24"/>
          <w:szCs w:val="24"/>
        </w:rPr>
        <w:tab/>
      </w:r>
      <w:r w:rsidR="009D71AE" w:rsidRPr="009D71AE">
        <w:rPr>
          <w:rFonts w:ascii="Times New Roman" w:hAnsi="Times New Roman" w:cs="Times New Roman"/>
          <w:sz w:val="24"/>
          <w:szCs w:val="24"/>
        </w:rPr>
        <w:t>PROJECT CHARTER</w:t>
      </w:r>
    </w:p>
    <w:p w14:paraId="33462948" w14:textId="52C01F6C" w:rsidR="001F5729" w:rsidRDefault="001F5729" w:rsidP="009D71A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Project : </w:t>
      </w:r>
      <w:r w:rsidR="00425426">
        <w:rPr>
          <w:rFonts w:ascii="Times New Roman" w:hAnsi="Times New Roman" w:cs="Times New Roman"/>
          <w:sz w:val="24"/>
          <w:szCs w:val="24"/>
          <w:lang w:val="id-ID"/>
        </w:rPr>
        <w:t xml:space="preserve">Marketplace </w:t>
      </w:r>
      <w:r>
        <w:rPr>
          <w:rFonts w:ascii="Times New Roman" w:hAnsi="Times New Roman" w:cs="Times New Roman"/>
          <w:sz w:val="24"/>
          <w:szCs w:val="24"/>
          <w:lang w:val="id-ID"/>
        </w:rPr>
        <w:t>Tokopedia</w:t>
      </w:r>
    </w:p>
    <w:p w14:paraId="2F825C42" w14:textId="53FE0ADC" w:rsidR="00425426" w:rsidRDefault="00425426" w:rsidP="009D71A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Sponsor Proyek : Ebay, Tesla, Amazon</w:t>
      </w:r>
    </w:p>
    <w:p w14:paraId="54EF8C99" w14:textId="77777777" w:rsidR="00425426" w:rsidRDefault="00425426" w:rsidP="009D71A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Tim Proyek : </w:t>
      </w:r>
    </w:p>
    <w:p w14:paraId="0F3BADC2" w14:textId="3FA233B7" w:rsidR="00425426" w:rsidRDefault="00425426" w:rsidP="0042542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5426">
        <w:rPr>
          <w:rFonts w:ascii="Times New Roman" w:hAnsi="Times New Roman" w:cs="Times New Roman"/>
          <w:sz w:val="24"/>
          <w:szCs w:val="24"/>
          <w:lang w:val="id-ID"/>
        </w:rPr>
        <w:t>- Muhammad Hilmi</w:t>
      </w:r>
    </w:p>
    <w:p w14:paraId="4CA6DA22" w14:textId="6D589D8F" w:rsidR="00425426" w:rsidRDefault="00425426" w:rsidP="0042542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 Labib Ahnaf</w:t>
      </w:r>
    </w:p>
    <w:p w14:paraId="7BA1592D" w14:textId="243993A6" w:rsidR="00425426" w:rsidRDefault="00425426" w:rsidP="0042542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 Adam Zufar</w:t>
      </w:r>
    </w:p>
    <w:p w14:paraId="4FE202DF" w14:textId="20D9C7EE" w:rsidR="00425426" w:rsidRDefault="00425426" w:rsidP="0042542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 Ali Muksin</w:t>
      </w:r>
    </w:p>
    <w:p w14:paraId="5DD7C209" w14:textId="14B81A2D" w:rsidR="00425426" w:rsidRPr="00425426" w:rsidRDefault="00425426" w:rsidP="0042542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 Raihan Yusuf</w:t>
      </w:r>
    </w:p>
    <w:p w14:paraId="1BDB0065" w14:textId="3400FFCD" w:rsidR="001F5729" w:rsidRDefault="00110B7C" w:rsidP="009D71A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dari proyek ini adalah pembuatan sebuah aplikasi </w:t>
      </w:r>
      <w:r>
        <w:rPr>
          <w:rFonts w:ascii="Times New Roman" w:hAnsi="Times New Roman" w:cs="Times New Roman"/>
          <w:sz w:val="24"/>
          <w:szCs w:val="24"/>
          <w:lang w:val="id-ID"/>
        </w:rPr>
        <w:t>e-commerce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marketplace yang memiliki tujuan sebagai tempat sarana jual – beli online</w:t>
      </w:r>
      <w:r w:rsidR="001F5729">
        <w:rPr>
          <w:rFonts w:ascii="Times New Roman" w:hAnsi="Times New Roman" w:cs="Times New Roman"/>
          <w:sz w:val="24"/>
          <w:szCs w:val="24"/>
          <w:lang w:val="id-ID"/>
        </w:rPr>
        <w:t>. Marketplace ini berisi beberapa fitur seperti : Sort</w:t>
      </w:r>
      <w:r w:rsidR="00425426">
        <w:rPr>
          <w:rFonts w:ascii="Times New Roman" w:hAnsi="Times New Roman" w:cs="Times New Roman"/>
          <w:sz w:val="24"/>
          <w:szCs w:val="24"/>
          <w:lang w:val="id-ID"/>
        </w:rPr>
        <w:t xml:space="preserve"> barang</w:t>
      </w:r>
      <w:r w:rsidR="001F5729">
        <w:rPr>
          <w:rFonts w:ascii="Times New Roman" w:hAnsi="Times New Roman" w:cs="Times New Roman"/>
          <w:sz w:val="24"/>
          <w:szCs w:val="24"/>
          <w:lang w:val="id-ID"/>
        </w:rPr>
        <w:t>, Filter</w:t>
      </w:r>
      <w:r w:rsidR="00425426">
        <w:rPr>
          <w:rFonts w:ascii="Times New Roman" w:hAnsi="Times New Roman" w:cs="Times New Roman"/>
          <w:sz w:val="24"/>
          <w:szCs w:val="24"/>
          <w:lang w:val="id-ID"/>
        </w:rPr>
        <w:t xml:space="preserve"> barang</w:t>
      </w:r>
      <w:r w:rsidR="001F5729">
        <w:rPr>
          <w:rFonts w:ascii="Times New Roman" w:hAnsi="Times New Roman" w:cs="Times New Roman"/>
          <w:sz w:val="24"/>
          <w:szCs w:val="24"/>
          <w:lang w:val="id-ID"/>
        </w:rPr>
        <w:t>, Payment</w:t>
      </w:r>
    </w:p>
    <w:p w14:paraId="372EE92E" w14:textId="77777777" w:rsidR="001F5729" w:rsidRPr="001F5729" w:rsidRDefault="001F5729" w:rsidP="009D71A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4207495" w14:textId="77777777" w:rsidR="009D71AE" w:rsidRPr="009D71AE" w:rsidRDefault="009D71AE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71AE">
        <w:rPr>
          <w:rFonts w:ascii="Times New Roman" w:hAnsi="Times New Roman" w:cs="Times New Roman"/>
          <w:sz w:val="24"/>
          <w:szCs w:val="24"/>
        </w:rPr>
        <w:t>b.</w:t>
      </w:r>
      <w:r w:rsidRPr="009D71AE">
        <w:rPr>
          <w:rFonts w:ascii="Times New Roman" w:hAnsi="Times New Roman" w:cs="Times New Roman"/>
          <w:sz w:val="24"/>
          <w:szCs w:val="24"/>
        </w:rPr>
        <w:tab/>
      </w:r>
      <w:r w:rsidRPr="009D71AE">
        <w:rPr>
          <w:rFonts w:ascii="Times New Roman" w:hAnsi="Times New Roman" w:cs="Times New Roman"/>
          <w:sz w:val="24"/>
          <w:szCs w:val="24"/>
        </w:rPr>
        <w:t>PROJECT SCOPE</w:t>
      </w:r>
    </w:p>
    <w:p w14:paraId="7EF9CDD1" w14:textId="6E3D0B81" w:rsidR="009D71AE" w:rsidRDefault="00425426" w:rsidP="009D71A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Goals &amp; Objective : Proyek ini akan memberikan layanan jual beli secara online yang mudah, efisien, bisa dijangkau siapapun, dimanapun dan kapanpun, serta memberikan jaminan keamanan untuk para seller dan pembeli</w:t>
      </w:r>
    </w:p>
    <w:p w14:paraId="36EF3529" w14:textId="65D131AE" w:rsidR="00425426" w:rsidRDefault="00425426" w:rsidP="0042542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Iinterview kepada pimpinan amazon</w:t>
      </w:r>
    </w:p>
    <w:p w14:paraId="256BC823" w14:textId="53F37A34" w:rsidR="00425426" w:rsidRDefault="00425426" w:rsidP="0042542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interview pada beberapa tenaga ahli ebay</w:t>
      </w:r>
    </w:p>
    <w:p w14:paraId="64170A3A" w14:textId="7BB67323" w:rsidR="00675E09" w:rsidRDefault="00675E09" w:rsidP="00675E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Mengembangkan halaman website proyek yang akan menyediakan fitur khusus :</w:t>
      </w:r>
    </w:p>
    <w:p w14:paraId="216BEE64" w14:textId="1FFFE94F" w:rsidR="00675E09" w:rsidRDefault="00675E09" w:rsidP="00675E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Menambah fitur sorting barang</w:t>
      </w:r>
    </w:p>
    <w:p w14:paraId="37A6468E" w14:textId="3A0F9518" w:rsidR="00675E09" w:rsidRDefault="00675E09" w:rsidP="00675E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Menambah fitur filter barang</w:t>
      </w:r>
    </w:p>
    <w:p w14:paraId="02D79356" w14:textId="7A87A24D" w:rsidR="00675E09" w:rsidRPr="00675E09" w:rsidRDefault="00675E09" w:rsidP="00675E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Menambah fitur payment</w:t>
      </w:r>
    </w:p>
    <w:p w14:paraId="50304E31" w14:textId="0E1C9151" w:rsidR="00227E0B" w:rsidRDefault="00227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FF809A" w14:textId="77777777" w:rsidR="009D71AE" w:rsidRDefault="009D71AE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254F59" w14:textId="297EC289" w:rsidR="009D71AE" w:rsidRPr="009D71AE" w:rsidRDefault="009D71AE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71AE">
        <w:rPr>
          <w:rFonts w:ascii="Times New Roman" w:hAnsi="Times New Roman" w:cs="Times New Roman"/>
          <w:sz w:val="24"/>
          <w:szCs w:val="24"/>
        </w:rPr>
        <w:t>c.</w:t>
      </w:r>
      <w:r w:rsidRPr="009D71AE">
        <w:rPr>
          <w:rFonts w:ascii="Times New Roman" w:hAnsi="Times New Roman" w:cs="Times New Roman"/>
          <w:sz w:val="24"/>
          <w:szCs w:val="24"/>
        </w:rPr>
        <w:tab/>
        <w:t xml:space="preserve">WBS </w:t>
      </w:r>
    </w:p>
    <w:p w14:paraId="681915DC" w14:textId="43D97E15" w:rsidR="00B11883" w:rsidRDefault="009D71AE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7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A2FD6" wp14:editId="492C1424">
            <wp:extent cx="6223697" cy="26285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489" cy="2641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D71AE">
        <w:rPr>
          <w:rFonts w:ascii="Times New Roman" w:hAnsi="Times New Roman" w:cs="Times New Roman"/>
          <w:sz w:val="24"/>
          <w:szCs w:val="24"/>
        </w:rPr>
        <w:t>d.</w:t>
      </w:r>
      <w:r w:rsidRPr="009D71AE">
        <w:rPr>
          <w:rFonts w:ascii="Times New Roman" w:hAnsi="Times New Roman" w:cs="Times New Roman"/>
          <w:sz w:val="24"/>
          <w:szCs w:val="24"/>
        </w:rPr>
        <w:tab/>
      </w:r>
      <w:r w:rsidRPr="009D71AE">
        <w:rPr>
          <w:rFonts w:ascii="Times New Roman" w:hAnsi="Times New Roman" w:cs="Times New Roman"/>
          <w:sz w:val="24"/>
          <w:szCs w:val="24"/>
        </w:rPr>
        <w:t>TIMLINE (GANT CHART)</w:t>
      </w:r>
    </w:p>
    <w:tbl>
      <w:tblPr>
        <w:tblpPr w:leftFromText="180" w:rightFromText="180" w:bottomFromText="160" w:vertAnchor="text" w:horzAnchor="margin" w:tblpXSpec="center" w:tblpY="105"/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9"/>
        <w:gridCol w:w="539"/>
        <w:gridCol w:w="541"/>
        <w:gridCol w:w="547"/>
        <w:gridCol w:w="549"/>
        <w:gridCol w:w="541"/>
        <w:gridCol w:w="541"/>
        <w:gridCol w:w="545"/>
        <w:gridCol w:w="549"/>
        <w:gridCol w:w="540"/>
        <w:gridCol w:w="541"/>
        <w:gridCol w:w="686"/>
        <w:gridCol w:w="416"/>
        <w:gridCol w:w="119"/>
        <w:gridCol w:w="12"/>
      </w:tblGrid>
      <w:tr w:rsidR="00BC1D63" w:rsidRPr="00BC1D63" w14:paraId="51DE9AC6" w14:textId="77777777" w:rsidTr="00B11883">
        <w:trPr>
          <w:trHeight w:val="337"/>
        </w:trPr>
        <w:tc>
          <w:tcPr>
            <w:tcW w:w="25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25688BB7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66" w:lineRule="auto"/>
              <w:ind w:left="108" w:right="1068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Kegiatan</w:t>
            </w: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pacing w:val="5"/>
                <w:sz w:val="28"/>
                <w:szCs w:val="28"/>
                <w:highlight w:val="blue"/>
                <w:lang w:val="id-ID"/>
              </w:rPr>
              <w:t xml:space="preserve"> </w:t>
            </w: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dan</w:t>
            </w: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pacing w:val="1"/>
                <w:sz w:val="28"/>
                <w:szCs w:val="28"/>
                <w:highlight w:val="blue"/>
                <w:lang w:val="id-ID"/>
              </w:rPr>
              <w:t xml:space="preserve"> </w:t>
            </w: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Waktu</w:t>
            </w: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pacing w:val="-14"/>
                <w:sz w:val="28"/>
                <w:szCs w:val="28"/>
                <w:highlight w:val="blue"/>
                <w:lang w:val="id-ID"/>
              </w:rPr>
              <w:t xml:space="preserve"> </w:t>
            </w: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Pelaksanaan</w:t>
            </w:r>
          </w:p>
        </w:tc>
        <w:tc>
          <w:tcPr>
            <w:tcW w:w="21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36C4A972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08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MEI</w:t>
            </w:r>
          </w:p>
        </w:tc>
        <w:tc>
          <w:tcPr>
            <w:tcW w:w="21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31A55C92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11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JUNI</w:t>
            </w:r>
          </w:p>
        </w:tc>
        <w:tc>
          <w:tcPr>
            <w:tcW w:w="23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2FDD24EE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16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JULI</w:t>
            </w:r>
          </w:p>
        </w:tc>
      </w:tr>
      <w:tr w:rsidR="00BC1D63" w:rsidRPr="00BC1D63" w14:paraId="433D0E11" w14:textId="77777777" w:rsidTr="00B11883">
        <w:trPr>
          <w:gridAfter w:val="1"/>
          <w:wAfter w:w="12" w:type="dxa"/>
          <w:trHeight w:val="210"/>
        </w:trPr>
        <w:tc>
          <w:tcPr>
            <w:tcW w:w="25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E46F60" w14:textId="77777777" w:rsidR="00B11883" w:rsidRPr="00B11883" w:rsidRDefault="00B11883" w:rsidP="00B11883">
            <w:pPr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4D91A0B9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08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1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66CFB3CB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2</w:t>
            </w: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493163BD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3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06CC2035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4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5FFC3CDC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11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1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6AB7B92F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12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2</w:t>
            </w:r>
          </w:p>
        </w:tc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2548242E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13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3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5BA0C5F6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14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4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41D7529F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16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1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7C8978F2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17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2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40F1DE4A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20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3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19E998D3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22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4</w:t>
            </w:r>
          </w:p>
        </w:tc>
        <w:tc>
          <w:tcPr>
            <w:tcW w:w="119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4F1EA"/>
          </w:tcPr>
          <w:p w14:paraId="31988542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</w:tr>
      <w:tr w:rsidR="00BC1D63" w:rsidRPr="00BC1D63" w14:paraId="68B65AAF" w14:textId="77777777" w:rsidTr="00B11883">
        <w:trPr>
          <w:gridAfter w:val="1"/>
          <w:wAfter w:w="12" w:type="dxa"/>
          <w:trHeight w:val="337"/>
        </w:trPr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18517AE5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08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Analisis</w:t>
            </w: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pacing w:val="-2"/>
                <w:sz w:val="28"/>
                <w:szCs w:val="28"/>
                <w:highlight w:val="blue"/>
                <w:lang w:val="id-ID"/>
              </w:rPr>
              <w:t xml:space="preserve"> </w:t>
            </w: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Kebutuhan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8E45912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3B39ABA8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2E7B14A3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42D38B6E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4898C91C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28682252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3DF973E3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25DFABF9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10D54780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6124BD62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5982482B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76178537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144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7F5E88E3" w14:textId="77777777" w:rsidR="00B11883" w:rsidRPr="00B11883" w:rsidRDefault="00B11883" w:rsidP="00B11883">
            <w:pPr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</w:tr>
      <w:tr w:rsidR="00BC1D63" w:rsidRPr="00BC1D63" w14:paraId="51769D4B" w14:textId="77777777" w:rsidTr="00B11883">
        <w:trPr>
          <w:gridAfter w:val="1"/>
          <w:wAfter w:w="12" w:type="dxa"/>
          <w:trHeight w:val="317"/>
        </w:trPr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36C1CCE8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4" w:lineRule="exact"/>
              <w:ind w:left="108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Design</w:t>
            </w: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pacing w:val="-2"/>
                <w:sz w:val="28"/>
                <w:szCs w:val="28"/>
                <w:highlight w:val="blue"/>
                <w:lang w:val="id-ID"/>
              </w:rPr>
              <w:t xml:space="preserve"> </w:t>
            </w: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Fungsi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43DEB83F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524F2C2A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425E3AF3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34084123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3BB7B2C8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11527F0C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4E0A16A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589D1FDF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1EDC88FA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0D7FA5EE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750D5D65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1CC4E5E7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144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48B48C49" w14:textId="77777777" w:rsidR="00B11883" w:rsidRPr="00B11883" w:rsidRDefault="00B11883" w:rsidP="00B11883">
            <w:pPr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</w:tr>
      <w:tr w:rsidR="00BC1D63" w:rsidRPr="00BC1D63" w14:paraId="62ECE4FE" w14:textId="77777777" w:rsidTr="00B11883">
        <w:trPr>
          <w:gridAfter w:val="1"/>
          <w:wAfter w:w="12" w:type="dxa"/>
          <w:trHeight w:val="337"/>
        </w:trPr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4E7D18BE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3" w:lineRule="exact"/>
              <w:ind w:left="108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Pemrograman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302B0A57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E3872DC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569B5828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2091E8A6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1896F449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2264F09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42B30727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692638CF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7A5E4EA3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0EFBC392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6B8A715B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392BAE8A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144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5BD3AEFC" w14:textId="77777777" w:rsidR="00B11883" w:rsidRPr="00B11883" w:rsidRDefault="00B11883" w:rsidP="00B11883">
            <w:pPr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</w:tr>
      <w:tr w:rsidR="00BC1D63" w:rsidRPr="00BC1D63" w14:paraId="0FE24DD2" w14:textId="77777777" w:rsidTr="00B11883">
        <w:trPr>
          <w:gridAfter w:val="1"/>
          <w:wAfter w:w="12" w:type="dxa"/>
          <w:trHeight w:val="317"/>
        </w:trPr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3519D03F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4" w:lineRule="exact"/>
              <w:ind w:left="108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Pengujian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3A56D0E9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2F99542F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283F6B3D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401C6AC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32F8135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07CCE76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4F093040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E8CE79C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6E9E213D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436E0BA2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6FC12409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5F905378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144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3EDF1981" w14:textId="77777777" w:rsidR="00B11883" w:rsidRPr="00B11883" w:rsidRDefault="00B11883" w:rsidP="00B11883">
            <w:pPr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</w:tr>
      <w:tr w:rsidR="00BC1D63" w:rsidRPr="00BC1D63" w14:paraId="34317E47" w14:textId="77777777" w:rsidTr="00B11883">
        <w:trPr>
          <w:gridAfter w:val="1"/>
          <w:wAfter w:w="12" w:type="dxa"/>
          <w:trHeight w:val="337"/>
        </w:trPr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77D0309A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4" w:lineRule="exact"/>
              <w:ind w:left="108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Instalasi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08E57072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6517797D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509C9377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21D21B04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146339AE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3DA877CA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03086757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747117BE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31A8DB7F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35F97147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3D7B77FA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44B67ABA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144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278F014C" w14:textId="77777777" w:rsidR="00B11883" w:rsidRPr="00B11883" w:rsidRDefault="00B11883" w:rsidP="00B11883">
            <w:pPr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</w:tr>
      <w:tr w:rsidR="00BC1D63" w:rsidRPr="00BC1D63" w14:paraId="75B43F5A" w14:textId="77777777" w:rsidTr="00B11883">
        <w:trPr>
          <w:gridAfter w:val="1"/>
          <w:wAfter w:w="12" w:type="dxa"/>
          <w:trHeight w:val="337"/>
        </w:trPr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69C63013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4" w:lineRule="exact"/>
              <w:ind w:left="108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Pelatihan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732F3146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74824B9A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459B58D8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73AC20B8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2D703346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446BC4CB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75697AB5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6A955F39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7F72F614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8575E70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4ACEF496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0089E8C0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144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45B2C173" w14:textId="77777777" w:rsidR="00B11883" w:rsidRPr="00B11883" w:rsidRDefault="00B11883" w:rsidP="00B11883">
            <w:pPr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</w:tr>
      <w:tr w:rsidR="00BC1D63" w:rsidRPr="00BC1D63" w14:paraId="4A7BD22F" w14:textId="77777777" w:rsidTr="00B11883">
        <w:trPr>
          <w:gridAfter w:val="1"/>
          <w:wAfter w:w="12" w:type="dxa"/>
          <w:trHeight w:val="317"/>
        </w:trPr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1EEF5E8D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4" w:lineRule="exact"/>
              <w:ind w:left="108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Pemeliharaan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600B0EA1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233D144D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79409154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3D144F08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4F28C823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6A92C592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1BB27098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2796490B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4B7CEBF5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</w:tcPr>
          <w:p w14:paraId="1275025A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DE80333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38CF8076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  <w:tc>
          <w:tcPr>
            <w:tcW w:w="144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0B800CE8" w14:textId="77777777" w:rsidR="00B11883" w:rsidRPr="00B11883" w:rsidRDefault="00B11883" w:rsidP="00B11883">
            <w:pPr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</w:pPr>
          </w:p>
        </w:tc>
      </w:tr>
      <w:tr w:rsidR="00BC1D63" w:rsidRPr="00BC1D63" w14:paraId="508210E1" w14:textId="77777777" w:rsidTr="00B11883">
        <w:trPr>
          <w:gridAfter w:val="1"/>
          <w:wAfter w:w="12" w:type="dxa"/>
          <w:trHeight w:val="33"/>
        </w:trPr>
        <w:tc>
          <w:tcPr>
            <w:tcW w:w="2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F1EA"/>
            <w:hideMark/>
          </w:tcPr>
          <w:p w14:paraId="0B3B2DDE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74" w:lineRule="exact"/>
              <w:ind w:left="108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  <w:r w:rsidRPr="00B11883"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highlight w:val="blue"/>
                <w:lang w:val="id-ID"/>
              </w:rPr>
              <w:t>Dokumentasi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85B5A7D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63AB5A21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3FAD9368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0FCDA72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F54FCD6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A748B23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</w:p>
        </w:tc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640AAA95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83F137D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76DB5176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56D11EC4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F962BA2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F14A4F1" w14:textId="77777777" w:rsidR="00B11883" w:rsidRPr="00B11883" w:rsidRDefault="00B11883" w:rsidP="00B11883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</w:p>
        </w:tc>
        <w:tc>
          <w:tcPr>
            <w:tcW w:w="144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46088924" w14:textId="77777777" w:rsidR="00B11883" w:rsidRPr="00B11883" w:rsidRDefault="00B11883" w:rsidP="00B11883">
            <w:pPr>
              <w:spacing w:after="0" w:line="256" w:lineRule="auto"/>
              <w:rPr>
                <w:rFonts w:ascii="Times New Roman" w:eastAsia="Microsoft Sans Serif" w:hAnsi="Microsoft Sans Serif" w:cs="Microsoft Sans Serif"/>
                <w:color w:val="000000" w:themeColor="text1"/>
                <w:sz w:val="28"/>
                <w:szCs w:val="28"/>
                <w:lang w:val="id-ID"/>
              </w:rPr>
            </w:pPr>
          </w:p>
        </w:tc>
      </w:tr>
    </w:tbl>
    <w:p w14:paraId="4C1E64F1" w14:textId="6254BE65" w:rsidR="009D71AE" w:rsidRDefault="009D71AE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86E811" w14:textId="09C6D56E" w:rsidR="009D71AE" w:rsidRDefault="009D71AE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6A2B9" w14:textId="2FCD4ACE" w:rsidR="00BC1D63" w:rsidRDefault="00BC1D63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B9221" w14:textId="43E1FF43" w:rsidR="00BC1D63" w:rsidRDefault="00BC1D63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0A902B" w14:textId="77777777" w:rsidR="00BC1D63" w:rsidRDefault="00BC1D63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0D866B" w14:textId="6DAA8816" w:rsidR="009D71AE" w:rsidRPr="009D71AE" w:rsidRDefault="009D71AE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71AE">
        <w:rPr>
          <w:rFonts w:ascii="Times New Roman" w:hAnsi="Times New Roman" w:cs="Times New Roman"/>
          <w:sz w:val="24"/>
          <w:szCs w:val="24"/>
        </w:rPr>
        <w:lastRenderedPageBreak/>
        <w:t>e.</w:t>
      </w:r>
      <w:r w:rsidRPr="009D71AE">
        <w:rPr>
          <w:rFonts w:ascii="Times New Roman" w:hAnsi="Times New Roman" w:cs="Times New Roman"/>
          <w:sz w:val="24"/>
          <w:szCs w:val="24"/>
        </w:rPr>
        <w:tab/>
      </w:r>
      <w:r w:rsidRPr="009D71AE">
        <w:rPr>
          <w:rFonts w:ascii="Times New Roman" w:hAnsi="Times New Roman" w:cs="Times New Roman"/>
          <w:sz w:val="24"/>
          <w:szCs w:val="24"/>
        </w:rPr>
        <w:t xml:space="preserve">ESTIMASI BIAYA SESUAI PEKERJAAN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7E0B" w14:paraId="1EC7B4F8" w14:textId="77777777" w:rsidTr="00227E0B">
        <w:tc>
          <w:tcPr>
            <w:tcW w:w="3005" w:type="dxa"/>
          </w:tcPr>
          <w:p w14:paraId="5A7DA23E" w14:textId="18A849F1" w:rsidR="00227E0B" w:rsidRP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SCOPE</w:t>
            </w:r>
          </w:p>
        </w:tc>
        <w:tc>
          <w:tcPr>
            <w:tcW w:w="3005" w:type="dxa"/>
          </w:tcPr>
          <w:p w14:paraId="20C6143E" w14:textId="51645C66" w:rsidR="00227E0B" w:rsidRP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TUGAS</w:t>
            </w:r>
          </w:p>
        </w:tc>
        <w:tc>
          <w:tcPr>
            <w:tcW w:w="3006" w:type="dxa"/>
          </w:tcPr>
          <w:p w14:paraId="6A0361B1" w14:textId="3F4BC5E6" w:rsidR="00227E0B" w:rsidRP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HARGA</w:t>
            </w:r>
          </w:p>
        </w:tc>
      </w:tr>
      <w:tr w:rsidR="00227E0B" w14:paraId="63D37C4C" w14:textId="77777777" w:rsidTr="00227E0B">
        <w:tc>
          <w:tcPr>
            <w:tcW w:w="3005" w:type="dxa"/>
          </w:tcPr>
          <w:p w14:paraId="6E76569F" w14:textId="52E536D3" w:rsidR="00227E0B" w:rsidRP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Manajemen proyek</w:t>
            </w:r>
          </w:p>
        </w:tc>
        <w:tc>
          <w:tcPr>
            <w:tcW w:w="3005" w:type="dxa"/>
          </w:tcPr>
          <w:p w14:paraId="4CE60B5F" w14:textId="772EF09B" w:rsidR="00227E0B" w:rsidRP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Dokumen dan spesifikasi</w:t>
            </w:r>
          </w:p>
        </w:tc>
        <w:tc>
          <w:tcPr>
            <w:tcW w:w="3006" w:type="dxa"/>
          </w:tcPr>
          <w:p w14:paraId="304F0DDC" w14:textId="578426CE" w:rsidR="00227E0B" w:rsidRP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 10.000.000</w:t>
            </w:r>
          </w:p>
        </w:tc>
      </w:tr>
      <w:tr w:rsidR="00227E0B" w14:paraId="3F7AAEAE" w14:textId="77777777" w:rsidTr="00227E0B">
        <w:tc>
          <w:tcPr>
            <w:tcW w:w="3005" w:type="dxa"/>
          </w:tcPr>
          <w:p w14:paraId="43546579" w14:textId="4B747F1E" w:rsidR="00227E0B" w:rsidRP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Desain </w:t>
            </w:r>
          </w:p>
        </w:tc>
        <w:tc>
          <w:tcPr>
            <w:tcW w:w="3005" w:type="dxa"/>
          </w:tcPr>
          <w:p w14:paraId="17C5A216" w14:textId="0042A83C" w:rsidR="00227E0B" w:rsidRP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Mocukup</w:t>
            </w:r>
          </w:p>
        </w:tc>
        <w:tc>
          <w:tcPr>
            <w:tcW w:w="3006" w:type="dxa"/>
          </w:tcPr>
          <w:p w14:paraId="13E7D247" w14:textId="7E27EDAE" w:rsidR="00227E0B" w:rsidRP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 12.000.000</w:t>
            </w:r>
          </w:p>
        </w:tc>
      </w:tr>
      <w:tr w:rsidR="00227E0B" w14:paraId="2FEB5228" w14:textId="77777777" w:rsidTr="00227E0B">
        <w:tc>
          <w:tcPr>
            <w:tcW w:w="3005" w:type="dxa"/>
          </w:tcPr>
          <w:p w14:paraId="608C2E96" w14:textId="296E5441" w:rsidR="00227E0B" w:rsidRP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Laravel Development</w:t>
            </w:r>
          </w:p>
        </w:tc>
        <w:tc>
          <w:tcPr>
            <w:tcW w:w="3005" w:type="dxa"/>
          </w:tcPr>
          <w:p w14:paraId="7CE4277A" w14:textId="6F81EEF4" w:rsidR="00227E0B" w:rsidRP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Filter</w:t>
            </w:r>
          </w:p>
        </w:tc>
        <w:tc>
          <w:tcPr>
            <w:tcW w:w="3006" w:type="dxa"/>
          </w:tcPr>
          <w:p w14:paraId="57CB5E3E" w14:textId="13773950" w:rsidR="00227E0B" w:rsidRP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 5.000.000</w:t>
            </w:r>
          </w:p>
        </w:tc>
      </w:tr>
      <w:tr w:rsidR="00652B9B" w14:paraId="3904884B" w14:textId="77777777" w:rsidTr="00227E0B">
        <w:tc>
          <w:tcPr>
            <w:tcW w:w="3005" w:type="dxa"/>
          </w:tcPr>
          <w:p w14:paraId="50291335" w14:textId="77777777" w:rsid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05" w:type="dxa"/>
          </w:tcPr>
          <w:p w14:paraId="52D2A97A" w14:textId="55579D86" w:rsid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Sorting</w:t>
            </w:r>
          </w:p>
        </w:tc>
        <w:tc>
          <w:tcPr>
            <w:tcW w:w="3006" w:type="dxa"/>
          </w:tcPr>
          <w:p w14:paraId="76BC8343" w14:textId="75299033" w:rsidR="00652B9B" w:rsidRP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 5.000.000</w:t>
            </w:r>
          </w:p>
        </w:tc>
      </w:tr>
      <w:tr w:rsidR="00652B9B" w14:paraId="55DDFAF9" w14:textId="77777777" w:rsidTr="00227E0B">
        <w:tc>
          <w:tcPr>
            <w:tcW w:w="3005" w:type="dxa"/>
          </w:tcPr>
          <w:p w14:paraId="7DED6EE6" w14:textId="77777777" w:rsid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05" w:type="dxa"/>
          </w:tcPr>
          <w:p w14:paraId="18C45C9A" w14:textId="402AFAEC" w:rsid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Payment</w:t>
            </w:r>
          </w:p>
        </w:tc>
        <w:tc>
          <w:tcPr>
            <w:tcW w:w="3006" w:type="dxa"/>
          </w:tcPr>
          <w:p w14:paraId="40213AEA" w14:textId="1D20D0A2" w:rsid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 5.000.000</w:t>
            </w:r>
          </w:p>
        </w:tc>
      </w:tr>
      <w:tr w:rsidR="00652B9B" w14:paraId="453602A2" w14:textId="77777777" w:rsidTr="00227E0B">
        <w:tc>
          <w:tcPr>
            <w:tcW w:w="3005" w:type="dxa"/>
          </w:tcPr>
          <w:p w14:paraId="3FF205BD" w14:textId="2A833536" w:rsidR="00652B9B" w:rsidRDefault="00652B9B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Tes Kualitas &amp; Fungsi</w:t>
            </w:r>
          </w:p>
        </w:tc>
        <w:tc>
          <w:tcPr>
            <w:tcW w:w="3005" w:type="dxa"/>
          </w:tcPr>
          <w:p w14:paraId="6BFF0767" w14:textId="77777777" w:rsidR="00652B9B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Test Case</w:t>
            </w:r>
          </w:p>
          <w:p w14:paraId="08148D6B" w14:textId="77777777" w:rsidR="00052008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 launch test</w:t>
            </w:r>
          </w:p>
          <w:p w14:paraId="42D2F0FC" w14:textId="12C4530F" w:rsidR="00052008" w:rsidRPr="00052008" w:rsidRDefault="00052008" w:rsidP="0005200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5200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Backend &amp; Frontend adjusment</w:t>
            </w:r>
          </w:p>
        </w:tc>
        <w:tc>
          <w:tcPr>
            <w:tcW w:w="3006" w:type="dxa"/>
          </w:tcPr>
          <w:p w14:paraId="3173DEC5" w14:textId="0F7944FC" w:rsidR="00652B9B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.000.000</w:t>
            </w:r>
          </w:p>
        </w:tc>
      </w:tr>
      <w:tr w:rsidR="00652B9B" w14:paraId="095C6FF4" w14:textId="77777777" w:rsidTr="00227E0B">
        <w:tc>
          <w:tcPr>
            <w:tcW w:w="3005" w:type="dxa"/>
          </w:tcPr>
          <w:p w14:paraId="440FDD3D" w14:textId="593B8800" w:rsidR="00652B9B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Proses Rilis Aplikasi</w:t>
            </w:r>
          </w:p>
        </w:tc>
        <w:tc>
          <w:tcPr>
            <w:tcW w:w="3005" w:type="dxa"/>
          </w:tcPr>
          <w:p w14:paraId="5517EB8E" w14:textId="77777777" w:rsidR="00652B9B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QA Live</w:t>
            </w:r>
          </w:p>
          <w:p w14:paraId="434BFA05" w14:textId="77777777" w:rsidR="00052008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Aplication Release</w:t>
            </w:r>
          </w:p>
          <w:p w14:paraId="2FA74594" w14:textId="6D85F447" w:rsidR="00052008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After live Service</w:t>
            </w:r>
          </w:p>
        </w:tc>
        <w:tc>
          <w:tcPr>
            <w:tcW w:w="3006" w:type="dxa"/>
          </w:tcPr>
          <w:p w14:paraId="3F24FF21" w14:textId="71EBF8E7" w:rsidR="00652B9B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.000.000</w:t>
            </w:r>
          </w:p>
        </w:tc>
      </w:tr>
      <w:tr w:rsidR="00052008" w14:paraId="3C57B8C0" w14:textId="77777777" w:rsidTr="00227E0B">
        <w:tc>
          <w:tcPr>
            <w:tcW w:w="3005" w:type="dxa"/>
          </w:tcPr>
          <w:p w14:paraId="45D53D17" w14:textId="1EA0371F" w:rsidR="00052008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Subtotal</w:t>
            </w:r>
          </w:p>
        </w:tc>
        <w:tc>
          <w:tcPr>
            <w:tcW w:w="3005" w:type="dxa"/>
          </w:tcPr>
          <w:p w14:paraId="209585E8" w14:textId="77777777" w:rsidR="00052008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06" w:type="dxa"/>
          </w:tcPr>
          <w:p w14:paraId="233ED400" w14:textId="6EDF3AF7" w:rsidR="00052008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.000.000</w:t>
            </w:r>
          </w:p>
        </w:tc>
      </w:tr>
      <w:tr w:rsidR="00052008" w14:paraId="3BB17C93" w14:textId="77777777" w:rsidTr="00227E0B">
        <w:tc>
          <w:tcPr>
            <w:tcW w:w="3005" w:type="dxa"/>
          </w:tcPr>
          <w:p w14:paraId="0C5772CC" w14:textId="5018DC73" w:rsidR="00052008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PPN</w:t>
            </w:r>
          </w:p>
        </w:tc>
        <w:tc>
          <w:tcPr>
            <w:tcW w:w="3005" w:type="dxa"/>
          </w:tcPr>
          <w:p w14:paraId="11DBB5CF" w14:textId="77777777" w:rsidR="00052008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06" w:type="dxa"/>
          </w:tcPr>
          <w:p w14:paraId="34DA746E" w14:textId="09269F96" w:rsidR="00052008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0.000</w:t>
            </w:r>
          </w:p>
        </w:tc>
      </w:tr>
      <w:tr w:rsidR="00052008" w14:paraId="11995AB8" w14:textId="77777777" w:rsidTr="00227E0B">
        <w:tc>
          <w:tcPr>
            <w:tcW w:w="3005" w:type="dxa"/>
          </w:tcPr>
          <w:p w14:paraId="2304DA5D" w14:textId="6E00CD44" w:rsidR="00052008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3005" w:type="dxa"/>
          </w:tcPr>
          <w:p w14:paraId="0C39D5CA" w14:textId="77777777" w:rsidR="00052008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06" w:type="dxa"/>
          </w:tcPr>
          <w:p w14:paraId="21CB5C1C" w14:textId="05D90276" w:rsidR="00052008" w:rsidRDefault="00052008" w:rsidP="00652B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0.000</w:t>
            </w:r>
          </w:p>
        </w:tc>
      </w:tr>
    </w:tbl>
    <w:p w14:paraId="13652A10" w14:textId="77777777" w:rsidR="00052008" w:rsidRDefault="00052008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EA9E58" w14:textId="4FA3ECD0" w:rsidR="009D71AE" w:rsidRPr="009D71AE" w:rsidRDefault="009D71AE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71AE">
        <w:rPr>
          <w:rFonts w:ascii="Times New Roman" w:hAnsi="Times New Roman" w:cs="Times New Roman"/>
          <w:sz w:val="24"/>
          <w:szCs w:val="24"/>
        </w:rPr>
        <w:t>f.</w:t>
      </w:r>
      <w:r w:rsidRPr="009D71AE">
        <w:rPr>
          <w:rFonts w:ascii="Times New Roman" w:hAnsi="Times New Roman" w:cs="Times New Roman"/>
          <w:sz w:val="24"/>
          <w:szCs w:val="24"/>
        </w:rPr>
        <w:tab/>
      </w:r>
      <w:r w:rsidRPr="009D71AE">
        <w:rPr>
          <w:rFonts w:ascii="Times New Roman" w:hAnsi="Times New Roman" w:cs="Times New Roman"/>
          <w:sz w:val="24"/>
          <w:szCs w:val="24"/>
        </w:rPr>
        <w:t xml:space="preserve">POTENSI RESIKO </w:t>
      </w:r>
    </w:p>
    <w:p w14:paraId="410E928A" w14:textId="3CB2A0B5" w:rsid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00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Teknis</w:t>
      </w:r>
      <w:proofErr w:type="spellEnd"/>
    </w:p>
    <w:p w14:paraId="1FDFAF63" w14:textId="65E5EEFF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00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worm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trojan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, backdoor, dan malware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serangan</w:t>
      </w:r>
      <w:proofErr w:type="spellEnd"/>
    </w:p>
    <w:p w14:paraId="63583B16" w14:textId="2BCC1FE3" w:rsid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008">
        <w:rPr>
          <w:rFonts w:ascii="Times New Roman" w:hAnsi="Times New Roman" w:cs="Times New Roman"/>
          <w:sz w:val="24"/>
          <w:szCs w:val="24"/>
        </w:rPr>
        <w:t xml:space="preserve">peretas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>.</w:t>
      </w:r>
    </w:p>
    <w:p w14:paraId="50F02307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F97D4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00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Individu</w:t>
      </w:r>
      <w:proofErr w:type="spellEnd"/>
    </w:p>
    <w:p w14:paraId="7ED07BE0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00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terancam</w:t>
      </w:r>
      <w:proofErr w:type="spellEnd"/>
    </w:p>
    <w:p w14:paraId="1F2D34BE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0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phishing.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14:paraId="244D13F3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008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3C030A39" w14:textId="277C9C09" w:rsid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008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27ACC99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C0858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008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71C8F76D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0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>.</w:t>
      </w:r>
    </w:p>
    <w:p w14:paraId="45C8FA2C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0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kapasitas</w:t>
      </w:r>
      <w:proofErr w:type="spellEnd"/>
    </w:p>
    <w:p w14:paraId="4A324147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00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>, dan</w:t>
      </w:r>
    </w:p>
    <w:p w14:paraId="04FF0BBA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00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terancam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insiden</w:t>
      </w:r>
      <w:proofErr w:type="spellEnd"/>
    </w:p>
    <w:p w14:paraId="47718442" w14:textId="6C0806C9" w:rsid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00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>.</w:t>
      </w:r>
    </w:p>
    <w:p w14:paraId="0AF93AF1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BBFD3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00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372AF86A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008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”),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terorisme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maya, dan</w:t>
      </w:r>
    </w:p>
    <w:p w14:paraId="0688D088" w14:textId="77777777" w:rsidR="00052008" w:rsidRPr="00052008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008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2008">
        <w:rPr>
          <w:rFonts w:ascii="Times New Roman" w:hAnsi="Times New Roman" w:cs="Times New Roman"/>
          <w:sz w:val="24"/>
          <w:szCs w:val="24"/>
        </w:rPr>
        <w:t>tingkat</w:t>
      </w:r>
      <w:proofErr w:type="spellEnd"/>
    </w:p>
    <w:p w14:paraId="4E66273F" w14:textId="49B49299" w:rsidR="009D71AE" w:rsidRDefault="00052008" w:rsidP="0005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00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2008">
        <w:rPr>
          <w:rFonts w:ascii="Times New Roman" w:hAnsi="Times New Roman" w:cs="Times New Roman"/>
          <w:sz w:val="24"/>
          <w:szCs w:val="24"/>
        </w:rPr>
        <w:t>.</w:t>
      </w:r>
    </w:p>
    <w:p w14:paraId="3C642C69" w14:textId="77777777" w:rsidR="009D71AE" w:rsidRDefault="009D71AE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C99041" w14:textId="2C45869F" w:rsidR="009D71AE" w:rsidRDefault="009D71AE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71AE">
        <w:rPr>
          <w:rFonts w:ascii="Times New Roman" w:hAnsi="Times New Roman" w:cs="Times New Roman"/>
          <w:sz w:val="24"/>
          <w:szCs w:val="24"/>
        </w:rPr>
        <w:t>g.</w:t>
      </w:r>
      <w:r w:rsidRPr="009D71AE">
        <w:rPr>
          <w:rFonts w:ascii="Times New Roman" w:hAnsi="Times New Roman" w:cs="Times New Roman"/>
          <w:sz w:val="24"/>
          <w:szCs w:val="24"/>
        </w:rPr>
        <w:tab/>
      </w:r>
      <w:r w:rsidRPr="009D71AE">
        <w:rPr>
          <w:rFonts w:ascii="Times New Roman" w:hAnsi="Times New Roman" w:cs="Times New Roman"/>
          <w:sz w:val="24"/>
          <w:szCs w:val="24"/>
        </w:rPr>
        <w:t xml:space="preserve">STAKEHOLDER YANG TERLIBAT </w:t>
      </w:r>
    </w:p>
    <w:p w14:paraId="3F1B9ECF" w14:textId="4AF95AD7" w:rsidR="0011756F" w:rsidRPr="0011756F" w:rsidRDefault="0011756F" w:rsidP="001175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Pekerjan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variatif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>.</w:t>
      </w:r>
    </w:p>
    <w:p w14:paraId="21A83229" w14:textId="4E266AA9" w:rsidR="0011756F" w:rsidRPr="0011756F" w:rsidRDefault="0011756F" w:rsidP="001175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2.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Programmer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dirty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daalam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Programmer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. Tugas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programmer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yang bisa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>.</w:t>
      </w:r>
    </w:p>
    <w:p w14:paraId="4C9902E5" w14:textId="6874DFD8" w:rsidR="0011756F" w:rsidRPr="0011756F" w:rsidRDefault="0011756F" w:rsidP="001175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3.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Manajer-manajer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daya yang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>.</w:t>
      </w:r>
    </w:p>
    <w:p w14:paraId="516B8731" w14:textId="663948DE" w:rsidR="009D71AE" w:rsidRDefault="0011756F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756F">
        <w:rPr>
          <w:rFonts w:ascii="Times New Roman" w:hAnsi="Times New Roman" w:cs="Times New Roman"/>
          <w:sz w:val="24"/>
          <w:szCs w:val="24"/>
        </w:rPr>
        <w:t>data ,</w:t>
      </w:r>
      <w:proofErr w:type="gram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56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1756F">
        <w:rPr>
          <w:rFonts w:ascii="Times New Roman" w:hAnsi="Times New Roman" w:cs="Times New Roman"/>
          <w:sz w:val="24"/>
          <w:szCs w:val="24"/>
        </w:rPr>
        <w:t>.</w:t>
      </w:r>
    </w:p>
    <w:p w14:paraId="4A815C39" w14:textId="77777777" w:rsidR="009D71AE" w:rsidRDefault="009D71AE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C7164" w14:textId="626857D4" w:rsidR="00FC2360" w:rsidRDefault="009D71AE" w:rsidP="009D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71AE">
        <w:rPr>
          <w:rFonts w:ascii="Times New Roman" w:hAnsi="Times New Roman" w:cs="Times New Roman"/>
          <w:sz w:val="24"/>
          <w:szCs w:val="24"/>
        </w:rPr>
        <w:t>h.</w:t>
      </w:r>
      <w:r w:rsidRPr="009D71AE">
        <w:rPr>
          <w:rFonts w:ascii="Times New Roman" w:hAnsi="Times New Roman" w:cs="Times New Roman"/>
          <w:sz w:val="24"/>
          <w:szCs w:val="24"/>
        </w:rPr>
        <w:tab/>
        <w:t>S</w:t>
      </w:r>
      <w:r w:rsidRPr="009D71AE">
        <w:rPr>
          <w:rFonts w:ascii="Times New Roman" w:hAnsi="Times New Roman" w:cs="Times New Roman"/>
          <w:sz w:val="24"/>
          <w:szCs w:val="24"/>
        </w:rPr>
        <w:t>OFTWARE DEVELOPMENT LIFE CYCLE YANG DIGUNAKAN</w:t>
      </w:r>
    </w:p>
    <w:p w14:paraId="60DD6717" w14:textId="20BEFA4F" w:rsidR="0094179C" w:rsidRPr="0094179C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Metode agile adalah metode yang fleksibel di mana pengembangan dilakukan dalam jangka pendek. Namun diperlukan adaptasi yang cepat dari developer terhadap perubahan dalam bentuk apa pun.</w:t>
      </w:r>
    </w:p>
    <w:p w14:paraId="28C8CE93" w14:textId="77777777" w:rsidR="0094179C" w:rsidRPr="0094179C" w:rsidRDefault="0094179C" w:rsidP="009417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High – value &amp; working app system</w:t>
      </w:r>
    </w:p>
    <w:p w14:paraId="3AA9A27D" w14:textId="77777777" w:rsidR="0094179C" w:rsidRPr="0094179C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Menghasilkan produk dengan kualitas yang baik, dan memiliki nilai jual yang tinggi.</w:t>
      </w:r>
    </w:p>
    <w:p w14:paraId="18CB5B05" w14:textId="77777777" w:rsidR="0094179C" w:rsidRPr="0094179C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C6F9ED7" w14:textId="77777777" w:rsidR="0094179C" w:rsidRPr="0094179C" w:rsidRDefault="0094179C" w:rsidP="009417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Iterative, incremental, evolutionary</w:t>
      </w:r>
    </w:p>
    <w:p w14:paraId="712D77A4" w14:textId="77777777" w:rsidR="0094179C" w:rsidRPr="0094179C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Pengembangan dapat dilakukan secara iteratif, berulang-ulang, dan dapat mengalami perubahan jika diperlukan.</w:t>
      </w:r>
    </w:p>
    <w:p w14:paraId="7853D11A" w14:textId="77777777" w:rsidR="0094179C" w:rsidRPr="0094179C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289BC78" w14:textId="77777777" w:rsidR="0094179C" w:rsidRPr="0094179C" w:rsidRDefault="0094179C" w:rsidP="009417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Cost control &amp; value – driven development</w:t>
      </w:r>
    </w:p>
    <w:p w14:paraId="39102255" w14:textId="77777777" w:rsidR="0094179C" w:rsidRPr="0094179C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Pengembangan perangkat lunak dapat sesuai dengan kebutuhan pengguna dan tim dapat dengan cepat merespon kebutuhan, sehingga waktu dan biaya pembuatan dari perangkat lunak dapat dikendalikan.</w:t>
      </w:r>
    </w:p>
    <w:p w14:paraId="3B01EF72" w14:textId="77777777" w:rsidR="0094179C" w:rsidRPr="0094179C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44BB6B7" w14:textId="77777777" w:rsidR="0094179C" w:rsidRPr="0094179C" w:rsidRDefault="0094179C" w:rsidP="009417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High – quality production</w:t>
      </w:r>
    </w:p>
    <w:p w14:paraId="77AD5D33" w14:textId="77777777" w:rsidR="0094179C" w:rsidRPr="0094179C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Kualitas dari perangkat lunak tetap terjaga, meskipun waktu dan biaya lebih sedikit.</w:t>
      </w:r>
    </w:p>
    <w:p w14:paraId="50DD5BBF" w14:textId="77777777" w:rsidR="0094179C" w:rsidRPr="0094179C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7158FB8" w14:textId="77777777" w:rsidR="0094179C" w:rsidRPr="0094179C" w:rsidRDefault="0094179C" w:rsidP="009417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Flexible &amp; risk management</w:t>
      </w:r>
    </w:p>
    <w:p w14:paraId="71375DCF" w14:textId="77777777" w:rsidR="0094179C" w:rsidRPr="0094179C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Meminimalisir terjadinya kesalahan pada program ataupun produk sebelum dilakukannya proses deploy aplikasi.</w:t>
      </w:r>
    </w:p>
    <w:p w14:paraId="7416B17A" w14:textId="2D4F9439" w:rsidR="0094179C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0F61DE8" w14:textId="77777777" w:rsidR="005A5F4F" w:rsidRPr="0094179C" w:rsidRDefault="005A5F4F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A38916" w14:textId="77777777" w:rsidR="0094179C" w:rsidRPr="0094179C" w:rsidRDefault="0094179C" w:rsidP="009417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lastRenderedPageBreak/>
        <w:t>Collaboration</w:t>
      </w:r>
    </w:p>
    <w:p w14:paraId="0DCEDCE6" w14:textId="77777777" w:rsidR="0094179C" w:rsidRPr="0094179C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Kolaborasi ini dilakukan oleh setiap tim pengembang untuk mendiskusikan feedback yang diberikan oleh klien.</w:t>
      </w:r>
    </w:p>
    <w:p w14:paraId="53FD171B" w14:textId="77777777" w:rsidR="0094179C" w:rsidRPr="0094179C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F6C3F73" w14:textId="77777777" w:rsidR="0094179C" w:rsidRPr="0094179C" w:rsidRDefault="0094179C" w:rsidP="009417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Self – organizing, self – managing teams</w:t>
      </w:r>
    </w:p>
    <w:p w14:paraId="05CEAB7C" w14:textId="66CAF40B" w:rsidR="009D71AE" w:rsidRPr="009D71AE" w:rsidRDefault="0094179C" w:rsidP="009417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4179C">
        <w:rPr>
          <w:rFonts w:ascii="Times New Roman" w:hAnsi="Times New Roman" w:cs="Times New Roman"/>
          <w:sz w:val="24"/>
          <w:szCs w:val="24"/>
          <w:lang w:val="id-ID"/>
        </w:rPr>
        <w:t>Pengembang diberikan akses untuk memanajemen sendiri urusan software development. Seorang manajer hanya bertugas sebagai penghubung antara pengembang dengan klien sehingga dapat mengurangi terjadinya miss communication.</w:t>
      </w:r>
    </w:p>
    <w:sectPr w:rsidR="009D71AE" w:rsidRPr="009D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1EBD"/>
    <w:multiLevelType w:val="hybridMultilevel"/>
    <w:tmpl w:val="0FCEB376"/>
    <w:lvl w:ilvl="0" w:tplc="1AF23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8B74E0"/>
    <w:multiLevelType w:val="hybridMultilevel"/>
    <w:tmpl w:val="C32A9712"/>
    <w:lvl w:ilvl="0" w:tplc="B1024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835D0"/>
    <w:multiLevelType w:val="hybridMultilevel"/>
    <w:tmpl w:val="67D0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E5E47"/>
    <w:multiLevelType w:val="hybridMultilevel"/>
    <w:tmpl w:val="32F8C828"/>
    <w:lvl w:ilvl="0" w:tplc="08EA60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B5072"/>
    <w:multiLevelType w:val="hybridMultilevel"/>
    <w:tmpl w:val="3A9008EA"/>
    <w:lvl w:ilvl="0" w:tplc="08EA60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150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4805897">
    <w:abstractNumId w:val="4"/>
  </w:num>
  <w:num w:numId="3" w16cid:durableId="81799682">
    <w:abstractNumId w:val="1"/>
  </w:num>
  <w:num w:numId="4" w16cid:durableId="56828186">
    <w:abstractNumId w:val="0"/>
  </w:num>
  <w:num w:numId="5" w16cid:durableId="1533959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60"/>
    <w:rsid w:val="00052008"/>
    <w:rsid w:val="00083301"/>
    <w:rsid w:val="00110B7C"/>
    <w:rsid w:val="0011756F"/>
    <w:rsid w:val="001F5729"/>
    <w:rsid w:val="00227E0B"/>
    <w:rsid w:val="002F593C"/>
    <w:rsid w:val="003849AD"/>
    <w:rsid w:val="00396D93"/>
    <w:rsid w:val="00425426"/>
    <w:rsid w:val="005A5F4F"/>
    <w:rsid w:val="00652B9B"/>
    <w:rsid w:val="00675E09"/>
    <w:rsid w:val="0068748D"/>
    <w:rsid w:val="006B48D1"/>
    <w:rsid w:val="0081252A"/>
    <w:rsid w:val="008A58B7"/>
    <w:rsid w:val="0094179C"/>
    <w:rsid w:val="009D71AE"/>
    <w:rsid w:val="00B11883"/>
    <w:rsid w:val="00BC1D63"/>
    <w:rsid w:val="00C84B5B"/>
    <w:rsid w:val="00CB61DA"/>
    <w:rsid w:val="00DE06AA"/>
    <w:rsid w:val="00EC3C8C"/>
    <w:rsid w:val="00FC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9A5F"/>
  <w15:chartTrackingRefBased/>
  <w15:docId w15:val="{856F918A-4419-462A-9A91-E44D3FDA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3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1AE"/>
    <w:pPr>
      <w:ind w:left="720"/>
      <w:contextualSpacing/>
    </w:pPr>
  </w:style>
  <w:style w:type="table" w:styleId="TableGrid">
    <w:name w:val="Table Grid"/>
    <w:basedOn w:val="TableNormal"/>
    <w:uiPriority w:val="59"/>
    <w:rsid w:val="00227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Hilmi</dc:creator>
  <cp:keywords/>
  <dc:description/>
  <cp:lastModifiedBy>Hilmi</cp:lastModifiedBy>
  <cp:revision>3</cp:revision>
  <dcterms:created xsi:type="dcterms:W3CDTF">2022-04-27T02:49:00Z</dcterms:created>
  <dcterms:modified xsi:type="dcterms:W3CDTF">2022-04-27T04:15:00Z</dcterms:modified>
</cp:coreProperties>
</file>