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6F86" w14:textId="77777777" w:rsidR="00280D80" w:rsidRDefault="00280D80"/>
    <w:p w14:paraId="2DB8CAE6" w14:textId="77777777" w:rsidR="00D12F2A" w:rsidRDefault="00D12F2A" w:rsidP="00D12F2A">
      <w:r w:rsidRPr="00D12F2A">
        <w:t xml:space="preserve">Perfect — </w:t>
      </w:r>
      <w:r w:rsidRPr="00D12F2A">
        <w:rPr>
          <w:rFonts w:ascii="Nirmala UI" w:hAnsi="Nirmala UI" w:cs="Nirmala UI"/>
        </w:rPr>
        <w:t>তোমার</w:t>
      </w:r>
      <w:r w:rsidRPr="00D12F2A">
        <w:t xml:space="preserve"> api.ts-</w:t>
      </w:r>
      <w:r w:rsidRPr="00D12F2A">
        <w:rPr>
          <w:rFonts w:ascii="Nirmala UI" w:hAnsi="Nirmala UI" w:cs="Nirmala UI"/>
        </w:rPr>
        <w:t>এ</w:t>
      </w:r>
      <w:r w:rsidRPr="00D12F2A">
        <w:t xml:space="preserve"> already central api.get() client </w:t>
      </w:r>
      <w:r w:rsidRPr="00D12F2A">
        <w:rPr>
          <w:rFonts w:ascii="Nirmala UI" w:hAnsi="Nirmala UI" w:cs="Nirmala UI"/>
        </w:rPr>
        <w:t>আছে</w:t>
      </w:r>
      <w:r w:rsidRPr="00D12F2A">
        <w:t>, and it uses:</w:t>
      </w:r>
    </w:p>
    <w:p w14:paraId="21BBE76F" w14:textId="77777777" w:rsidR="00D021F7" w:rsidRPr="00D12F2A" w:rsidRDefault="00D021F7" w:rsidP="00D12F2A"/>
    <w:p w14:paraId="254C9A12" w14:textId="77777777" w:rsidR="00D12F2A" w:rsidRPr="00D12F2A" w:rsidRDefault="00D12F2A" w:rsidP="00D12F2A">
      <w:r w:rsidRPr="00D12F2A">
        <w:t>const BASE =</w:t>
      </w:r>
      <w:r w:rsidRPr="00D12F2A">
        <w:br/>
        <w:t xml:space="preserve">    process.env.NEXT_PUBLIC_API_URL ??</w:t>
      </w:r>
      <w:r w:rsidRPr="00D12F2A">
        <w:br/>
        <w:t xml:space="preserve">    "http://localhost:8080/api/v1";</w:t>
      </w:r>
    </w:p>
    <w:p w14:paraId="28EE4DF4" w14:textId="77777777" w:rsidR="00D12F2A" w:rsidRDefault="00D12F2A"/>
    <w:p w14:paraId="3A29A4CB" w14:textId="134DA249" w:rsidR="00134905" w:rsidRDefault="00134905">
      <w:r w:rsidRPr="00134905">
        <w:t>So ownership page-</w:t>
      </w:r>
      <w:r w:rsidRPr="00134905">
        <w:rPr>
          <w:rFonts w:ascii="Nirmala UI" w:hAnsi="Nirmala UI" w:cs="Nirmala UI"/>
        </w:rPr>
        <w:t>এ</w:t>
      </w:r>
      <w:r w:rsidRPr="00134905">
        <w:t xml:space="preserve"> direct fetch() </w:t>
      </w:r>
      <w:r w:rsidRPr="00134905">
        <w:rPr>
          <w:rFonts w:ascii="Nirmala UI" w:hAnsi="Nirmala UI" w:cs="Nirmala UI"/>
        </w:rPr>
        <w:t>লাগবে</w:t>
      </w:r>
      <w:r w:rsidRPr="00134905">
        <w:t xml:space="preserve"> </w:t>
      </w:r>
      <w:r w:rsidRPr="00134905">
        <w:rPr>
          <w:rFonts w:ascii="Nirmala UI" w:hAnsi="Nirmala UI" w:cs="Nirmala UI"/>
        </w:rPr>
        <w:t>না</w:t>
      </w:r>
      <w:r w:rsidRPr="00134905">
        <w:t>. We will use the same api.get() pattern that your dashboard and report APIs already use.</w:t>
      </w:r>
    </w:p>
    <w:sectPr w:rsidR="00134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D0"/>
    <w:rsid w:val="00134905"/>
    <w:rsid w:val="00273010"/>
    <w:rsid w:val="00280D80"/>
    <w:rsid w:val="002F5DD0"/>
    <w:rsid w:val="007066F3"/>
    <w:rsid w:val="00766C2A"/>
    <w:rsid w:val="009178FF"/>
    <w:rsid w:val="00D021F7"/>
    <w:rsid w:val="00D1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4A12"/>
  <w15:chartTrackingRefBased/>
  <w15:docId w15:val="{E672C7BE-11BB-43EE-8AB0-2242732B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15</cp:revision>
  <dcterms:created xsi:type="dcterms:W3CDTF">2026-07-06T12:38:00Z</dcterms:created>
  <dcterms:modified xsi:type="dcterms:W3CDTF">2026-07-06T12:39:00Z</dcterms:modified>
</cp:coreProperties>
</file>