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50E52" w14:textId="77777777" w:rsidR="002B3D4D" w:rsidRPr="002B3D4D" w:rsidRDefault="002B3D4D" w:rsidP="002B3D4D">
      <w:pPr>
        <w:rPr>
          <w:b/>
          <w:bCs/>
        </w:rPr>
      </w:pPr>
      <w:r w:rsidRPr="002B3D4D">
        <w:rPr>
          <w:b/>
          <w:bCs/>
        </w:rPr>
        <w:t>Setting Up Cost Control with Quota</w:t>
      </w:r>
    </w:p>
    <w:p w14:paraId="56B0FDE0" w14:textId="77777777" w:rsidR="002B3D4D" w:rsidRPr="002B3D4D" w:rsidRDefault="002B3D4D" w:rsidP="002B3D4D">
      <w:pPr>
        <w:rPr>
          <w:b/>
          <w:bCs/>
        </w:rPr>
      </w:pPr>
      <w:r w:rsidRPr="002B3D4D">
        <w:rPr>
          <w:b/>
          <w:bCs/>
        </w:rPr>
        <w:t>Overview</w:t>
      </w:r>
    </w:p>
    <w:p w14:paraId="5F085D6E" w14:textId="77777777" w:rsidR="002B3D4D" w:rsidRPr="002B3D4D" w:rsidRDefault="002B3D4D" w:rsidP="002B3D4D">
      <w:r w:rsidRPr="002B3D4D">
        <w:t xml:space="preserve">In this lab, you explore controlling your </w:t>
      </w:r>
      <w:proofErr w:type="spellStart"/>
      <w:r w:rsidRPr="002B3D4D">
        <w:t>BigQuery</w:t>
      </w:r>
      <w:proofErr w:type="spellEnd"/>
      <w:r w:rsidRPr="002B3D4D">
        <w:t xml:space="preserve"> costs by modifying quota.</w:t>
      </w:r>
    </w:p>
    <w:p w14:paraId="5EF523BE" w14:textId="77777777" w:rsidR="002B3D4D" w:rsidRPr="002B3D4D" w:rsidRDefault="002B3D4D" w:rsidP="002B3D4D">
      <w:r w:rsidRPr="002B3D4D">
        <w:t>What you'll do</w:t>
      </w:r>
    </w:p>
    <w:p w14:paraId="7D69279B" w14:textId="77777777" w:rsidR="002B3D4D" w:rsidRPr="002B3D4D" w:rsidRDefault="002B3D4D" w:rsidP="002B3D4D">
      <w:pPr>
        <w:numPr>
          <w:ilvl w:val="0"/>
          <w:numId w:val="1"/>
        </w:numPr>
      </w:pPr>
      <w:r w:rsidRPr="002B3D4D">
        <w:t>Query a public dataset and explore associated costs.</w:t>
      </w:r>
    </w:p>
    <w:p w14:paraId="4621619D" w14:textId="77777777" w:rsidR="002B3D4D" w:rsidRPr="002B3D4D" w:rsidRDefault="002B3D4D" w:rsidP="002B3D4D">
      <w:pPr>
        <w:numPr>
          <w:ilvl w:val="0"/>
          <w:numId w:val="1"/>
        </w:numPr>
      </w:pPr>
      <w:r w:rsidRPr="002B3D4D">
        <w:t>Modify quota.</w:t>
      </w:r>
    </w:p>
    <w:p w14:paraId="09AAAB11" w14:textId="77777777" w:rsidR="002B3D4D" w:rsidRPr="002B3D4D" w:rsidRDefault="002B3D4D" w:rsidP="002B3D4D">
      <w:pPr>
        <w:numPr>
          <w:ilvl w:val="0"/>
          <w:numId w:val="1"/>
        </w:numPr>
      </w:pPr>
      <w:r w:rsidRPr="002B3D4D">
        <w:t>Try to rerun the query after quota has been modified.</w:t>
      </w:r>
    </w:p>
    <w:p w14:paraId="73715548" w14:textId="77777777" w:rsidR="002B3D4D" w:rsidRPr="002B3D4D" w:rsidRDefault="002B3D4D" w:rsidP="002B3D4D">
      <w:proofErr w:type="spellStart"/>
      <w:r w:rsidRPr="002B3D4D">
        <w:t>BigQuery</w:t>
      </w:r>
      <w:proofErr w:type="spellEnd"/>
      <w:r w:rsidRPr="002B3D4D">
        <w:t xml:space="preserve"> pricing</w:t>
      </w:r>
    </w:p>
    <w:p w14:paraId="5DE1AE81" w14:textId="77777777" w:rsidR="002B3D4D" w:rsidRPr="002B3D4D" w:rsidRDefault="002B3D4D" w:rsidP="002B3D4D">
      <w:proofErr w:type="spellStart"/>
      <w:r w:rsidRPr="002B3D4D">
        <w:t>BigQuery</w:t>
      </w:r>
      <w:proofErr w:type="spellEnd"/>
      <w:r w:rsidRPr="002B3D4D">
        <w:t xml:space="preserve"> offers scalable, flexible pricing options to meet your technical needs and your budget.</w:t>
      </w:r>
    </w:p>
    <w:p w14:paraId="35F074BD" w14:textId="77777777" w:rsidR="002B3D4D" w:rsidRPr="002B3D4D" w:rsidRDefault="002B3D4D" w:rsidP="002B3D4D">
      <w:r w:rsidRPr="002B3D4D">
        <w:t xml:space="preserve">With </w:t>
      </w:r>
      <w:proofErr w:type="spellStart"/>
      <w:r w:rsidRPr="002B3D4D">
        <w:t>BigQuery</w:t>
      </w:r>
      <w:proofErr w:type="spellEnd"/>
      <w:r w:rsidRPr="002B3D4D">
        <w:t>, you can incur storage and query costs. In this lab, you explore query costs. For more information, see </w:t>
      </w:r>
      <w:proofErr w:type="spellStart"/>
      <w:r w:rsidRPr="002B3D4D">
        <w:fldChar w:fldCharType="begin"/>
      </w:r>
      <w:r w:rsidRPr="002B3D4D">
        <w:instrText>HYPERLINK "https://cloud.google.com/bigquery/pricing" \t "_blank"</w:instrText>
      </w:r>
      <w:r w:rsidRPr="002B3D4D">
        <w:fldChar w:fldCharType="separate"/>
      </w:r>
      <w:r w:rsidRPr="002B3D4D">
        <w:rPr>
          <w:rStyle w:val="Hyperlink"/>
        </w:rPr>
        <w:t>BigQuery</w:t>
      </w:r>
      <w:proofErr w:type="spellEnd"/>
      <w:r w:rsidRPr="002B3D4D">
        <w:rPr>
          <w:rStyle w:val="Hyperlink"/>
        </w:rPr>
        <w:t xml:space="preserve"> pricing</w:t>
      </w:r>
      <w:r w:rsidRPr="002B3D4D">
        <w:fldChar w:fldCharType="end"/>
      </w:r>
      <w:r w:rsidRPr="002B3D4D">
        <w:t>.</w:t>
      </w:r>
    </w:p>
    <w:p w14:paraId="64BB4363" w14:textId="77777777" w:rsidR="002B3D4D" w:rsidRPr="002B3D4D" w:rsidRDefault="002B3D4D" w:rsidP="002B3D4D">
      <w:r w:rsidRPr="002B3D4D">
        <w:t xml:space="preserve">There are two pricing models for query costs in </w:t>
      </w:r>
      <w:proofErr w:type="spellStart"/>
      <w:r w:rsidRPr="002B3D4D">
        <w:t>BigQuery</w:t>
      </w:r>
      <w:proofErr w:type="spellEnd"/>
      <w:r w:rsidRPr="002B3D4D">
        <w:t>:</w:t>
      </w:r>
    </w:p>
    <w:p w14:paraId="7F1506CD" w14:textId="77777777" w:rsidR="002B3D4D" w:rsidRPr="002B3D4D" w:rsidRDefault="002B3D4D" w:rsidP="002B3D4D">
      <w:pPr>
        <w:numPr>
          <w:ilvl w:val="0"/>
          <w:numId w:val="2"/>
        </w:numPr>
      </w:pPr>
      <w:r w:rsidRPr="002B3D4D">
        <w:t>On-demand: On-demand pricing is based on the amount of data processed by each query you run. This is the most flexible option.</w:t>
      </w:r>
    </w:p>
    <w:p w14:paraId="64B2DE82" w14:textId="77777777" w:rsidR="002B3D4D" w:rsidRPr="002B3D4D" w:rsidRDefault="002B3D4D" w:rsidP="002B3D4D">
      <w:pPr>
        <w:numPr>
          <w:ilvl w:val="0"/>
          <w:numId w:val="2"/>
        </w:numPr>
      </w:pPr>
      <w:r w:rsidRPr="002B3D4D">
        <w:t>Flat-rate: Flat-rate customers purchase dedicated resources for query processing and are not charged for individual queries. This option is predictable and is best for customers with fixed budgets.</w:t>
      </w:r>
    </w:p>
    <w:p w14:paraId="00DEF030" w14:textId="77777777" w:rsidR="0031623C" w:rsidRDefault="0031623C"/>
    <w:sectPr w:rsidR="00316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E1625"/>
    <w:multiLevelType w:val="multilevel"/>
    <w:tmpl w:val="7ED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44A8B"/>
    <w:multiLevelType w:val="multilevel"/>
    <w:tmpl w:val="DF40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470175">
    <w:abstractNumId w:val="1"/>
  </w:num>
  <w:num w:numId="2" w16cid:durableId="90780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4D"/>
    <w:rsid w:val="002B3D4D"/>
    <w:rsid w:val="002E436C"/>
    <w:rsid w:val="0031623C"/>
    <w:rsid w:val="00326C93"/>
    <w:rsid w:val="008C7832"/>
    <w:rsid w:val="00921FD5"/>
    <w:rsid w:val="00B25A27"/>
    <w:rsid w:val="00EA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98D1B"/>
  <w15:chartTrackingRefBased/>
  <w15:docId w15:val="{31115FFF-2EDF-48C3-BFDF-B2925DF1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A2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Muhtarom Ahkam</dc:creator>
  <cp:keywords/>
  <dc:description/>
  <cp:lastModifiedBy>Muhtarom Ahkam</cp:lastModifiedBy>
  <cp:revision>1</cp:revision>
  <dcterms:created xsi:type="dcterms:W3CDTF">2024-09-12T08:57:00Z</dcterms:created>
  <dcterms:modified xsi:type="dcterms:W3CDTF">2024-09-12T08:58:00Z</dcterms:modified>
</cp:coreProperties>
</file>