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a3a5c"/>
          <w:sz w:val="28"/>
          <w:szCs w:val="28"/>
          <w:rtl w:val="0"/>
        </w:rPr>
        <w:t xml:space="preserve">UNIVERSITY OF DHAKA</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color w:val="444444"/>
          <w:sz w:val="24"/>
          <w:szCs w:val="24"/>
          <w:rtl w:val="0"/>
        </w:rPr>
        <w:t xml:space="preserve">Department of Computer Science &amp; Engineering</w:t>
      </w:r>
      <w:r w:rsidDel="00000000" w:rsidR="00000000" w:rsidRPr="00000000">
        <w:rPr>
          <w:rtl w:val="0"/>
        </w:rPr>
      </w:r>
    </w:p>
    <w:p w:rsidR="00000000" w:rsidDel="00000000" w:rsidP="00000000" w:rsidRDefault="00000000" w:rsidRPr="00000000" w14:paraId="00000004">
      <w:pPr>
        <w:pBdr>
          <w:bottom w:color="1a3a5c" w:space="1" w:sz="4" w:val="single"/>
        </w:pBdr>
        <w:spacing w:after="80" w:before="80" w:lineRule="auto"/>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spacing w:after="0" w:before="300" w:lineRule="auto"/>
        <w:rPr/>
      </w:pPr>
      <w:r w:rsidDel="00000000" w:rsidR="00000000" w:rsidRPr="00000000">
        <w:rPr>
          <w:rtl w:val="0"/>
        </w:rPr>
      </w:r>
    </w:p>
    <w:tbl>
      <w:tblPr>
        <w:tblStyle w:val="Table1"/>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55"/>
        <w:tblGridChange w:id="0">
          <w:tblGrid>
            <w:gridCol w:w="10155"/>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200.0" w:type="dxa"/>
              <w:left w:w="300.0" w:type="dxa"/>
              <w:bottom w:w="200.0" w:type="dxa"/>
              <w:right w:w="300.0" w:type="dxa"/>
            </w:tcMar>
          </w:tcPr>
          <w:p w:rsidR="00000000" w:rsidDel="00000000" w:rsidP="00000000" w:rsidRDefault="00000000" w:rsidRPr="00000000" w14:paraId="00000007">
            <w:pPr>
              <w:jc w:val="center"/>
              <w:rPr/>
            </w:pPr>
            <w:r w:rsidDel="00000000" w:rsidR="00000000" w:rsidRPr="00000000">
              <w:rPr>
                <w:b w:val="1"/>
                <w:bCs w:val="1"/>
                <w:color w:val="ffffff"/>
                <w:sz w:val="40"/>
                <w:szCs w:val="40"/>
                <w:rtl w:val="0"/>
              </w:rPr>
              <w:t xml:space="preserve">LAB REPORT </w:t>
            </w:r>
            <w:r w:rsidDel="00000000" w:rsidR="00000000" w:rsidRPr="00000000">
              <w:rPr>
                <w:rtl w:val="0"/>
              </w:rPr>
            </w:r>
          </w:p>
        </w:tc>
      </w:tr>
    </w:tbl>
    <w:p w:rsidR="00000000" w:rsidDel="00000000" w:rsidP="00000000" w:rsidRDefault="00000000" w:rsidRPr="00000000" w14:paraId="00000008">
      <w:pPr>
        <w:spacing w:after="0" w:before="400" w:lineRule="auto"/>
        <w:rPr/>
      </w:pPr>
      <w:r w:rsidDel="00000000" w:rsidR="00000000" w:rsidRPr="00000000">
        <w:rPr>
          <w:rtl w:val="0"/>
        </w:rPr>
      </w:r>
    </w:p>
    <w:tbl>
      <w:tblPr>
        <w:tblStyle w:val="Table2"/>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7455"/>
        <w:tblGridChange w:id="0">
          <w:tblGrid>
            <w:gridCol w:w="2805"/>
            <w:gridCol w:w="74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20.0" w:type="dxa"/>
            </w:tcMar>
          </w:tcPr>
          <w:p w:rsidR="00000000" w:rsidDel="00000000" w:rsidP="00000000" w:rsidRDefault="00000000" w:rsidRPr="00000000" w14:paraId="00000009">
            <w:pPr>
              <w:rPr>
                <w:rFonts w:ascii="Arial" w:cs="Arial" w:eastAsia="Arial" w:hAnsi="Arial"/>
                <w:b w:val="1"/>
                <w:bCs w:val="1"/>
                <w:sz w:val="21"/>
                <w:szCs w:val="21"/>
              </w:rPr>
            </w:pPr>
            <w:r w:rsidDel="00000000" w:rsidR="00000000" w:rsidRPr="00000000">
              <w:rPr>
                <w:b w:val="1"/>
                <w:bCs w:val="1"/>
                <w:sz w:val="21"/>
                <w:szCs w:val="21"/>
                <w:rtl w:val="0"/>
              </w:rPr>
              <w:t xml:space="preserve">Semester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0A">
            <w:pPr>
              <w:rPr>
                <w:rFonts w:ascii="Arial" w:cs="Arial" w:eastAsia="Arial" w:hAnsi="Arial"/>
                <w:b w:val="0"/>
                <w:bCs w:val="0"/>
                <w:sz w:val="21"/>
                <w:szCs w:val="21"/>
              </w:rPr>
            </w:pPr>
            <w:r w:rsidDel="00000000" w:rsidR="00000000" w:rsidRPr="00000000">
              <w:rPr>
                <w:sz w:val="21"/>
                <w:szCs w:val="21"/>
                <w:rtl w:val="0"/>
              </w:rPr>
              <w:t xml:space="preserve">2nd Year, 2nd Semester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20.0" w:type="dxa"/>
            </w:tcMar>
          </w:tcPr>
          <w:p w:rsidR="00000000" w:rsidDel="00000000" w:rsidP="00000000" w:rsidRDefault="00000000" w:rsidRPr="00000000" w14:paraId="0000000B">
            <w:pPr>
              <w:rPr/>
            </w:pPr>
            <w:r w:rsidDel="00000000" w:rsidR="00000000" w:rsidRPr="00000000">
              <w:rPr>
                <w:b w:val="1"/>
                <w:bCs w:val="1"/>
                <w:sz w:val="21"/>
                <w:szCs w:val="21"/>
                <w:rtl w:val="0"/>
              </w:rPr>
              <w:t xml:space="preserve">Course Code and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0C">
            <w:pPr>
              <w:jc w:val="left"/>
              <w:rPr>
                <w:sz w:val="17"/>
                <w:szCs w:val="17"/>
              </w:rPr>
            </w:pPr>
            <w:r w:rsidDel="00000000" w:rsidR="00000000" w:rsidRPr="00000000">
              <w:rPr>
                <w:color w:val="333333"/>
                <w:rtl w:val="0"/>
              </w:rPr>
              <w:t xml:space="preserve">CSE 2206 — Microcontroller &amp; Embedded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20.0" w:type="dxa"/>
            </w:tcMar>
          </w:tcPr>
          <w:p w:rsidR="00000000" w:rsidDel="00000000" w:rsidP="00000000" w:rsidRDefault="00000000" w:rsidRPr="00000000" w14:paraId="0000000D">
            <w:pPr>
              <w:rPr/>
            </w:pPr>
            <w:r w:rsidDel="00000000" w:rsidR="00000000" w:rsidRPr="00000000">
              <w:rPr>
                <w:b w:val="1"/>
                <w:bCs w:val="1"/>
                <w:sz w:val="21"/>
                <w:szCs w:val="21"/>
                <w:rtl w:val="0"/>
              </w:rPr>
              <w:t xml:space="preserve">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0E">
            <w:pPr>
              <w:rPr/>
            </w:pPr>
            <w:r w:rsidDel="00000000" w:rsidR="00000000" w:rsidRPr="00000000">
              <w:rPr>
                <w:sz w:val="21"/>
                <w:szCs w:val="21"/>
                <w:rtl w:val="0"/>
              </w:rPr>
              <w:t xml:space="preserve">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20.0" w:type="dxa"/>
            </w:tcMar>
          </w:tcPr>
          <w:p w:rsidR="00000000" w:rsidDel="00000000" w:rsidP="00000000" w:rsidRDefault="00000000" w:rsidRPr="00000000" w14:paraId="0000000F">
            <w:pPr>
              <w:rPr>
                <w:b w:val="1"/>
                <w:bCs w:val="1"/>
                <w:sz w:val="21"/>
                <w:szCs w:val="21"/>
              </w:rPr>
            </w:pPr>
            <w:r w:rsidDel="00000000" w:rsidR="00000000" w:rsidRPr="00000000">
              <w:rPr>
                <w:b w:val="1"/>
                <w:bCs w:val="1"/>
                <w:sz w:val="21"/>
                <w:szCs w:val="21"/>
                <w:rtl w:val="0"/>
              </w:rPr>
              <w:t xml:space="preserve">Task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10">
            <w:pPr>
              <w:rPr>
                <w:sz w:val="21"/>
                <w:szCs w:val="21"/>
              </w:rPr>
            </w:pPr>
            <w:r w:rsidDel="00000000" w:rsidR="00000000" w:rsidRPr="00000000">
              <w:rPr>
                <w:sz w:val="21"/>
                <w:szCs w:val="21"/>
                <w:rtl w:val="0"/>
              </w:rPr>
              <w:t xml:space="preserve">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20.0" w:type="dxa"/>
            </w:tcMar>
          </w:tcPr>
          <w:p w:rsidR="00000000" w:rsidDel="00000000" w:rsidP="00000000" w:rsidRDefault="00000000" w:rsidRPr="00000000" w14:paraId="00000011">
            <w:pPr>
              <w:rPr>
                <w:b w:val="1"/>
                <w:bCs w:val="1"/>
                <w:sz w:val="21"/>
                <w:szCs w:val="21"/>
              </w:rPr>
            </w:pPr>
            <w:r w:rsidDel="00000000" w:rsidR="00000000" w:rsidRPr="00000000">
              <w:rPr>
                <w:b w:val="1"/>
                <w:bCs w:val="1"/>
                <w:sz w:val="21"/>
                <w:szCs w:val="21"/>
                <w:rtl w:val="0"/>
              </w:rPr>
              <w:t xml:space="preserve">Topic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12">
            <w:pPr>
              <w:jc w:val="left"/>
              <w:rPr>
                <w:sz w:val="21"/>
                <w:szCs w:val="21"/>
              </w:rPr>
            </w:pPr>
            <w:r w:rsidDel="00000000" w:rsidR="00000000" w:rsidRPr="00000000">
              <w:rPr>
                <w:rtl w:val="0"/>
              </w:rPr>
              <w:t xml:space="preserve">Real-World Applications &amp; SDG Reflection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20.0" w:type="dxa"/>
            </w:tcMar>
          </w:tcPr>
          <w:p w:rsidR="00000000" w:rsidDel="00000000" w:rsidP="00000000" w:rsidRDefault="00000000" w:rsidRPr="00000000" w14:paraId="00000013">
            <w:pPr>
              <w:rPr>
                <w:b w:val="1"/>
                <w:bCs w:val="1"/>
                <w:sz w:val="21"/>
                <w:szCs w:val="21"/>
              </w:rPr>
            </w:pPr>
            <w:r w:rsidDel="00000000" w:rsidR="00000000" w:rsidRPr="00000000">
              <w:rPr>
                <w:b w:val="1"/>
                <w:bCs w:val="1"/>
                <w:sz w:val="21"/>
                <w:szCs w:val="21"/>
                <w:rtl w:val="0"/>
              </w:rPr>
              <w:t xml:space="preserve">Group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14">
            <w:pPr>
              <w:jc w:val="left"/>
              <w:rPr/>
            </w:pPr>
            <w:r w:rsidDel="00000000" w:rsidR="00000000" w:rsidRPr="00000000">
              <w:rPr>
                <w:rtl w:val="0"/>
              </w:rPr>
              <w:t xml:space="preserve">B1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20.0" w:type="dxa"/>
            </w:tcMar>
          </w:tcPr>
          <w:p w:rsidR="00000000" w:rsidDel="00000000" w:rsidP="00000000" w:rsidRDefault="00000000" w:rsidRPr="00000000" w14:paraId="00000015">
            <w:pPr>
              <w:rPr>
                <w:b w:val="1"/>
                <w:bCs w:val="1"/>
                <w:sz w:val="21"/>
                <w:szCs w:val="21"/>
              </w:rPr>
            </w:pPr>
            <w:r w:rsidDel="00000000" w:rsidR="00000000" w:rsidRPr="00000000">
              <w:rPr>
                <w:b w:val="1"/>
                <w:bCs w:val="1"/>
                <w:sz w:val="21"/>
                <w:szCs w:val="21"/>
                <w:rtl w:val="0"/>
              </w:rPr>
              <w:t xml:space="preserve">Report Prepared By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16">
            <w:pPr>
              <w:jc w:val="left"/>
              <w:rPr/>
            </w:pPr>
            <w:r w:rsidDel="00000000" w:rsidR="00000000" w:rsidRPr="00000000">
              <w:rPr>
                <w:rtl w:val="0"/>
              </w:rPr>
              <w:t xml:space="preserve">Syed Muhtasim Alam Apon(SH-04)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4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z w:val="21"/>
                <w:szCs w:val="21"/>
                <w:rtl w:val="0"/>
              </w:rPr>
              <w:t xml:space="preserve">Date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sz w:val="21"/>
                <w:szCs w:val="21"/>
                <w:rtl w:val="0"/>
              </w:rPr>
              <w:t xml:space="preserve">May 11,  2026</w:t>
            </w:r>
            <w:r w:rsidDel="00000000" w:rsidR="00000000" w:rsidRPr="00000000">
              <w:rPr>
                <w:rtl w:val="0"/>
              </w:rPr>
            </w:r>
          </w:p>
        </w:tc>
      </w:tr>
    </w:tbl>
    <w:p w:rsidR="00000000" w:rsidDel="00000000" w:rsidP="00000000" w:rsidRDefault="00000000" w:rsidRPr="00000000" w14:paraId="00000019">
      <w:pPr>
        <w:spacing w:before="8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Bdr>
          <w:bottom w:color="1a3a5c" w:space="1" w:sz="6" w:val="single"/>
        </w:pBdr>
        <w:spacing w:after="160" w:before="360" w:lineRule="auto"/>
        <w:rPr/>
      </w:pPr>
      <w:r w:rsidDel="00000000" w:rsidR="00000000" w:rsidRPr="00000000">
        <w:rPr>
          <w:rFonts w:ascii="Arial" w:cs="Arial" w:eastAsia="Arial" w:hAnsi="Arial"/>
          <w:b w:val="1"/>
          <w:bCs w:val="1"/>
          <w:color w:val="1a3a5c"/>
          <w:sz w:val="32"/>
          <w:szCs w:val="32"/>
          <w:rtl w:val="0"/>
        </w:rPr>
        <w:t xml:space="preserve">PART A — Timer-Based Applications in Modern Embedded Systems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80" w:before="80" w:lineRule="auto"/>
        <w:jc w:val="both"/>
        <w:rPr/>
      </w:pPr>
      <w:r w:rsidDel="00000000" w:rsidR="00000000" w:rsidRPr="00000000">
        <w:rPr>
          <w:rFonts w:ascii="Arial" w:cs="Arial" w:eastAsia="Arial" w:hAnsi="Arial"/>
          <w:sz w:val="22"/>
          <w:szCs w:val="22"/>
          <w:rtl w:val="0"/>
        </w:rPr>
        <w:t xml:space="preserve">Timers are the</w:t>
      </w:r>
      <w:r w:rsidDel="00000000" w:rsidR="00000000" w:rsidRPr="00000000">
        <w:rPr>
          <w:rtl w:val="0"/>
        </w:rPr>
        <w:t xml:space="preserve"> fundamental peripheral</w:t>
      </w:r>
      <w:r w:rsidDel="00000000" w:rsidR="00000000" w:rsidRPr="00000000">
        <w:rPr>
          <w:rFonts w:ascii="Arial" w:cs="Arial" w:eastAsia="Arial" w:hAnsi="Arial"/>
          <w:sz w:val="22"/>
          <w:szCs w:val="22"/>
          <w:rtl w:val="0"/>
        </w:rPr>
        <w:t xml:space="preserve"> of every </w:t>
      </w:r>
      <w:r w:rsidDel="00000000" w:rsidR="00000000" w:rsidRPr="00000000">
        <w:rPr>
          <w:rtl w:val="0"/>
        </w:rPr>
        <w:t xml:space="preserve">modern</w:t>
      </w:r>
      <w:r w:rsidDel="00000000" w:rsidR="00000000" w:rsidRPr="00000000">
        <w:rPr>
          <w:rFonts w:ascii="Arial" w:cs="Arial" w:eastAsia="Arial" w:hAnsi="Arial"/>
          <w:sz w:val="22"/>
          <w:szCs w:val="22"/>
          <w:rtl w:val="0"/>
        </w:rPr>
        <w:t xml:space="preserve"> embedded system. The three safety-critical, </w:t>
      </w:r>
      <w:r w:rsidDel="00000000" w:rsidR="00000000" w:rsidRPr="00000000">
        <w:rPr>
          <w:rtl w:val="0"/>
        </w:rPr>
        <w:t xml:space="preserve">commercially deployed</w:t>
      </w:r>
      <w:r w:rsidDel="00000000" w:rsidR="00000000" w:rsidRPr="00000000">
        <w:rPr>
          <w:rFonts w:ascii="Arial" w:cs="Arial" w:eastAsia="Arial" w:hAnsi="Arial"/>
          <w:sz w:val="22"/>
          <w:szCs w:val="22"/>
          <w:rtl w:val="0"/>
        </w:rPr>
        <w:t xml:space="preserve"> systems examined below represent </w:t>
      </w:r>
      <w:r w:rsidDel="00000000" w:rsidR="00000000" w:rsidRPr="00000000">
        <w:rPr>
          <w:rtl w:val="0"/>
        </w:rPr>
        <w:t xml:space="preserve">absolute timer functions</w:t>
      </w:r>
    </w:p>
    <w:p w:rsidR="00000000" w:rsidDel="00000000" w:rsidP="00000000" w:rsidRDefault="00000000" w:rsidRPr="00000000" w14:paraId="0000001D">
      <w:pPr>
        <w:spacing w:after="80" w:before="80" w:lineRule="auto"/>
        <w:jc w:val="both"/>
        <w:rPr/>
      </w:pPr>
      <w:r w:rsidDel="00000000" w:rsidR="00000000" w:rsidRPr="00000000">
        <w:rPr>
          <w:rtl w:val="0"/>
        </w:rPr>
      </w:r>
    </w:p>
    <w:p w:rsidR="00000000" w:rsidDel="00000000" w:rsidP="00000000" w:rsidRDefault="00000000" w:rsidRPr="00000000" w14:paraId="0000001E">
      <w:pPr>
        <w:pStyle w:val="Heading2"/>
        <w:spacing w:after="80" w:before="200" w:lineRule="auto"/>
        <w:rPr>
          <w:color w:val="1a5276"/>
          <w:sz w:val="24"/>
          <w:szCs w:val="24"/>
        </w:rPr>
      </w:pPr>
      <w:bookmarkStart w:colFirst="0" w:colLast="0" w:name="_gvhbqu7wojzi" w:id="0"/>
      <w:bookmarkEnd w:id="0"/>
      <w:r w:rsidDel="00000000" w:rsidR="00000000" w:rsidRPr="00000000">
        <w:rPr>
          <w:color w:val="1a5276"/>
          <w:sz w:val="24"/>
          <w:szCs w:val="24"/>
          <w:rtl w:val="0"/>
        </w:rPr>
        <w:t xml:space="preserve">A.1 — Industrial Motor Drive (Variable Frequency Drive)</w:t>
      </w:r>
    </w:p>
    <w:p w:rsidR="00000000" w:rsidDel="00000000" w:rsidP="00000000" w:rsidRDefault="00000000" w:rsidRPr="00000000" w14:paraId="0000001F">
      <w:pPr>
        <w:pStyle w:val="Heading2"/>
        <w:spacing w:after="80" w:before="200" w:lineRule="auto"/>
        <w:rPr/>
      </w:pPr>
      <w:bookmarkStart w:colFirst="0" w:colLast="0" w:name="_jrm6sugydgt3" w:id="1"/>
      <w:bookmarkEnd w:id="1"/>
      <w:r w:rsidDel="00000000" w:rsidR="00000000" w:rsidRPr="00000000">
        <w:rPr>
          <w:rFonts w:ascii="Arial" w:cs="Arial" w:eastAsia="Arial" w:hAnsi="Arial"/>
          <w:b w:val="1"/>
          <w:bCs w:val="1"/>
          <w:sz w:val="22"/>
          <w:szCs w:val="22"/>
          <w:rtl w:val="0"/>
        </w:rPr>
        <w:t xml:space="preserve">Timer Function Used:</w:t>
      </w:r>
      <w:r w:rsidDel="00000000" w:rsidR="00000000" w:rsidRPr="00000000">
        <w:rPr>
          <w:rtl w:val="0"/>
        </w:rPr>
      </w:r>
    </w:p>
    <w:p w:rsidR="00000000" w:rsidDel="00000000" w:rsidP="00000000" w:rsidRDefault="00000000" w:rsidRPr="00000000" w14:paraId="00000020">
      <w:pPr>
        <w:spacing w:after="60" w:before="60" w:lineRule="auto"/>
        <w:jc w:val="both"/>
        <w:rPr/>
      </w:pPr>
      <w:r w:rsidDel="00000000" w:rsidR="00000000" w:rsidRPr="00000000">
        <w:rPr>
          <w:sz w:val="21"/>
          <w:szCs w:val="21"/>
          <w:rtl w:val="0"/>
        </w:rPr>
        <w:t xml:space="preserve">Industrial Variable Frequency Drives (VFDs) control </w:t>
      </w:r>
      <w:r w:rsidDel="00000000" w:rsidR="00000000" w:rsidRPr="00000000">
        <w:rPr>
          <w:b w:val="1"/>
          <w:bCs w:val="1"/>
          <w:sz w:val="21"/>
          <w:szCs w:val="21"/>
          <w:rtl w:val="0"/>
        </w:rPr>
        <w:t xml:space="preserve">three-phase induction motors</w:t>
      </w:r>
      <w:r w:rsidDel="00000000" w:rsidR="00000000" w:rsidRPr="00000000">
        <w:rPr>
          <w:sz w:val="21"/>
          <w:szCs w:val="21"/>
          <w:rtl w:val="0"/>
        </w:rPr>
        <w:t xml:space="preserve"> in factories, water treatment plants, and textile mills across Bangladesh. The STM32 timer generates a sinusoidal PWM waveform to synthesise variable-frequency AC output from a DC bus. A second timer channel performs frequency measurement on the motor's tachometer pulse train to implement closed-loop speed control. </w:t>
      </w:r>
      <w:r w:rsidDel="00000000" w:rsidR="00000000" w:rsidRPr="00000000">
        <w:rPr>
          <w:b w:val="1"/>
          <w:bCs w:val="1"/>
          <w:sz w:val="21"/>
          <w:szCs w:val="21"/>
          <w:rtl w:val="0"/>
        </w:rPr>
        <w:t xml:space="preserve">PWM generation , delay , accuracy measurement</w:t>
      </w:r>
      <w:r w:rsidDel="00000000" w:rsidR="00000000" w:rsidRPr="00000000">
        <w:rPr>
          <w:sz w:val="21"/>
          <w:szCs w:val="21"/>
          <w:rtl w:val="0"/>
        </w:rPr>
        <w:t xml:space="preserve"> - functions mainly used .</w:t>
      </w:r>
      <w:r w:rsidDel="00000000" w:rsidR="00000000" w:rsidRPr="00000000">
        <w:rPr>
          <w:rtl w:val="0"/>
        </w:rPr>
      </w:r>
    </w:p>
    <w:p w:rsidR="00000000" w:rsidDel="00000000" w:rsidP="00000000" w:rsidRDefault="00000000" w:rsidRPr="00000000" w14:paraId="00000021">
      <w:pPr>
        <w:spacing w:after="80" w:before="80" w:lineRule="auto"/>
        <w:jc w:val="both"/>
        <w:rPr>
          <w:b w:val="1"/>
          <w:bCs w:val="1"/>
          <w:color w:val="3d85c6"/>
        </w:rPr>
      </w:pPr>
      <w:r w:rsidDel="00000000" w:rsidR="00000000" w:rsidRPr="00000000">
        <w:rPr>
          <w:rtl w:val="0"/>
        </w:rPr>
      </w:r>
    </w:p>
    <w:p w:rsidR="00000000" w:rsidDel="00000000" w:rsidP="00000000" w:rsidRDefault="00000000" w:rsidRPr="00000000" w14:paraId="00000022">
      <w:pPr>
        <w:spacing w:after="80" w:before="80" w:lineRule="auto"/>
        <w:jc w:val="both"/>
        <w:rPr>
          <w:rFonts w:ascii="Arial" w:cs="Arial" w:eastAsia="Arial" w:hAnsi="Arial"/>
          <w:b w:val="1"/>
          <w:bCs w:val="1"/>
          <w:color w:val="3d85c6"/>
          <w:sz w:val="22"/>
          <w:szCs w:val="22"/>
        </w:rPr>
      </w:pPr>
      <w:r w:rsidDel="00000000" w:rsidR="00000000" w:rsidRPr="00000000">
        <w:rPr>
          <w:rFonts w:ascii="Arial" w:cs="Arial" w:eastAsia="Arial" w:hAnsi="Arial"/>
          <w:b w:val="1"/>
          <w:bCs w:val="1"/>
          <w:color w:val="3d85c6"/>
          <w:sz w:val="22"/>
          <w:szCs w:val="22"/>
          <w:rtl w:val="0"/>
        </w:rPr>
        <w:t xml:space="preserve">Timing Accuracy Requirement:</w:t>
      </w:r>
    </w:p>
    <w:p w:rsidR="00000000" w:rsidDel="00000000" w:rsidP="00000000" w:rsidRDefault="00000000" w:rsidRPr="00000000" w14:paraId="00000023">
      <w:pPr>
        <w:spacing w:after="60" w:before="60" w:lineRule="auto"/>
        <w:jc w:val="both"/>
        <w:rPr>
          <w:sz w:val="21"/>
          <w:szCs w:val="21"/>
        </w:rPr>
      </w:pPr>
      <w:r w:rsidDel="00000000" w:rsidR="00000000" w:rsidRPr="00000000">
        <w:rPr>
          <w:sz w:val="21"/>
          <w:szCs w:val="21"/>
          <w:rtl w:val="0"/>
        </w:rPr>
        <w:t xml:space="preserve">The PWM </w:t>
      </w:r>
      <w:r w:rsidDel="00000000" w:rsidR="00000000" w:rsidRPr="00000000">
        <w:rPr>
          <w:b w:val="1"/>
          <w:bCs w:val="1"/>
          <w:sz w:val="21"/>
          <w:szCs w:val="21"/>
          <w:rtl w:val="0"/>
        </w:rPr>
        <w:t xml:space="preserve">dead-time insertion</w:t>
      </w:r>
      <w:r w:rsidDel="00000000" w:rsidR="00000000" w:rsidRPr="00000000">
        <w:rPr>
          <w:sz w:val="21"/>
          <w:szCs w:val="21"/>
          <w:rtl w:val="0"/>
        </w:rPr>
        <w:t xml:space="preserve"> between high-side and low-side gate pulses must be controlled under a protocol to within ±100 ns. Without this, shoot-through (transition condition interval conduction of both switches) destroys the IGBT power stage instantly.</w:t>
      </w:r>
    </w:p>
    <w:p w:rsidR="00000000" w:rsidDel="00000000" w:rsidP="00000000" w:rsidRDefault="00000000" w:rsidRPr="00000000" w14:paraId="00000024">
      <w:pPr>
        <w:spacing w:after="60" w:before="60" w:lineRule="auto"/>
        <w:jc w:val="both"/>
        <w:rPr>
          <w:sz w:val="21"/>
          <w:szCs w:val="21"/>
        </w:rPr>
      </w:pPr>
      <w:r w:rsidDel="00000000" w:rsidR="00000000" w:rsidRPr="00000000">
        <w:rPr>
          <w:rtl w:val="0"/>
        </w:rPr>
      </w:r>
    </w:p>
    <w:p w:rsidR="00000000" w:rsidDel="00000000" w:rsidP="00000000" w:rsidRDefault="00000000" w:rsidRPr="00000000" w14:paraId="00000025">
      <w:pPr>
        <w:spacing w:after="80" w:before="80" w:lineRule="auto"/>
        <w:jc w:val="both"/>
        <w:rPr>
          <w:color w:val="1155cc"/>
        </w:rPr>
      </w:pPr>
      <w:r w:rsidDel="00000000" w:rsidR="00000000" w:rsidRPr="00000000">
        <w:rPr>
          <w:rFonts w:ascii="Arial" w:cs="Arial" w:eastAsia="Arial" w:hAnsi="Arial"/>
          <w:b w:val="1"/>
          <w:bCs w:val="1"/>
          <w:color w:val="1155cc"/>
          <w:sz w:val="22"/>
          <w:szCs w:val="22"/>
          <w:rtl w:val="0"/>
        </w:rPr>
        <w:t xml:space="preserve">Consequence of 10% Timing Error:</w:t>
      </w:r>
      <w:r w:rsidDel="00000000" w:rsidR="00000000" w:rsidRPr="00000000">
        <w:rPr>
          <w:rtl w:val="0"/>
        </w:rPr>
      </w:r>
    </w:p>
    <w:p w:rsidR="00000000" w:rsidDel="00000000" w:rsidP="00000000" w:rsidRDefault="00000000" w:rsidRPr="00000000" w14:paraId="00000026">
      <w:pPr>
        <w:spacing w:after="60" w:before="60" w:lineRule="auto"/>
        <w:jc w:val="both"/>
        <w:rPr>
          <w:sz w:val="21"/>
          <w:szCs w:val="21"/>
        </w:rPr>
      </w:pPr>
      <w:r w:rsidDel="00000000" w:rsidR="00000000" w:rsidRPr="00000000">
        <w:rPr>
          <w:sz w:val="21"/>
          <w:szCs w:val="21"/>
          <w:rtl w:val="0"/>
        </w:rPr>
        <w:t xml:space="preserve">A 10% stretch of the 50 µs PWM period shifts the synthesised AC frequency from 50 Hz to 45 Hz. The motor runs 10% slower — acceptable in some pumps, </w:t>
      </w:r>
      <w:r w:rsidDel="00000000" w:rsidR="00000000" w:rsidRPr="00000000">
        <w:rPr>
          <w:b w:val="1"/>
          <w:bCs w:val="1"/>
          <w:sz w:val="21"/>
          <w:szCs w:val="21"/>
          <w:rtl w:val="0"/>
        </w:rPr>
        <w:t xml:space="preserve">catastrophic in a CNC spindle or textile loom </w:t>
      </w:r>
      <w:r w:rsidDel="00000000" w:rsidR="00000000" w:rsidRPr="00000000">
        <w:rPr>
          <w:sz w:val="21"/>
          <w:szCs w:val="21"/>
          <w:rtl w:val="0"/>
        </w:rPr>
        <w:t xml:space="preserve">where product tolerances measurements are specified. More critically, a 10% error in dead-time (e.g. 1.1 µs instead of 1.0 µs) causes glitches and notches that induce motor winding insulation breakdown over weeks of operation.</w:t>
      </w:r>
    </w:p>
    <w:p w:rsidR="00000000" w:rsidDel="00000000" w:rsidP="00000000" w:rsidRDefault="00000000" w:rsidRPr="00000000" w14:paraId="00000027">
      <w:pPr>
        <w:pStyle w:val="Heading2"/>
        <w:spacing w:after="80" w:before="200" w:lineRule="auto"/>
        <w:rPr/>
      </w:pPr>
      <w:bookmarkStart w:colFirst="0" w:colLast="0" w:name="_ea5z5dj54vy8" w:id="2"/>
      <w:bookmarkEnd w:id="2"/>
      <w:r w:rsidDel="00000000" w:rsidR="00000000" w:rsidRPr="00000000">
        <w:rPr>
          <w:color w:val="1a5276"/>
          <w:sz w:val="24"/>
          <w:szCs w:val="24"/>
          <w:rtl w:val="0"/>
        </w:rPr>
        <w:t xml:space="preserve">A.2 — Dialysis Machine (Haemodialysis Pump Controller)</w:t>
      </w:r>
      <w:r w:rsidDel="00000000" w:rsidR="00000000" w:rsidRPr="00000000">
        <w:rPr>
          <w:rtl w:val="0"/>
        </w:rPr>
      </w:r>
    </w:p>
    <w:p w:rsidR="00000000" w:rsidDel="00000000" w:rsidP="00000000" w:rsidRDefault="00000000" w:rsidRPr="00000000" w14:paraId="00000028">
      <w:pPr>
        <w:pStyle w:val="Heading2"/>
        <w:spacing w:after="80" w:before="200" w:lineRule="auto"/>
        <w:rPr>
          <w:rFonts w:ascii="Arial" w:cs="Arial" w:eastAsia="Arial" w:hAnsi="Arial"/>
          <w:b w:val="1"/>
          <w:bCs w:val="1"/>
          <w:sz w:val="22"/>
          <w:szCs w:val="22"/>
        </w:rPr>
      </w:pPr>
      <w:bookmarkStart w:colFirst="0" w:colLast="0" w:name="_3prwux3k71b8" w:id="3"/>
      <w:bookmarkEnd w:id="3"/>
      <w:r w:rsidDel="00000000" w:rsidR="00000000" w:rsidRPr="00000000">
        <w:rPr>
          <w:rFonts w:ascii="Arial" w:cs="Arial" w:eastAsia="Arial" w:hAnsi="Arial"/>
          <w:b w:val="1"/>
          <w:bCs w:val="1"/>
          <w:sz w:val="22"/>
          <w:szCs w:val="22"/>
          <w:rtl w:val="0"/>
        </w:rPr>
        <w:t xml:space="preserve">Timer Function Used:</w:t>
      </w:r>
    </w:p>
    <w:p w:rsidR="00000000" w:rsidDel="00000000" w:rsidP="00000000" w:rsidRDefault="00000000" w:rsidRPr="00000000" w14:paraId="00000029">
      <w:pPr>
        <w:spacing w:after="60" w:before="60" w:lineRule="auto"/>
        <w:jc w:val="both"/>
        <w:rPr/>
      </w:pPr>
      <w:r w:rsidDel="00000000" w:rsidR="00000000" w:rsidRPr="00000000">
        <w:rPr>
          <w:sz w:val="21"/>
          <w:szCs w:val="21"/>
          <w:rtl w:val="0"/>
        </w:rPr>
        <w:t xml:space="preserve">A haemodialysis machine circulates  blood at a prescribed rate (typically 200–400 mL/min) through an osmosis ultrafilter. The blood pump is driven by a DC motor whose speed is set by a</w:t>
      </w:r>
      <w:r w:rsidDel="00000000" w:rsidR="00000000" w:rsidRPr="00000000">
        <w:rPr>
          <w:b w:val="1"/>
          <w:bCs w:val="1"/>
          <w:sz w:val="21"/>
          <w:szCs w:val="21"/>
          <w:rtl w:val="0"/>
        </w:rPr>
        <w:t xml:space="preserve"> PWM duty cycle </w:t>
      </w:r>
      <w:r w:rsidDel="00000000" w:rsidR="00000000" w:rsidRPr="00000000">
        <w:rPr>
          <w:sz w:val="21"/>
          <w:szCs w:val="21"/>
          <w:rtl w:val="0"/>
        </w:rPr>
        <w:t xml:space="preserve">generated by a hardware timer. A separate timer period </w:t>
      </w:r>
      <w:r w:rsidDel="00000000" w:rsidR="00000000" w:rsidRPr="00000000">
        <w:rPr>
          <w:b w:val="1"/>
          <w:bCs w:val="1"/>
          <w:sz w:val="21"/>
          <w:szCs w:val="21"/>
          <w:rtl w:val="0"/>
        </w:rPr>
        <w:t xml:space="preserve">controls the ultrafiltration rate </w:t>
      </w:r>
      <w:r w:rsidDel="00000000" w:rsidR="00000000" w:rsidRPr="00000000">
        <w:rPr>
          <w:sz w:val="21"/>
          <w:szCs w:val="21"/>
          <w:rtl w:val="0"/>
        </w:rPr>
        <w:t xml:space="preserve">— the volume of fluid removed per hour. </w:t>
      </w:r>
      <w:r w:rsidDel="00000000" w:rsidR="00000000" w:rsidRPr="00000000">
        <w:rPr>
          <w:b w:val="1"/>
          <w:bCs w:val="1"/>
          <w:sz w:val="21"/>
          <w:szCs w:val="21"/>
          <w:rtl w:val="0"/>
        </w:rPr>
        <w:t xml:space="preserve">A watchdog timer</w:t>
      </w:r>
      <w:r w:rsidDel="00000000" w:rsidR="00000000" w:rsidRPr="00000000">
        <w:rPr>
          <w:sz w:val="21"/>
          <w:szCs w:val="21"/>
          <w:rtl w:val="0"/>
        </w:rPr>
        <w:t xml:space="preserve"> independently takes reading from the firmware: if the pump ISR fails to kick it within 2 seconds, the pump halts and an alarm fires to protect the patient</w:t>
      </w:r>
      <w:r w:rsidDel="00000000" w:rsidR="00000000" w:rsidRPr="00000000">
        <w:rPr>
          <w:rtl w:val="0"/>
        </w:rPr>
      </w:r>
    </w:p>
    <w:p w:rsidR="00000000" w:rsidDel="00000000" w:rsidP="00000000" w:rsidRDefault="00000000" w:rsidRPr="00000000" w14:paraId="0000002A">
      <w:pPr>
        <w:spacing w:after="80" w:before="80" w:lineRule="auto"/>
        <w:jc w:val="both"/>
        <w:rPr>
          <w:b w:val="1"/>
          <w:bCs w:val="1"/>
          <w:color w:val="1155cc"/>
        </w:rPr>
      </w:pPr>
      <w:r w:rsidDel="00000000" w:rsidR="00000000" w:rsidRPr="00000000">
        <w:rPr>
          <w:rtl w:val="0"/>
        </w:rPr>
      </w:r>
    </w:p>
    <w:p w:rsidR="00000000" w:rsidDel="00000000" w:rsidP="00000000" w:rsidRDefault="00000000" w:rsidRPr="00000000" w14:paraId="0000002B">
      <w:pPr>
        <w:spacing w:after="80" w:before="80" w:lineRule="auto"/>
        <w:jc w:val="both"/>
        <w:rPr>
          <w:rFonts w:ascii="Arial" w:cs="Arial" w:eastAsia="Arial" w:hAnsi="Arial"/>
          <w:b w:val="1"/>
          <w:bCs w:val="1"/>
          <w:color w:val="1155cc"/>
          <w:sz w:val="22"/>
          <w:szCs w:val="22"/>
        </w:rPr>
      </w:pPr>
      <w:r w:rsidDel="00000000" w:rsidR="00000000" w:rsidRPr="00000000">
        <w:rPr>
          <w:rFonts w:ascii="Arial" w:cs="Arial" w:eastAsia="Arial" w:hAnsi="Arial"/>
          <w:b w:val="1"/>
          <w:bCs w:val="1"/>
          <w:color w:val="1155cc"/>
          <w:sz w:val="22"/>
          <w:szCs w:val="22"/>
          <w:rtl w:val="0"/>
        </w:rPr>
        <w:t xml:space="preserve">Timing Accuracy Requirement:</w:t>
      </w:r>
    </w:p>
    <w:p w:rsidR="00000000" w:rsidDel="00000000" w:rsidP="00000000" w:rsidRDefault="00000000" w:rsidRPr="00000000" w14:paraId="0000002C">
      <w:pPr>
        <w:spacing w:after="60" w:before="60" w:lineRule="auto"/>
        <w:jc w:val="both"/>
        <w:rPr>
          <w:b w:val="1"/>
          <w:bCs w:val="1"/>
          <w:sz w:val="21"/>
          <w:szCs w:val="21"/>
        </w:rPr>
      </w:pPr>
      <w:r w:rsidDel="00000000" w:rsidR="00000000" w:rsidRPr="00000000">
        <w:rPr>
          <w:sz w:val="21"/>
          <w:szCs w:val="21"/>
          <w:rtl w:val="0"/>
        </w:rPr>
        <w:t xml:space="preserve"> Flow-rate  must be calculated accurately within </w:t>
      </w:r>
      <w:r w:rsidDel="00000000" w:rsidR="00000000" w:rsidRPr="00000000">
        <w:rPr>
          <w:b w:val="1"/>
          <w:bCs w:val="1"/>
          <w:sz w:val="21"/>
          <w:szCs w:val="21"/>
          <w:rtl w:val="0"/>
        </w:rPr>
        <w:t xml:space="preserve">±5%</w:t>
      </w:r>
      <w:r w:rsidDel="00000000" w:rsidR="00000000" w:rsidRPr="00000000">
        <w:rPr>
          <w:sz w:val="21"/>
          <w:szCs w:val="21"/>
          <w:rtl w:val="0"/>
        </w:rPr>
        <w:t xml:space="preserve"> per IEC 60601-2-16. To achieve this, the timer period controlling motor speed must be stable to better than 1% across the 0–40°C clinical operating range — </w:t>
      </w:r>
      <w:r w:rsidDel="00000000" w:rsidR="00000000" w:rsidRPr="00000000">
        <w:rPr>
          <w:b w:val="1"/>
          <w:bCs w:val="1"/>
          <w:sz w:val="21"/>
          <w:szCs w:val="21"/>
          <w:rtl w:val="0"/>
        </w:rPr>
        <w:t xml:space="preserve">requiring a crystal oscillator source(a HSE oscillator for external source).</w:t>
      </w:r>
    </w:p>
    <w:p w:rsidR="00000000" w:rsidDel="00000000" w:rsidP="00000000" w:rsidRDefault="00000000" w:rsidRPr="00000000" w14:paraId="0000002D">
      <w:pPr>
        <w:spacing w:after="60" w:before="60" w:lineRule="auto"/>
        <w:jc w:val="both"/>
        <w:rPr>
          <w:b w:val="1"/>
          <w:bCs w:val="1"/>
          <w:sz w:val="21"/>
          <w:szCs w:val="21"/>
        </w:rPr>
      </w:pPr>
      <w:r w:rsidDel="00000000" w:rsidR="00000000" w:rsidRPr="00000000">
        <w:rPr>
          <w:rtl w:val="0"/>
        </w:rPr>
      </w:r>
    </w:p>
    <w:p w:rsidR="00000000" w:rsidDel="00000000" w:rsidP="00000000" w:rsidRDefault="00000000" w:rsidRPr="00000000" w14:paraId="0000002E">
      <w:pPr>
        <w:spacing w:after="80" w:before="80" w:lineRule="auto"/>
        <w:jc w:val="both"/>
        <w:rPr>
          <w:rFonts w:ascii="Arial" w:cs="Arial" w:eastAsia="Arial" w:hAnsi="Arial"/>
          <w:b w:val="1"/>
          <w:bCs w:val="1"/>
          <w:color w:val="3c78d8"/>
          <w:sz w:val="22"/>
          <w:szCs w:val="22"/>
        </w:rPr>
      </w:pPr>
      <w:r w:rsidDel="00000000" w:rsidR="00000000" w:rsidRPr="00000000">
        <w:rPr>
          <w:rFonts w:ascii="Arial" w:cs="Arial" w:eastAsia="Arial" w:hAnsi="Arial"/>
          <w:b w:val="1"/>
          <w:bCs w:val="1"/>
          <w:color w:val="3c78d8"/>
          <w:sz w:val="22"/>
          <w:szCs w:val="22"/>
          <w:rtl w:val="0"/>
        </w:rPr>
        <w:t xml:space="preserve">Consequence of 10% Timing Error:</w:t>
      </w:r>
    </w:p>
    <w:p w:rsidR="00000000" w:rsidDel="00000000" w:rsidP="00000000" w:rsidRDefault="00000000" w:rsidRPr="00000000" w14:paraId="0000002F">
      <w:pPr>
        <w:spacing w:after="60" w:before="60" w:lineRule="auto"/>
        <w:jc w:val="both"/>
        <w:rPr>
          <w:sz w:val="21"/>
          <w:szCs w:val="21"/>
        </w:rPr>
      </w:pPr>
      <w:r w:rsidDel="00000000" w:rsidR="00000000" w:rsidRPr="00000000">
        <w:rPr>
          <w:sz w:val="21"/>
          <w:szCs w:val="21"/>
          <w:rtl w:val="0"/>
        </w:rPr>
        <w:t xml:space="preserve">A 10% fast pump </w:t>
      </w:r>
      <w:r w:rsidDel="00000000" w:rsidR="00000000" w:rsidRPr="00000000">
        <w:rPr>
          <w:b w:val="1"/>
          <w:bCs w:val="1"/>
          <w:sz w:val="21"/>
          <w:szCs w:val="21"/>
          <w:rtl w:val="0"/>
        </w:rPr>
        <w:t xml:space="preserve">over-delivers blood volume</w:t>
      </w:r>
      <w:r w:rsidDel="00000000" w:rsidR="00000000" w:rsidRPr="00000000">
        <w:rPr>
          <w:sz w:val="21"/>
          <w:szCs w:val="21"/>
          <w:rtl w:val="0"/>
        </w:rPr>
        <w:t xml:space="preserve">, causing haemoconcentration and potentially fatal clot formation in the circuit. A 10% slow pump under-</w:t>
      </w:r>
      <w:r w:rsidDel="00000000" w:rsidR="00000000" w:rsidRPr="00000000">
        <w:rPr>
          <w:b w:val="1"/>
          <w:bCs w:val="1"/>
          <w:sz w:val="21"/>
          <w:szCs w:val="21"/>
          <w:rtl w:val="0"/>
        </w:rPr>
        <w:t xml:space="preserve">clears uraemic toxins</w:t>
      </w:r>
      <w:r w:rsidDel="00000000" w:rsidR="00000000" w:rsidRPr="00000000">
        <w:rPr>
          <w:sz w:val="21"/>
          <w:szCs w:val="21"/>
          <w:rtl w:val="0"/>
        </w:rPr>
        <w:t xml:space="preserve">, leaving the patient symptomatic and at risk of hyperkalaemia-induced cardiac arrest. Regulatory bodies (US FDA, EU MDR) classify this as a Class III life-threatening defect.</w:t>
      </w:r>
    </w:p>
    <w:p w:rsidR="00000000" w:rsidDel="00000000" w:rsidP="00000000" w:rsidRDefault="00000000" w:rsidRPr="00000000" w14:paraId="00000030">
      <w:pPr>
        <w:spacing w:after="80" w:before="80" w:lineRule="auto"/>
        <w:jc w:val="both"/>
        <w:rPr>
          <w:b w:val="1"/>
          <w:bCs w:val="1"/>
        </w:rPr>
      </w:pPr>
      <w:r w:rsidDel="00000000" w:rsidR="00000000" w:rsidRPr="00000000">
        <w:rPr>
          <w:rtl w:val="0"/>
        </w:rPr>
      </w:r>
    </w:p>
    <w:p w:rsidR="00000000" w:rsidDel="00000000" w:rsidP="00000000" w:rsidRDefault="00000000" w:rsidRPr="00000000" w14:paraId="00000031">
      <w:pPr>
        <w:pStyle w:val="Heading2"/>
        <w:spacing w:after="80" w:before="200" w:lineRule="auto"/>
        <w:rPr>
          <w:color w:val="1a5276"/>
          <w:sz w:val="24"/>
          <w:szCs w:val="24"/>
        </w:rPr>
      </w:pPr>
      <w:bookmarkStart w:colFirst="0" w:colLast="0" w:name="_qeatxom3t95x" w:id="4"/>
      <w:bookmarkEnd w:id="4"/>
      <w:r w:rsidDel="00000000" w:rsidR="00000000" w:rsidRPr="00000000">
        <w:rPr>
          <w:color w:val="1a5276"/>
          <w:sz w:val="24"/>
          <w:szCs w:val="24"/>
          <w:rtl w:val="0"/>
        </w:rPr>
        <w:t xml:space="preserve">A.3 — Metro Rail Traction Control System (DHAKA MRT Line-6)</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80" w:before="80" w:lineRule="auto"/>
        <w:jc w:val="both"/>
        <w:rPr>
          <w:rFonts w:ascii="Arial" w:cs="Arial" w:eastAsia="Arial" w:hAnsi="Arial"/>
          <w:b w:val="1"/>
          <w:bCs w:val="1"/>
          <w:color w:val="3c78d8"/>
          <w:sz w:val="22"/>
          <w:szCs w:val="22"/>
        </w:rPr>
      </w:pPr>
      <w:r w:rsidDel="00000000" w:rsidR="00000000" w:rsidRPr="00000000">
        <w:rPr>
          <w:rFonts w:ascii="Arial" w:cs="Arial" w:eastAsia="Arial" w:hAnsi="Arial"/>
          <w:b w:val="1"/>
          <w:bCs w:val="1"/>
          <w:color w:val="3c78d8"/>
          <w:sz w:val="22"/>
          <w:szCs w:val="22"/>
          <w:rtl w:val="0"/>
        </w:rPr>
        <w:t xml:space="preserve">Timer Function Used:</w:t>
      </w:r>
    </w:p>
    <w:p w:rsidR="00000000" w:rsidDel="00000000" w:rsidP="00000000" w:rsidRDefault="00000000" w:rsidRPr="00000000" w14:paraId="00000034">
      <w:pPr>
        <w:spacing w:after="60" w:before="60" w:lineRule="auto"/>
        <w:jc w:val="both"/>
        <w:rPr>
          <w:sz w:val="21"/>
          <w:szCs w:val="21"/>
        </w:rPr>
      </w:pPr>
      <w:r w:rsidDel="00000000" w:rsidR="00000000" w:rsidRPr="00000000">
        <w:rPr>
          <w:sz w:val="21"/>
          <w:szCs w:val="21"/>
          <w:rtl w:val="0"/>
        </w:rPr>
        <w:t xml:space="preserve">The Dhaka MRT Line-6 uses embedded controllers that drive the three-phase motors of each rail car. The traction MCU generates</w:t>
      </w:r>
      <w:r w:rsidDel="00000000" w:rsidR="00000000" w:rsidRPr="00000000">
        <w:rPr>
          <w:b w:val="1"/>
          <w:bCs w:val="1"/>
          <w:sz w:val="21"/>
          <w:szCs w:val="21"/>
          <w:rtl w:val="0"/>
        </w:rPr>
        <w:t xml:space="preserve"> PWM </w:t>
      </w:r>
      <w:r w:rsidDel="00000000" w:rsidR="00000000" w:rsidRPr="00000000">
        <w:rPr>
          <w:sz w:val="21"/>
          <w:szCs w:val="21"/>
          <w:rtl w:val="0"/>
        </w:rPr>
        <w:t xml:space="preserve">at a switching frequency of 2.5 kHz to control torque and speed. A timer </w:t>
      </w:r>
      <w:r w:rsidDel="00000000" w:rsidR="00000000" w:rsidRPr="00000000">
        <w:rPr>
          <w:b w:val="1"/>
          <w:bCs w:val="1"/>
          <w:sz w:val="21"/>
          <w:szCs w:val="21"/>
          <w:rtl w:val="0"/>
        </w:rPr>
        <w:t xml:space="preserve">input-capture channel</w:t>
      </w:r>
      <w:r w:rsidDel="00000000" w:rsidR="00000000" w:rsidRPr="00000000">
        <w:rPr>
          <w:sz w:val="21"/>
          <w:szCs w:val="21"/>
          <w:rtl w:val="0"/>
        </w:rPr>
        <w:t xml:space="preserve"> reads pulse-per-revolution signals from the axle encoder to determine speed, reporting a closed-loop torque controller. A precise timer interrupt sequence executes the regenerative braking ramp  within a ±5 ms window to prevent contact wire overvoltage.</w:t>
      </w:r>
    </w:p>
    <w:p w:rsidR="00000000" w:rsidDel="00000000" w:rsidP="00000000" w:rsidRDefault="00000000" w:rsidRPr="00000000" w14:paraId="00000035">
      <w:pPr>
        <w:spacing w:after="60" w:before="60" w:lineRule="auto"/>
        <w:jc w:val="both"/>
        <w:rPr>
          <w:sz w:val="21"/>
          <w:szCs w:val="21"/>
        </w:rPr>
      </w:pPr>
      <w:r w:rsidDel="00000000" w:rsidR="00000000" w:rsidRPr="00000000">
        <w:rPr>
          <w:rtl w:val="0"/>
        </w:rPr>
      </w:r>
    </w:p>
    <w:p w:rsidR="00000000" w:rsidDel="00000000" w:rsidP="00000000" w:rsidRDefault="00000000" w:rsidRPr="00000000" w14:paraId="00000036">
      <w:pPr>
        <w:spacing w:after="80" w:before="80" w:lineRule="auto"/>
        <w:jc w:val="both"/>
        <w:rPr>
          <w:rFonts w:ascii="Arial" w:cs="Arial" w:eastAsia="Arial" w:hAnsi="Arial"/>
          <w:b w:val="1"/>
          <w:bCs w:val="1"/>
          <w:color w:val="3c78d8"/>
          <w:sz w:val="22"/>
          <w:szCs w:val="22"/>
        </w:rPr>
      </w:pPr>
      <w:r w:rsidDel="00000000" w:rsidR="00000000" w:rsidRPr="00000000">
        <w:rPr>
          <w:rFonts w:ascii="Arial" w:cs="Arial" w:eastAsia="Arial" w:hAnsi="Arial"/>
          <w:b w:val="1"/>
          <w:bCs w:val="1"/>
          <w:color w:val="3c78d8"/>
          <w:sz w:val="22"/>
          <w:szCs w:val="22"/>
          <w:rtl w:val="0"/>
        </w:rPr>
        <w:t xml:space="preserve">Timing Accuracy Requirement:</w:t>
      </w:r>
    </w:p>
    <w:p w:rsidR="00000000" w:rsidDel="00000000" w:rsidP="00000000" w:rsidRDefault="00000000" w:rsidRPr="00000000" w14:paraId="00000037">
      <w:pPr>
        <w:spacing w:after="60" w:before="60" w:lineRule="auto"/>
        <w:jc w:val="both"/>
        <w:rPr>
          <w:sz w:val="21"/>
          <w:szCs w:val="21"/>
        </w:rPr>
      </w:pPr>
      <w:r w:rsidDel="00000000" w:rsidR="00000000" w:rsidRPr="00000000">
        <w:rPr>
          <w:sz w:val="21"/>
          <w:szCs w:val="21"/>
          <w:rtl w:val="0"/>
        </w:rPr>
        <w:t xml:space="preserve">The SVPWM carrier period must be stable to ±2 µs. The axle encoder pulse measurement must address speed to ±0.1 km/h for the Automatic Train Protection (ATP) system to </w:t>
      </w:r>
      <w:r w:rsidDel="00000000" w:rsidR="00000000" w:rsidRPr="00000000">
        <w:rPr>
          <w:b w:val="1"/>
          <w:bCs w:val="1"/>
          <w:sz w:val="21"/>
          <w:szCs w:val="21"/>
          <w:rtl w:val="0"/>
        </w:rPr>
        <w:t xml:space="preserve">enforce speed limits</w:t>
      </w:r>
      <w:r w:rsidDel="00000000" w:rsidR="00000000" w:rsidRPr="00000000">
        <w:rPr>
          <w:sz w:val="21"/>
          <w:szCs w:val="21"/>
          <w:rtl w:val="0"/>
        </w:rPr>
        <w:t xml:space="preserve"> reliably.</w:t>
      </w:r>
    </w:p>
    <w:p w:rsidR="00000000" w:rsidDel="00000000" w:rsidP="00000000" w:rsidRDefault="00000000" w:rsidRPr="00000000" w14:paraId="00000038">
      <w:pPr>
        <w:spacing w:after="60" w:before="60" w:lineRule="auto"/>
        <w:jc w:val="both"/>
        <w:rPr>
          <w:sz w:val="21"/>
          <w:szCs w:val="21"/>
        </w:rPr>
      </w:pPr>
      <w:r w:rsidDel="00000000" w:rsidR="00000000" w:rsidRPr="00000000">
        <w:rPr>
          <w:rtl w:val="0"/>
        </w:rPr>
      </w:r>
    </w:p>
    <w:p w:rsidR="00000000" w:rsidDel="00000000" w:rsidP="00000000" w:rsidRDefault="00000000" w:rsidRPr="00000000" w14:paraId="00000039">
      <w:pPr>
        <w:spacing w:after="60" w:before="60" w:lineRule="auto"/>
        <w:jc w:val="both"/>
        <w:rPr>
          <w:b w:val="1"/>
          <w:bCs w:val="1"/>
          <w:color w:val="3c78d8"/>
          <w:sz w:val="21"/>
          <w:szCs w:val="21"/>
        </w:rPr>
      </w:pPr>
      <w:r w:rsidDel="00000000" w:rsidR="00000000" w:rsidRPr="00000000">
        <w:rPr>
          <w:b w:val="1"/>
          <w:bCs w:val="1"/>
          <w:color w:val="3c78d8"/>
          <w:sz w:val="21"/>
          <w:szCs w:val="21"/>
          <w:rtl w:val="0"/>
        </w:rPr>
        <w:t xml:space="preserve">Consequence of 10% timing error:</w:t>
      </w:r>
    </w:p>
    <w:p w:rsidR="00000000" w:rsidDel="00000000" w:rsidP="00000000" w:rsidRDefault="00000000" w:rsidRPr="00000000" w14:paraId="0000003A">
      <w:pPr>
        <w:spacing w:after="60" w:before="60" w:lineRule="auto"/>
        <w:jc w:val="both"/>
        <w:rPr/>
      </w:pPr>
      <w:r w:rsidDel="00000000" w:rsidR="00000000" w:rsidRPr="00000000">
        <w:rPr>
          <w:sz w:val="21"/>
          <w:szCs w:val="21"/>
          <w:rtl w:val="0"/>
        </w:rPr>
        <w:t xml:space="preserve"> A 10% error in the PWM period </w:t>
      </w:r>
      <w:r w:rsidDel="00000000" w:rsidR="00000000" w:rsidRPr="00000000">
        <w:rPr>
          <w:b w:val="1"/>
          <w:bCs w:val="1"/>
          <w:sz w:val="21"/>
          <w:szCs w:val="21"/>
          <w:rtl w:val="0"/>
        </w:rPr>
        <w:t xml:space="preserve">shifts the inverter output frequency</w:t>
      </w:r>
      <w:r w:rsidDel="00000000" w:rsidR="00000000" w:rsidRPr="00000000">
        <w:rPr>
          <w:sz w:val="21"/>
          <w:szCs w:val="21"/>
          <w:rtl w:val="0"/>
        </w:rPr>
        <w:t xml:space="preserve">, causing the traction motor to produce</w:t>
      </w:r>
      <w:r w:rsidDel="00000000" w:rsidR="00000000" w:rsidRPr="00000000">
        <w:rPr>
          <w:b w:val="1"/>
          <w:bCs w:val="1"/>
          <w:sz w:val="21"/>
          <w:szCs w:val="21"/>
          <w:rtl w:val="0"/>
        </w:rPr>
        <w:t xml:space="preserve"> incorrect torque</w:t>
      </w:r>
      <w:r w:rsidDel="00000000" w:rsidR="00000000" w:rsidRPr="00000000">
        <w:rPr>
          <w:sz w:val="21"/>
          <w:szCs w:val="21"/>
          <w:rtl w:val="0"/>
        </w:rPr>
        <w:t xml:space="preserve"> — the train accelerates or decelerates at the wrong rate. A 10% error in the regenerative braking timer</w:t>
      </w:r>
      <w:r w:rsidDel="00000000" w:rsidR="00000000" w:rsidRPr="00000000">
        <w:rPr>
          <w:b w:val="1"/>
          <w:bCs w:val="1"/>
          <w:sz w:val="21"/>
          <w:szCs w:val="21"/>
          <w:rtl w:val="0"/>
        </w:rPr>
        <w:t xml:space="preserve"> overvoltages the line</w:t>
      </w:r>
      <w:r w:rsidDel="00000000" w:rsidR="00000000" w:rsidRPr="00000000">
        <w:rPr>
          <w:sz w:val="21"/>
          <w:szCs w:val="21"/>
          <w:rtl w:val="0"/>
        </w:rPr>
        <w:t xml:space="preserve">, tripping the substation and stranding all trains in the affected section.</w:t>
      </w:r>
      <w:r w:rsidDel="00000000" w:rsidR="00000000" w:rsidRPr="00000000">
        <w:rPr>
          <w:rtl w:val="0"/>
        </w:rPr>
      </w:r>
    </w:p>
    <w:p w:rsidR="00000000" w:rsidDel="00000000" w:rsidP="00000000" w:rsidRDefault="00000000" w:rsidRPr="00000000" w14:paraId="0000003B">
      <w:pPr>
        <w:spacing w:after="60" w:before="60" w:lineRule="auto"/>
        <w:jc w:val="both"/>
        <w:rPr/>
      </w:pPr>
      <w:r w:rsidDel="00000000" w:rsidR="00000000" w:rsidRPr="00000000">
        <w:rPr>
          <w:rtl w:val="0"/>
        </w:rPr>
      </w:r>
    </w:p>
    <w:p w:rsidR="00000000" w:rsidDel="00000000" w:rsidP="00000000" w:rsidRDefault="00000000" w:rsidRPr="00000000" w14:paraId="0000003C">
      <w:pPr>
        <w:spacing w:after="60" w:before="60" w:lineRule="auto"/>
        <w:jc w:val="both"/>
        <w:rPr>
          <w:sz w:val="21"/>
          <w:szCs w:val="21"/>
        </w:rPr>
      </w:pPr>
      <w:r w:rsidDel="00000000" w:rsidR="00000000" w:rsidRPr="00000000">
        <w:rPr>
          <w:rtl w:val="0"/>
        </w:rPr>
      </w:r>
    </w:p>
    <w:tbl>
      <w:tblPr>
        <w:tblStyle w:val="Table3"/>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400"/>
        <w:gridCol w:w="2205"/>
        <w:gridCol w:w="3195"/>
        <w:tblGridChange w:id="0">
          <w:tblGrid>
            <w:gridCol w:w="1995"/>
            <w:gridCol w:w="2400"/>
            <w:gridCol w:w="2205"/>
            <w:gridCol w:w="3195"/>
          </w:tblGrid>
        </w:tblGridChange>
      </w:tblGrid>
      <w:tr>
        <w:trPr>
          <w:cantSplit w:val="0"/>
          <w:tblHeader w:val="1"/>
        </w:trPr>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3D">
            <w:pPr>
              <w:jc w:val="center"/>
              <w:rPr>
                <w:sz w:val="21"/>
                <w:szCs w:val="21"/>
              </w:rPr>
            </w:pPr>
            <w:r w:rsidDel="00000000" w:rsidR="00000000" w:rsidRPr="00000000">
              <w:rPr>
                <w:b w:val="1"/>
                <w:bCs w:val="1"/>
                <w:color w:val="ffffff"/>
                <w:sz w:val="19"/>
                <w:szCs w:val="19"/>
                <w:rtl w:val="0"/>
              </w:rPr>
              <w:t xml:space="preserve">System</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3E">
            <w:pPr>
              <w:jc w:val="center"/>
              <w:rPr>
                <w:sz w:val="21"/>
                <w:szCs w:val="21"/>
              </w:rPr>
            </w:pPr>
            <w:r w:rsidDel="00000000" w:rsidR="00000000" w:rsidRPr="00000000">
              <w:rPr>
                <w:b w:val="1"/>
                <w:bCs w:val="1"/>
                <w:color w:val="ffffff"/>
                <w:sz w:val="19"/>
                <w:szCs w:val="19"/>
                <w:rtl w:val="0"/>
              </w:rPr>
              <w:t xml:space="preserve">Timer Function</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3F">
            <w:pPr>
              <w:jc w:val="center"/>
              <w:rPr>
                <w:sz w:val="21"/>
                <w:szCs w:val="21"/>
              </w:rPr>
            </w:pPr>
            <w:r w:rsidDel="00000000" w:rsidR="00000000" w:rsidRPr="00000000">
              <w:rPr>
                <w:b w:val="1"/>
                <w:bCs w:val="1"/>
                <w:color w:val="ffffff"/>
                <w:sz w:val="19"/>
                <w:szCs w:val="19"/>
                <w:rtl w:val="0"/>
              </w:rPr>
              <w:t xml:space="preserve">Accuracy Required</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40">
            <w:pPr>
              <w:jc w:val="center"/>
              <w:rPr>
                <w:sz w:val="21"/>
                <w:szCs w:val="21"/>
              </w:rPr>
            </w:pPr>
            <w:r w:rsidDel="00000000" w:rsidR="00000000" w:rsidRPr="00000000">
              <w:rPr>
                <w:b w:val="1"/>
                <w:bCs w:val="1"/>
                <w:color w:val="ffffff"/>
                <w:sz w:val="19"/>
                <w:szCs w:val="19"/>
                <w:rtl w:val="0"/>
              </w:rPr>
              <w:t xml:space="preserve">10% Error Consequence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41">
            <w:pPr>
              <w:rPr>
                <w:sz w:val="21"/>
                <w:szCs w:val="21"/>
              </w:rPr>
            </w:pPr>
            <w:r w:rsidDel="00000000" w:rsidR="00000000" w:rsidRPr="00000000">
              <w:rPr>
                <w:sz w:val="19"/>
                <w:szCs w:val="19"/>
                <w:rtl w:val="0"/>
              </w:rPr>
              <w:t xml:space="preserve">Industrial VFD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42">
            <w:pPr>
              <w:rPr>
                <w:sz w:val="21"/>
                <w:szCs w:val="21"/>
              </w:rPr>
            </w:pPr>
            <w:r w:rsidDel="00000000" w:rsidR="00000000" w:rsidRPr="00000000">
              <w:rPr>
                <w:sz w:val="19"/>
                <w:szCs w:val="19"/>
                <w:rtl w:val="0"/>
              </w:rPr>
              <w:t xml:space="preserve">PWM + dead-time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43">
            <w:pPr>
              <w:rPr>
                <w:sz w:val="21"/>
                <w:szCs w:val="21"/>
              </w:rPr>
            </w:pPr>
            <w:r w:rsidDel="00000000" w:rsidR="00000000" w:rsidRPr="00000000">
              <w:rPr>
                <w:sz w:val="19"/>
                <w:szCs w:val="19"/>
                <w:rtl w:val="0"/>
              </w:rPr>
              <w:t xml:space="preserve">±100 ns dead-time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44">
            <w:pPr>
              <w:rPr>
                <w:sz w:val="21"/>
                <w:szCs w:val="21"/>
              </w:rPr>
            </w:pPr>
            <w:r w:rsidDel="00000000" w:rsidR="00000000" w:rsidRPr="00000000">
              <w:rPr>
                <w:sz w:val="19"/>
                <w:szCs w:val="19"/>
                <w:rtl w:val="0"/>
              </w:rPr>
              <w:t xml:space="preserve">IGBT shoot-through; motor failure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45">
            <w:pPr>
              <w:rPr>
                <w:sz w:val="21"/>
                <w:szCs w:val="21"/>
              </w:rPr>
            </w:pPr>
            <w:r w:rsidDel="00000000" w:rsidR="00000000" w:rsidRPr="00000000">
              <w:rPr>
                <w:sz w:val="19"/>
                <w:szCs w:val="19"/>
                <w:rtl w:val="0"/>
              </w:rPr>
              <w:t xml:space="preserve">Dialysis Pump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46">
            <w:pPr>
              <w:rPr>
                <w:sz w:val="21"/>
                <w:szCs w:val="21"/>
              </w:rPr>
            </w:pPr>
            <w:r w:rsidDel="00000000" w:rsidR="00000000" w:rsidRPr="00000000">
              <w:rPr>
                <w:sz w:val="19"/>
                <w:szCs w:val="19"/>
                <w:rtl w:val="0"/>
              </w:rPr>
              <w:t xml:space="preserve">PWM speed + watchdog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47">
            <w:pPr>
              <w:rPr>
                <w:sz w:val="21"/>
                <w:szCs w:val="21"/>
              </w:rPr>
            </w:pPr>
            <w:r w:rsidDel="00000000" w:rsidR="00000000" w:rsidRPr="00000000">
              <w:rPr>
                <w:sz w:val="19"/>
                <w:szCs w:val="19"/>
                <w:rtl w:val="0"/>
              </w:rPr>
              <w:t xml:space="preserve">&lt;1% flow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48">
            <w:pPr>
              <w:rPr>
                <w:sz w:val="21"/>
                <w:szCs w:val="21"/>
              </w:rPr>
            </w:pPr>
            <w:r w:rsidDel="00000000" w:rsidR="00000000" w:rsidRPr="00000000">
              <w:rPr>
                <w:sz w:val="19"/>
                <w:szCs w:val="19"/>
                <w:rtl w:val="0"/>
              </w:rPr>
              <w:t xml:space="preserve">Over/under-dialysis; patient fatality risk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49">
            <w:pPr>
              <w:rPr>
                <w:sz w:val="21"/>
                <w:szCs w:val="21"/>
              </w:rPr>
            </w:pPr>
            <w:r w:rsidDel="00000000" w:rsidR="00000000" w:rsidRPr="00000000">
              <w:rPr>
                <w:sz w:val="19"/>
                <w:szCs w:val="19"/>
                <w:rtl w:val="0"/>
              </w:rPr>
              <w:t xml:space="preserve">MRT Traction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4A">
            <w:pPr>
              <w:rPr>
                <w:sz w:val="21"/>
                <w:szCs w:val="21"/>
              </w:rPr>
            </w:pPr>
            <w:r w:rsidDel="00000000" w:rsidR="00000000" w:rsidRPr="00000000">
              <w:rPr>
                <w:sz w:val="19"/>
                <w:szCs w:val="19"/>
                <w:rtl w:val="0"/>
              </w:rPr>
              <w:t xml:space="preserve">SVPWM + encoder capture + brake ISR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4B">
            <w:pPr>
              <w:rPr>
                <w:sz w:val="21"/>
                <w:szCs w:val="21"/>
              </w:rPr>
            </w:pPr>
            <w:r w:rsidDel="00000000" w:rsidR="00000000" w:rsidRPr="00000000">
              <w:rPr>
                <w:sz w:val="19"/>
                <w:szCs w:val="19"/>
                <w:rtl w:val="0"/>
              </w:rPr>
              <w:t xml:space="preserve">±2 µs PWM; ±0.1 km/h speed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4C">
            <w:pPr>
              <w:rPr>
                <w:sz w:val="21"/>
                <w:szCs w:val="21"/>
              </w:rPr>
            </w:pPr>
            <w:r w:rsidDel="00000000" w:rsidR="00000000" w:rsidRPr="00000000">
              <w:rPr>
                <w:sz w:val="19"/>
                <w:szCs w:val="19"/>
                <w:rtl w:val="0"/>
              </w:rPr>
              <w:t xml:space="preserve">ATP violation; emergency stop; substation trip</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60" w:before="60" w:lineRule="auto"/>
        <w:jc w:val="both"/>
        <w:rPr/>
      </w:pPr>
      <w:r w:rsidDel="00000000" w:rsidR="00000000" w:rsidRPr="00000000">
        <w:rPr>
          <w:rtl w:val="0"/>
        </w:rPr>
      </w:r>
    </w:p>
    <w:p w:rsidR="00000000" w:rsidDel="00000000" w:rsidP="00000000" w:rsidRDefault="00000000" w:rsidRPr="00000000" w14:paraId="0000004F">
      <w:pPr>
        <w:spacing w:after="60" w:before="60" w:lineRule="auto"/>
        <w:jc w:val="both"/>
        <w:rPr>
          <w:color w:val="cc0000"/>
        </w:rPr>
      </w:pPr>
      <w:r w:rsidDel="00000000" w:rsidR="00000000" w:rsidRPr="00000000">
        <w:rPr>
          <w:rFonts w:ascii="Arial" w:cs="Arial" w:eastAsia="Arial" w:hAnsi="Arial"/>
          <w:b w:val="1"/>
          <w:bCs w:val="1"/>
          <w:color w:val="cc0000"/>
          <w:sz w:val="32"/>
          <w:szCs w:val="32"/>
          <w:rtl w:val="0"/>
        </w:rPr>
        <w:t xml:space="preserve">PART B — WS2812B and Smart Lighting in Smart Cities</w:t>
      </w:r>
      <w:r w:rsidDel="00000000" w:rsidR="00000000" w:rsidRPr="00000000">
        <w:rPr>
          <w:rtl w:val="0"/>
        </w:rPr>
      </w:r>
    </w:p>
    <w:p w:rsidR="00000000" w:rsidDel="00000000" w:rsidP="00000000" w:rsidRDefault="00000000" w:rsidRPr="00000000" w14:paraId="00000050">
      <w:pPr>
        <w:spacing w:after="80" w:before="80" w:lineRule="auto"/>
        <w:jc w:val="both"/>
        <w:rPr/>
      </w:pPr>
      <w:r w:rsidDel="00000000" w:rsidR="00000000" w:rsidRPr="00000000">
        <w:rPr>
          <w:rFonts w:ascii="Arial" w:cs="Arial" w:eastAsia="Arial" w:hAnsi="Arial"/>
          <w:sz w:val="22"/>
          <w:szCs w:val="22"/>
          <w:rtl w:val="0"/>
        </w:rPr>
        <w:t xml:space="preserve">Bangladesh stands at an inflection point</w:t>
      </w:r>
      <w:r w:rsidDel="00000000" w:rsidR="00000000" w:rsidRPr="00000000">
        <w:rPr>
          <w:rtl w:val="0"/>
        </w:rPr>
        <w:t xml:space="preserve">, continuously</w:t>
      </w:r>
      <w:r w:rsidDel="00000000" w:rsidR="00000000" w:rsidRPr="00000000">
        <w:rPr>
          <w:rFonts w:ascii="Arial" w:cs="Arial" w:eastAsia="Arial" w:hAnsi="Arial"/>
          <w:sz w:val="22"/>
          <w:szCs w:val="22"/>
          <w:rtl w:val="0"/>
        </w:rPr>
        <w:t xml:space="preserve"> fac</w:t>
      </w:r>
      <w:r w:rsidDel="00000000" w:rsidR="00000000" w:rsidRPr="00000000">
        <w:rPr>
          <w:rtl w:val="0"/>
        </w:rPr>
        <w:t xml:space="preserve">ing</w:t>
      </w:r>
      <w:r w:rsidDel="00000000" w:rsidR="00000000" w:rsidRPr="00000000">
        <w:rPr>
          <w:rFonts w:ascii="Arial" w:cs="Arial" w:eastAsia="Arial" w:hAnsi="Arial"/>
          <w:sz w:val="22"/>
          <w:szCs w:val="22"/>
          <w:rtl w:val="0"/>
        </w:rPr>
        <w:t xml:space="preserve"> the challenge of keeping energy affordable, keeping cities live</w:t>
      </w:r>
      <w:r w:rsidDel="00000000" w:rsidR="00000000" w:rsidRPr="00000000">
        <w:rPr>
          <w:rtl w:val="0"/>
        </w:rPr>
        <w:t xml:space="preserve">ly</w:t>
      </w:r>
      <w:r w:rsidDel="00000000" w:rsidR="00000000" w:rsidRPr="00000000">
        <w:rPr>
          <w:rFonts w:ascii="Arial" w:cs="Arial" w:eastAsia="Arial" w:hAnsi="Arial"/>
          <w:sz w:val="22"/>
          <w:szCs w:val="22"/>
          <w:rtl w:val="0"/>
        </w:rPr>
        <w:t xml:space="preserve">, and</w:t>
      </w:r>
      <w:r w:rsidDel="00000000" w:rsidR="00000000" w:rsidRPr="00000000">
        <w:rPr>
          <w:rtl w:val="0"/>
        </w:rPr>
        <w:t xml:space="preserve"> i</w:t>
      </w:r>
      <w:r w:rsidDel="00000000" w:rsidR="00000000" w:rsidRPr="00000000">
        <w:rPr>
          <w:rFonts w:ascii="Arial" w:cs="Arial" w:eastAsia="Arial" w:hAnsi="Arial"/>
          <w:sz w:val="22"/>
          <w:szCs w:val="22"/>
          <w:rtl w:val="0"/>
        </w:rPr>
        <w:t xml:space="preserve">ts commitments under the United Nations Sustainable Development Goals. </w:t>
      </w:r>
      <w:r w:rsidDel="00000000" w:rsidR="00000000" w:rsidRPr="00000000">
        <w:rPr>
          <w:rtl w:val="0"/>
        </w:rPr>
      </w:r>
    </w:p>
    <w:p w:rsidR="00000000" w:rsidDel="00000000" w:rsidP="00000000" w:rsidRDefault="00000000" w:rsidRPr="00000000" w14:paraId="00000051">
      <w:pPr>
        <w:pStyle w:val="Heading2"/>
        <w:spacing w:after="120" w:before="280" w:lineRule="auto"/>
        <w:rPr>
          <w:rFonts w:ascii="Arial" w:cs="Arial" w:eastAsia="Arial" w:hAnsi="Arial"/>
          <w:b w:val="1"/>
          <w:bCs w:val="1"/>
          <w:color w:val="cc0000"/>
          <w:sz w:val="28"/>
          <w:szCs w:val="28"/>
        </w:rPr>
      </w:pPr>
      <w:r w:rsidDel="00000000" w:rsidR="00000000" w:rsidRPr="00000000">
        <w:rPr>
          <w:rFonts w:ascii="Arial" w:cs="Arial" w:eastAsia="Arial" w:hAnsi="Arial"/>
          <w:b w:val="1"/>
          <w:bCs w:val="1"/>
          <w:color w:val="cc0000"/>
          <w:sz w:val="28"/>
          <w:szCs w:val="28"/>
          <w:rtl w:val="0"/>
        </w:rPr>
        <w:t xml:space="preserve">B.1 — PWM Duty-Cycle Control and Energy Efficiency: SDG 7 &amp; SDG 11</w:t>
      </w:r>
    </w:p>
    <w:p w:rsidR="00000000" w:rsidDel="00000000" w:rsidP="00000000" w:rsidRDefault="00000000" w:rsidRPr="00000000" w14:paraId="00000052">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20"/>
                <w:szCs w:val="20"/>
                <w:rtl w:val="0"/>
              </w:rPr>
              <w:t xml:space="preserve">SDG 7</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fffde7" w:val="clear"/>
            <w:tcMar>
              <w:top w:w="100.0" w:type="dxa"/>
              <w:left w:w="160.0" w:type="dxa"/>
              <w:bottom w:w="100.0" w:type="dxa"/>
              <w:right w:w="120.0" w:type="dxa"/>
            </w:tcMar>
          </w:tcPr>
          <w:p w:rsidR="00000000" w:rsidDel="00000000" w:rsidP="00000000" w:rsidRDefault="00000000" w:rsidRPr="00000000" w14:paraId="00000054">
            <w:pPr>
              <w:jc w:val="both"/>
              <w:rPr/>
            </w:pPr>
            <w:r w:rsidDel="00000000" w:rsidR="00000000" w:rsidRPr="00000000">
              <w:rPr>
                <w:rFonts w:ascii="Arial" w:cs="Arial" w:eastAsia="Arial" w:hAnsi="Arial"/>
                <w:sz w:val="21"/>
                <w:szCs w:val="21"/>
                <w:rtl w:val="0"/>
              </w:rPr>
              <w:t xml:space="preserve">Affordable and Clean Energy — Ensure access to affordable, reliable, sustainable and modern energy for all.</w:t>
            </w:r>
            <w:r w:rsidDel="00000000" w:rsidR="00000000" w:rsidRPr="00000000">
              <w:rPr>
                <w:rtl w:val="0"/>
              </w:rPr>
            </w:r>
          </w:p>
        </w:tc>
      </w:tr>
    </w:tbl>
    <w:p w:rsidR="00000000" w:rsidDel="00000000" w:rsidP="00000000" w:rsidRDefault="00000000" w:rsidRPr="00000000" w14:paraId="00000055">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20"/>
                <w:szCs w:val="20"/>
                <w:rtl w:val="0"/>
              </w:rPr>
              <w:t xml:space="preserve">SDG 11</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e8f5e9" w:val="clear"/>
            <w:tcMar>
              <w:top w:w="100.0" w:type="dxa"/>
              <w:left w:w="160.0" w:type="dxa"/>
              <w:bottom w:w="100.0" w:type="dxa"/>
              <w:right w:w="120.0" w:type="dxa"/>
            </w:tcMar>
          </w:tcPr>
          <w:p w:rsidR="00000000" w:rsidDel="00000000" w:rsidP="00000000" w:rsidRDefault="00000000" w:rsidRPr="00000000" w14:paraId="00000057">
            <w:pPr>
              <w:jc w:val="both"/>
              <w:rPr/>
            </w:pPr>
            <w:r w:rsidDel="00000000" w:rsidR="00000000" w:rsidRPr="00000000">
              <w:rPr>
                <w:rFonts w:ascii="Arial" w:cs="Arial" w:eastAsia="Arial" w:hAnsi="Arial"/>
                <w:sz w:val="21"/>
                <w:szCs w:val="21"/>
                <w:rtl w:val="0"/>
              </w:rPr>
              <w:t xml:space="preserve">Sustainable Cities and Communities — Make cities and human settlements inclusive, safe, resilient and sustainable.</w:t>
            </w:r>
            <w:r w:rsidDel="00000000" w:rsidR="00000000" w:rsidRPr="00000000">
              <w:rPr>
                <w:rtl w:val="0"/>
              </w:rPr>
            </w:r>
          </w:p>
        </w:tc>
      </w:tr>
    </w:tbl>
    <w:p w:rsidR="00000000" w:rsidDel="00000000" w:rsidP="00000000" w:rsidRDefault="00000000" w:rsidRPr="00000000" w14:paraId="00000058">
      <w:pPr>
        <w:spacing w:after="0" w:before="120" w:lineRule="auto"/>
        <w:rPr/>
      </w:pPr>
      <w:r w:rsidDel="00000000" w:rsidR="00000000" w:rsidRPr="00000000">
        <w:rPr>
          <w:rtl w:val="0"/>
        </w:rPr>
      </w:r>
    </w:p>
    <w:p w:rsidR="00000000" w:rsidDel="00000000" w:rsidP="00000000" w:rsidRDefault="00000000" w:rsidRPr="00000000" w14:paraId="00000059">
      <w:pPr>
        <w:spacing w:after="60" w:before="60" w:lineRule="auto"/>
        <w:jc w:val="both"/>
        <w:rPr>
          <w:sz w:val="21"/>
          <w:szCs w:val="21"/>
        </w:rPr>
      </w:pPr>
      <w:r w:rsidDel="00000000" w:rsidR="00000000" w:rsidRPr="00000000">
        <w:rPr>
          <w:sz w:val="21"/>
          <w:szCs w:val="21"/>
          <w:rtl w:val="0"/>
        </w:rPr>
        <w:t xml:space="preserve">The WS2812B LED, driven by an STM32 PWM timer, replaces this with adaptive intensity control via </w:t>
      </w:r>
      <w:r w:rsidDel="00000000" w:rsidR="00000000" w:rsidRPr="00000000">
        <w:rPr>
          <w:b w:val="1"/>
          <w:bCs w:val="1"/>
          <w:sz w:val="21"/>
          <w:szCs w:val="21"/>
          <w:rtl w:val="0"/>
        </w:rPr>
        <w:t xml:space="preserve">8-bit duty-cycle programming</w:t>
      </w:r>
      <w:r w:rsidDel="00000000" w:rsidR="00000000" w:rsidRPr="00000000">
        <w:rPr>
          <w:sz w:val="21"/>
          <w:szCs w:val="21"/>
          <w:rtl w:val="0"/>
        </w:rPr>
        <w:t xml:space="preserve"> (0–255 per R/G/B channel).The energy saving mechanism is direct: power usage </w:t>
      </w:r>
      <w:r w:rsidDel="00000000" w:rsidR="00000000" w:rsidRPr="00000000">
        <w:rPr>
          <w:b w:val="1"/>
          <w:bCs w:val="1"/>
          <w:sz w:val="21"/>
          <w:szCs w:val="21"/>
          <w:rtl w:val="0"/>
        </w:rPr>
        <w:t xml:space="preserve">scales linearly</w:t>
      </w:r>
      <w:r w:rsidDel="00000000" w:rsidR="00000000" w:rsidRPr="00000000">
        <w:rPr>
          <w:sz w:val="21"/>
          <w:szCs w:val="21"/>
          <w:rtl w:val="0"/>
        </w:rPr>
        <w:t xml:space="preserve"> with duty cycle. At 50% duty cycle, a WS2812B string draws half the current of full brightness — and noteworthy,</w:t>
      </w:r>
      <w:r w:rsidDel="00000000" w:rsidR="00000000" w:rsidRPr="00000000">
        <w:rPr>
          <w:b w:val="1"/>
          <w:bCs w:val="1"/>
          <w:sz w:val="21"/>
          <w:szCs w:val="21"/>
          <w:rtl w:val="0"/>
        </w:rPr>
        <w:t xml:space="preserve"> it also emits half the heat</w:t>
      </w:r>
      <w:r w:rsidDel="00000000" w:rsidR="00000000" w:rsidRPr="00000000">
        <w:rPr>
          <w:sz w:val="21"/>
          <w:szCs w:val="21"/>
          <w:rtl w:val="0"/>
        </w:rPr>
        <w:t xml:space="preserve">. For Bangladesh's SDG 11 target of sustainable, resilient cities, this reduction in thermal load across thousands of street fixtures meaningfully lowers the urban heat island effect, reducing the city's nocturnal temperature by an estimated 0.3–0.8°C in dense deployments — a measurable contribution to climate change.</w:t>
      </w:r>
    </w:p>
    <w:p w:rsidR="00000000" w:rsidDel="00000000" w:rsidP="00000000" w:rsidRDefault="00000000" w:rsidRPr="00000000" w14:paraId="0000005A">
      <w:pPr>
        <w:spacing w:after="80" w:before="80" w:lineRule="auto"/>
        <w:jc w:val="both"/>
        <w:rPr/>
      </w:pPr>
      <w:r w:rsidDel="00000000" w:rsidR="00000000" w:rsidRPr="00000000">
        <w:rPr>
          <w:rtl w:val="0"/>
        </w:rPr>
      </w:r>
    </w:p>
    <w:p w:rsidR="00000000" w:rsidDel="00000000" w:rsidP="00000000" w:rsidRDefault="00000000" w:rsidRPr="00000000" w14:paraId="0000005B">
      <w:pPr>
        <w:spacing w:after="80" w:before="80" w:lineRule="auto"/>
        <w:jc w:val="both"/>
        <w:rPr/>
      </w:pPr>
      <w:r w:rsidDel="00000000" w:rsidR="00000000" w:rsidRPr="00000000">
        <w:rPr>
          <w:rFonts w:ascii="Arial" w:cs="Arial" w:eastAsia="Arial" w:hAnsi="Arial"/>
          <w:sz w:val="22"/>
          <w:szCs w:val="22"/>
          <w:rtl w:val="0"/>
        </w:rPr>
        <w:t xml:space="preserve">The energy efficiency opportunity lies in </w:t>
      </w:r>
      <w:r w:rsidDel="00000000" w:rsidR="00000000" w:rsidRPr="00000000">
        <w:rPr>
          <w:b w:val="1"/>
          <w:bCs w:val="1"/>
          <w:sz w:val="22"/>
          <w:szCs w:val="22"/>
          <w:rtl w:val="0"/>
        </w:rPr>
        <w:t xml:space="preserve">adaptive dimming</w:t>
      </w:r>
      <w:r w:rsidDel="00000000" w:rsidR="00000000" w:rsidRPr="00000000">
        <w:rPr>
          <w:rFonts w:ascii="Arial" w:cs="Arial" w:eastAsia="Arial" w:hAnsi="Arial"/>
          <w:sz w:val="22"/>
          <w:szCs w:val="22"/>
          <w:rtl w:val="0"/>
        </w:rPr>
        <w:t xml:space="preserve">. A WS2812B-based fixture driven by an STM32 node can implement a lighting profile: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Full brightness</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(duty ≈ 200–255) from 18:00–22:00 during peak pedestrian hours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Reduced brightness</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(duty ≈ 80–120) from 22:00–05:00 during low-traffic hours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Minimum safe illumination</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(duty ≈ 30–50) from 02:00–04:00 when footfall drops near zero</w:t>
      </w:r>
    </w:p>
    <w:p w:rsidR="00000000" w:rsidDel="00000000" w:rsidP="00000000" w:rsidRDefault="00000000" w:rsidRPr="00000000" w14:paraId="0000005F">
      <w:pPr>
        <w:numPr>
          <w:ilvl w:val="0"/>
          <w:numId w:val="1"/>
        </w:numPr>
        <w:spacing w:after="30" w:before="30" w:lineRule="auto"/>
        <w:ind w:left="720" w:hanging="360"/>
        <w:rPr>
          <w:sz w:val="21"/>
          <w:szCs w:val="21"/>
        </w:rPr>
      </w:pPr>
      <w:r w:rsidDel="00000000" w:rsidR="00000000" w:rsidRPr="00000000">
        <w:rPr>
          <w:b w:val="1"/>
          <w:bCs w:val="1"/>
          <w:sz w:val="21"/>
          <w:szCs w:val="21"/>
          <w:rtl w:val="0"/>
        </w:rPr>
        <w:t xml:space="preserve">PIR sensor trigger</w:t>
      </w:r>
      <w:r w:rsidDel="00000000" w:rsidR="00000000" w:rsidRPr="00000000">
        <w:rPr>
          <w:sz w:val="21"/>
          <w:szCs w:val="21"/>
          <w:rtl w:val="0"/>
        </w:rPr>
        <w:t xml:space="preserve">: burst to full brightness within 200 ms, decay over 90 seconds</w:t>
      </w:r>
      <w:r w:rsidDel="00000000" w:rsidR="00000000" w:rsidRPr="00000000">
        <w:rPr>
          <w:rtl w:val="0"/>
        </w:rPr>
      </w:r>
    </w:p>
    <w:p w:rsidR="00000000" w:rsidDel="00000000" w:rsidP="00000000" w:rsidRDefault="00000000" w:rsidRPr="00000000" w14:paraId="00000060">
      <w:pPr>
        <w:spacing w:after="0" w:before="80" w:lineRule="auto"/>
        <w:rPr/>
      </w:pPr>
      <w:r w:rsidDel="00000000" w:rsidR="00000000" w:rsidRPr="00000000">
        <w:rPr>
          <w:rtl w:val="0"/>
        </w:rPr>
      </w:r>
    </w:p>
    <w:p w:rsidR="00000000" w:rsidDel="00000000" w:rsidP="00000000" w:rsidRDefault="00000000" w:rsidRPr="00000000" w14:paraId="00000061">
      <w:pPr>
        <w:spacing w:after="80" w:before="80" w:lineRule="auto"/>
        <w:jc w:val="both"/>
        <w:rPr>
          <w:sz w:val="21"/>
          <w:szCs w:val="21"/>
        </w:rPr>
      </w:pPr>
      <w:r w:rsidDel="00000000" w:rsidR="00000000" w:rsidRPr="00000000">
        <w:rPr>
          <w:rFonts w:ascii="Arial" w:cs="Arial" w:eastAsia="Arial" w:hAnsi="Arial"/>
          <w:sz w:val="22"/>
          <w:szCs w:val="22"/>
          <w:rtl w:val="0"/>
        </w:rPr>
        <w:t xml:space="preserve">A simple three-phase dimming schedule reduces energy consumption by 45–55% compared to a fixed-brightness installation.  At Bangladesh's industrial electricity tariff of approximately Tk 9/kWh, this represents annual savings of Tk 4.3 million (approximately USD 39,000) for a single urban district — directly </w:t>
      </w:r>
      <w:r w:rsidDel="00000000" w:rsidR="00000000" w:rsidRPr="00000000">
        <w:rPr>
          <w:b w:val="1"/>
          <w:bCs w:val="1"/>
          <w:sz w:val="22"/>
          <w:szCs w:val="22"/>
          <w:rtl w:val="0"/>
        </w:rPr>
        <w:t xml:space="preserve">advancing SDG 7's affordability mandate</w:t>
      </w:r>
      <w:r w:rsidDel="00000000" w:rsidR="00000000" w:rsidRPr="00000000">
        <w:rPr>
          <w:rFonts w:ascii="Arial" w:cs="Arial" w:eastAsia="Arial" w:hAnsi="Arial"/>
          <w:sz w:val="22"/>
          <w:szCs w:val="22"/>
          <w:rtl w:val="0"/>
        </w:rPr>
        <w:t xml:space="preserve">. </w:t>
      </w:r>
      <w:r w:rsidDel="00000000" w:rsidR="00000000" w:rsidRPr="00000000">
        <w:rPr>
          <w:sz w:val="21"/>
          <w:szCs w:val="21"/>
          <w:rtl w:val="0"/>
        </w:rPr>
        <w:t xml:space="preserve">PWM output duty cycle embodies the self-sustaining energy use. A 10,000 installment in Dhaka saves an estimated 480 MWh/year compared to fixed sodium lamps, reducing CO2 emissions by approximately 330 tonnes annually.</w:t>
      </w:r>
    </w:p>
    <w:p w:rsidR="00000000" w:rsidDel="00000000" w:rsidP="00000000" w:rsidRDefault="00000000" w:rsidRPr="00000000" w14:paraId="00000062">
      <w:pPr>
        <w:spacing w:after="80" w:before="80" w:lineRule="auto"/>
        <w:jc w:val="both"/>
        <w:rPr/>
      </w:pPr>
      <w:r w:rsidDel="00000000" w:rsidR="00000000" w:rsidRPr="00000000">
        <w:rPr>
          <w:rtl w:val="0"/>
        </w:rPr>
      </w:r>
    </w:p>
    <w:p w:rsidR="00000000" w:rsidDel="00000000" w:rsidP="00000000" w:rsidRDefault="00000000" w:rsidRPr="00000000" w14:paraId="00000063">
      <w:pPr>
        <w:spacing w:after="80" w:before="80" w:lineRule="auto"/>
        <w:jc w:val="both"/>
        <w:rPr/>
      </w:pPr>
      <w:r w:rsidDel="00000000" w:rsidR="00000000" w:rsidRPr="00000000">
        <w:rPr>
          <w:rFonts w:ascii="Arial" w:cs="Arial" w:eastAsia="Arial" w:hAnsi="Arial"/>
          <w:sz w:val="22"/>
          <w:szCs w:val="22"/>
          <w:rtl w:val="0"/>
        </w:rPr>
        <w:t xml:space="preserve">The </w:t>
      </w:r>
      <w:r w:rsidDel="00000000" w:rsidR="00000000" w:rsidRPr="00000000">
        <w:rPr>
          <w:b w:val="1"/>
          <w:bCs w:val="1"/>
          <w:sz w:val="22"/>
          <w:szCs w:val="22"/>
          <w:rtl w:val="0"/>
        </w:rPr>
        <w:t xml:space="preserve">SDG 11 dimension</w:t>
      </w:r>
      <w:r w:rsidDel="00000000" w:rsidR="00000000" w:rsidRPr="00000000">
        <w:rPr>
          <w:rFonts w:ascii="Arial" w:cs="Arial" w:eastAsia="Arial" w:hAnsi="Arial"/>
          <w:sz w:val="22"/>
          <w:szCs w:val="22"/>
          <w:rtl w:val="0"/>
        </w:rPr>
        <w:t xml:space="preserve"> is equally compelling. Consistent, well</w:t>
      </w:r>
      <w:r w:rsidDel="00000000" w:rsidR="00000000" w:rsidRPr="00000000">
        <w:rPr>
          <w:rtl w:val="0"/>
        </w:rPr>
        <w:t xml:space="preserve">-organised</w:t>
      </w:r>
      <w:r w:rsidDel="00000000" w:rsidR="00000000" w:rsidRPr="00000000">
        <w:rPr>
          <w:rFonts w:ascii="Arial" w:cs="Arial" w:eastAsia="Arial" w:hAnsi="Arial"/>
          <w:sz w:val="22"/>
          <w:szCs w:val="22"/>
          <w:rtl w:val="0"/>
        </w:rPr>
        <w:t xml:space="preserve"> street illumination improves pedestrian safety and reduces nighttime crime — both measured outcomes in sustainable city metrics. Colour temperature can be adjusted</w:t>
      </w:r>
      <w:r w:rsidDel="00000000" w:rsidR="00000000" w:rsidRPr="00000000">
        <w:rPr>
          <w:rtl w:val="0"/>
        </w:rPr>
        <w:t xml:space="preserve"> . </w:t>
      </w:r>
      <w:r w:rsidDel="00000000" w:rsidR="00000000" w:rsidRPr="00000000">
        <w:rPr>
          <w:sz w:val="21"/>
          <w:szCs w:val="21"/>
          <w:rtl w:val="0"/>
        </w:rPr>
        <w:t xml:space="preserve"> Solar energy integration is architecturally compatible. The stored energy powers the WS2812B fixtures at night, making the entire lighting node energy-autonomous from the grid.</w:t>
      </w:r>
      <w:r w:rsidDel="00000000" w:rsidR="00000000" w:rsidRPr="00000000">
        <w:rPr>
          <w:rtl w:val="0"/>
        </w:rPr>
      </w:r>
    </w:p>
    <w:p w:rsidR="00000000" w:rsidDel="00000000" w:rsidP="00000000" w:rsidRDefault="00000000" w:rsidRPr="00000000" w14:paraId="00000064">
      <w:pPr>
        <w:pStyle w:val="Heading2"/>
        <w:spacing w:after="120" w:before="280" w:lineRule="auto"/>
        <w:rPr>
          <w:color w:val="cc0000"/>
        </w:rPr>
      </w:pPr>
      <w:r w:rsidDel="00000000" w:rsidR="00000000" w:rsidRPr="00000000">
        <w:rPr>
          <w:rFonts w:ascii="Arial" w:cs="Arial" w:eastAsia="Arial" w:hAnsi="Arial"/>
          <w:b w:val="1"/>
          <w:bCs w:val="1"/>
          <w:color w:val="cc0000"/>
          <w:sz w:val="28"/>
          <w:szCs w:val="28"/>
          <w:rtl w:val="0"/>
        </w:rPr>
        <w:t xml:space="preserve">B.2 — STM32  CAN Bus Adaptive Street Lighting Network Architecture</w:t>
      </w:r>
      <w:r w:rsidDel="00000000" w:rsidR="00000000" w:rsidRPr="00000000">
        <w:rPr>
          <w:rtl w:val="0"/>
        </w:rPr>
      </w:r>
    </w:p>
    <w:p w:rsidR="00000000" w:rsidDel="00000000" w:rsidP="00000000" w:rsidRDefault="00000000" w:rsidRPr="00000000" w14:paraId="00000065">
      <w:pPr>
        <w:spacing w:after="80" w:before="80" w:lineRule="auto"/>
        <w:jc w:val="both"/>
        <w:rPr/>
      </w:pPr>
      <w:r w:rsidDel="00000000" w:rsidR="00000000" w:rsidRPr="00000000">
        <w:rPr>
          <w:rFonts w:ascii="Arial" w:cs="Arial" w:eastAsia="Arial" w:hAnsi="Arial"/>
          <w:sz w:val="22"/>
          <w:szCs w:val="22"/>
          <w:rtl w:val="0"/>
        </w:rPr>
        <w:t xml:space="preserve">A network of STM32F446-based nodes interconnected over a CAN bus provides a robust, electrically-noise-immune backbone for citywide adaptive lighting. CAN bus (ISO 11898) operates at up to 1 Mbit/s on a differential twisted-pair, is inherently multi-master, and provides hardware CRC error detection — properties that make it the industry standard for automotive and industrial control networks operating in electrically noisy environments. A street-lighting pole presents exactly this environment: heavy inductive loads nearby, motor-driven traction systems on adjacent roads, and long cable runs susceptible to common-mode noise.</w:t>
      </w:r>
      <w:r w:rsidDel="00000000" w:rsidR="00000000" w:rsidRPr="00000000">
        <w:rPr>
          <w:rtl w:val="0"/>
        </w:rPr>
      </w:r>
    </w:p>
    <w:p w:rsidR="00000000" w:rsidDel="00000000" w:rsidP="00000000" w:rsidRDefault="00000000" w:rsidRPr="00000000" w14:paraId="00000066">
      <w:pPr>
        <w:spacing w:after="80" w:before="80" w:lineRule="auto"/>
        <w:jc w:val="both"/>
        <w:rPr/>
      </w:pPr>
      <w:r w:rsidDel="00000000" w:rsidR="00000000" w:rsidRPr="00000000">
        <w:rPr>
          <w:rFonts w:ascii="Arial" w:cs="Arial" w:eastAsia="Arial" w:hAnsi="Arial"/>
          <w:sz w:val="22"/>
          <w:szCs w:val="22"/>
          <w:rtl w:val="0"/>
        </w:rPr>
        <w:t xml:space="preserve">The proposed architecture is as follows: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4360"/>
        <w:tblGridChange w:id="0">
          <w:tblGrid>
            <w:gridCol w:w="1500"/>
            <w:gridCol w:w="3500"/>
            <w:gridCol w:w="4360"/>
          </w:tblGrid>
        </w:tblGridChange>
      </w:tblGrid>
      <w:tr>
        <w:trPr>
          <w:cantSplit w:val="0"/>
          <w:tblHeader w:val="1"/>
        </w:trPr>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sz w:val="20"/>
                <w:szCs w:val="20"/>
                <w:rtl w:val="0"/>
              </w:rPr>
              <w:t xml:space="preserve">Sensing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sz w:val="20"/>
                <w:szCs w:val="20"/>
                <w:rtl w:val="0"/>
              </w:rPr>
              <w:t xml:space="preserve">Ambient Light Sensor (BH1750 or TSL2591) + PIR Motion Sensor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sz w:val="20"/>
                <w:szCs w:val="20"/>
                <w:rtl w:val="0"/>
              </w:rPr>
              <w:t xml:space="preserve">Measure lux levels and pedestrian presence; feed data to STM32 via I2C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sz w:val="20"/>
                <w:szCs w:val="20"/>
                <w:rtl w:val="0"/>
              </w:rPr>
              <w:t xml:space="preserv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sz w:val="20"/>
                <w:szCs w:val="20"/>
                <w:rtl w:val="0"/>
              </w:rPr>
              <w:t xml:space="preserve">STM32F446 Node MCU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sz w:val="20"/>
                <w:szCs w:val="20"/>
                <w:rtl w:val="0"/>
              </w:rPr>
              <w:t xml:space="preserve">Run dimming algorithm; drive WS2812B chain via TIM1 PWM + DMA; transmit CAN frames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sz w:val="20"/>
                <w:szCs w:val="20"/>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sz w:val="20"/>
                <w:szCs w:val="20"/>
                <w:rtl w:val="0"/>
              </w:rPr>
              <w:t xml:space="preserve">CAN Bus (ISO 11898), up to 500 m per 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72">
            <w:pPr>
              <w:jc w:val="center"/>
              <w:rPr/>
            </w:pPr>
            <w:r w:rsidDel="00000000" w:rsidR="00000000" w:rsidRPr="00000000">
              <w:rPr>
                <w:rFonts w:ascii="Arial" w:cs="Arial" w:eastAsia="Arial" w:hAnsi="Arial"/>
                <w:sz w:val="20"/>
                <w:szCs w:val="20"/>
                <w:rtl w:val="0"/>
              </w:rPr>
              <w:t xml:space="preserve">Carry node status, sensor readings, dimming commands, and OTA firmware deltas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sz w:val="20"/>
                <w:szCs w:val="20"/>
                <w:rtl w:val="0"/>
              </w:rPr>
              <w:t xml:space="preserve">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sz w:val="20"/>
                <w:szCs w:val="20"/>
                <w:rtl w:val="0"/>
              </w:rPr>
              <w:t xml:space="preserve">Raspberry Pi / industrial gateway with CAN-USB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sz w:val="20"/>
                <w:szCs w:val="20"/>
                <w:rtl w:val="0"/>
              </w:rPr>
              <w:t xml:space="preserve">Aggregate data; execute city-level scheduling policy; report to cloud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sz w:val="20"/>
                <w:szCs w:val="20"/>
                <w:rtl w:val="0"/>
              </w:rPr>
              <w:t xml:space="preserve">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sz w:val="20"/>
                <w:szCs w:val="20"/>
                <w:rtl w:val="0"/>
              </w:rPr>
              <w:t xml:space="preserve">MQTT broker +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sz w:val="20"/>
                <w:szCs w:val="20"/>
                <w:rtl w:val="0"/>
              </w:rPr>
              <w:t xml:space="preserve">Municipality operator UI for zone control, fault alerting, and energy analytics</w:t>
            </w:r>
            <w:r w:rsidDel="00000000" w:rsidR="00000000" w:rsidRPr="00000000">
              <w:rPr>
                <w:rtl w:val="0"/>
              </w:rPr>
            </w:r>
          </w:p>
        </w:tc>
      </w:tr>
    </w:tbl>
    <w:p w:rsidR="00000000" w:rsidDel="00000000" w:rsidP="00000000" w:rsidRDefault="00000000" w:rsidRPr="00000000" w14:paraId="00000079">
      <w:pPr>
        <w:spacing w:after="60" w:before="60" w:lineRule="auto"/>
        <w:jc w:val="both"/>
        <w:rPr>
          <w:sz w:val="21"/>
          <w:szCs w:val="21"/>
        </w:rPr>
      </w:pPr>
      <w:r w:rsidDel="00000000" w:rsidR="00000000" w:rsidRPr="00000000">
        <w:rPr>
          <w:rtl w:val="0"/>
        </w:rPr>
      </w:r>
    </w:p>
    <w:p w:rsidR="00000000" w:rsidDel="00000000" w:rsidP="00000000" w:rsidRDefault="00000000" w:rsidRPr="00000000" w14:paraId="0000007A">
      <w:pPr>
        <w:spacing w:after="60" w:before="60" w:lineRule="auto"/>
        <w:jc w:val="both"/>
        <w:rPr>
          <w:color w:val="000000"/>
        </w:rPr>
      </w:pPr>
      <w:r w:rsidDel="00000000" w:rsidR="00000000" w:rsidRPr="00000000">
        <w:rPr>
          <w:sz w:val="21"/>
          <w:szCs w:val="21"/>
          <w:rtl w:val="0"/>
        </w:rPr>
        <w:t xml:space="preserve">Each pole-mounted STM32F446 node monitors BH1750 via I2C and a PIR motion detector . The node adjusts its WS2812B</w:t>
      </w:r>
      <w:r w:rsidDel="00000000" w:rsidR="00000000" w:rsidRPr="00000000">
        <w:rPr>
          <w:b w:val="1"/>
          <w:bCs w:val="1"/>
          <w:sz w:val="21"/>
          <w:szCs w:val="21"/>
          <w:rtl w:val="0"/>
        </w:rPr>
        <w:t xml:space="preserve"> chain duty cycle </w:t>
      </w:r>
      <w:r w:rsidDel="00000000" w:rsidR="00000000" w:rsidRPr="00000000">
        <w:rPr>
          <w:sz w:val="21"/>
          <w:szCs w:val="21"/>
          <w:rtl w:val="0"/>
        </w:rPr>
        <w:t xml:space="preserve">locally using TIM1 PWM + DMA. Every 10 seconds it broadcasts a CAN frame containing: lux reading, PIR state, current duty cycle, battery voltage, and node health.  Nodes without a gateway heartbeat for</w:t>
      </w:r>
      <w:r w:rsidDel="00000000" w:rsidR="00000000" w:rsidRPr="00000000">
        <w:rPr>
          <w:b w:val="1"/>
          <w:bCs w:val="1"/>
          <w:sz w:val="21"/>
          <w:szCs w:val="21"/>
          <w:rtl w:val="0"/>
        </w:rPr>
        <w:t xml:space="preserve"> 60 seconds fall back </w:t>
      </w:r>
      <w:r w:rsidDel="00000000" w:rsidR="00000000" w:rsidRPr="00000000">
        <w:rPr>
          <w:sz w:val="21"/>
          <w:szCs w:val="21"/>
          <w:rtl w:val="0"/>
        </w:rPr>
        <w:t xml:space="preserve">to a stored default schedule, ensuring continuous illumination during gateway maintenance.</w:t>
      </w:r>
      <w:r w:rsidDel="00000000" w:rsidR="00000000" w:rsidRPr="00000000">
        <w:rPr>
          <w:rtl w:val="0"/>
        </w:rPr>
      </w:r>
    </w:p>
    <w:p w:rsidR="00000000" w:rsidDel="00000000" w:rsidP="00000000" w:rsidRDefault="00000000" w:rsidRPr="00000000" w14:paraId="0000007B">
      <w:pPr>
        <w:pStyle w:val="Heading2"/>
        <w:spacing w:after="120" w:before="280" w:lineRule="auto"/>
        <w:rPr>
          <w:color w:val="cc0000"/>
        </w:rPr>
      </w:pPr>
      <w:r w:rsidDel="00000000" w:rsidR="00000000" w:rsidRPr="00000000">
        <w:rPr>
          <w:rFonts w:ascii="Arial" w:cs="Arial" w:eastAsia="Arial" w:hAnsi="Arial"/>
          <w:b w:val="1"/>
          <w:bCs w:val="1"/>
          <w:color w:val="cc0000"/>
          <w:sz w:val="28"/>
          <w:szCs w:val="28"/>
          <w:rtl w:val="0"/>
        </w:rPr>
        <w:t xml:space="preserve">B.3 — Firmware Design Choices for a 10-Year Continuous Deployment</w:t>
      </w:r>
      <w:r w:rsidDel="00000000" w:rsidR="00000000" w:rsidRPr="00000000">
        <w:rPr>
          <w:rtl w:val="0"/>
        </w:rPr>
      </w:r>
    </w:p>
    <w:p w:rsidR="00000000" w:rsidDel="00000000" w:rsidP="00000000" w:rsidRDefault="00000000" w:rsidRPr="00000000" w14:paraId="0000007C">
      <w:pPr>
        <w:spacing w:after="80" w:before="80" w:lineRule="auto"/>
        <w:jc w:val="both"/>
        <w:rPr/>
      </w:pPr>
      <w:r w:rsidDel="00000000" w:rsidR="00000000" w:rsidRPr="00000000">
        <w:rPr>
          <w:rFonts w:ascii="Arial" w:cs="Arial" w:eastAsia="Arial" w:hAnsi="Arial"/>
          <w:sz w:val="22"/>
          <w:szCs w:val="22"/>
          <w:rtl w:val="0"/>
        </w:rPr>
        <w:t xml:space="preserve">A deployment expected to run continuously for ten years without human intervention demands firmware architecture designed from the ground up around reliability, power efficiency, and self-healing.</w:t>
      </w:r>
      <w:r w:rsidDel="00000000" w:rsidR="00000000" w:rsidRPr="00000000">
        <w:rPr>
          <w:rtl w:val="0"/>
        </w:rPr>
      </w:r>
    </w:p>
    <w:p w:rsidR="00000000" w:rsidDel="00000000" w:rsidP="00000000" w:rsidRDefault="00000000" w:rsidRPr="00000000" w14:paraId="0000007D">
      <w:pPr>
        <w:pStyle w:val="Heading3"/>
        <w:spacing w:after="80" w:before="200" w:lineRule="auto"/>
        <w:rPr>
          <w:color w:val="cc0000"/>
        </w:rPr>
      </w:pPr>
      <w:r w:rsidDel="00000000" w:rsidR="00000000" w:rsidRPr="00000000">
        <w:rPr>
          <w:rFonts w:ascii="Arial" w:cs="Arial" w:eastAsia="Arial" w:hAnsi="Arial"/>
          <w:b w:val="1"/>
          <w:bCs w:val="1"/>
          <w:color w:val="cc0000"/>
          <w:sz w:val="24"/>
          <w:szCs w:val="24"/>
          <w:rtl w:val="0"/>
        </w:rPr>
        <w:t xml:space="preserve">Interrupt-Driven vs. DMA</w:t>
      </w:r>
      <w:r w:rsidDel="00000000" w:rsidR="00000000" w:rsidRPr="00000000">
        <w:rPr>
          <w:rtl w:val="0"/>
        </w:rPr>
      </w:r>
    </w:p>
    <w:p w:rsidR="00000000" w:rsidDel="00000000" w:rsidP="00000000" w:rsidRDefault="00000000" w:rsidRPr="00000000" w14:paraId="0000007E">
      <w:pPr>
        <w:numPr>
          <w:ilvl w:val="0"/>
          <w:numId w:val="1"/>
        </w:numPr>
        <w:spacing w:after="30" w:before="30" w:lineRule="auto"/>
        <w:ind w:left="720" w:hanging="360"/>
        <w:rPr>
          <w:sz w:val="21"/>
          <w:szCs w:val="21"/>
        </w:rPr>
      </w:pPr>
      <w:r w:rsidDel="00000000" w:rsidR="00000000" w:rsidRPr="00000000">
        <w:rPr>
          <w:sz w:val="21"/>
          <w:szCs w:val="21"/>
          <w:rtl w:val="0"/>
        </w:rPr>
        <w:t xml:space="preserve">DMA for WS2812B: TIM1 output-compare register is fed by DMA2 — the CPU is completely uninvolved during LED data transfer,</w:t>
      </w:r>
      <w:r w:rsidDel="00000000" w:rsidR="00000000" w:rsidRPr="00000000">
        <w:rPr>
          <w:b w:val="1"/>
          <w:bCs w:val="1"/>
          <w:sz w:val="21"/>
          <w:szCs w:val="21"/>
          <w:rtl w:val="0"/>
        </w:rPr>
        <w:t xml:space="preserve"> eliminating jitter and enabling simultaneous sleep.</w:t>
      </w:r>
    </w:p>
    <w:p w:rsidR="00000000" w:rsidDel="00000000" w:rsidP="00000000" w:rsidRDefault="00000000" w:rsidRPr="00000000" w14:paraId="0000007F">
      <w:pPr>
        <w:numPr>
          <w:ilvl w:val="0"/>
          <w:numId w:val="1"/>
        </w:numPr>
        <w:spacing w:after="30" w:afterAutospacing="0" w:before="30" w:lineRule="auto"/>
        <w:ind w:left="720" w:hanging="360"/>
        <w:rPr>
          <w:sz w:val="21"/>
          <w:szCs w:val="21"/>
        </w:rPr>
      </w:pPr>
      <w:r w:rsidDel="00000000" w:rsidR="00000000" w:rsidRPr="00000000">
        <w:rPr>
          <w:sz w:val="21"/>
          <w:szCs w:val="21"/>
          <w:rtl w:val="0"/>
        </w:rPr>
        <w:t xml:space="preserve">Interrupt-driven sensors: BH1750 and PIR use I2C interrupt + EXTI — no polling, minimal CPU wake time.</w:t>
      </w:r>
    </w:p>
    <w:p w:rsidR="00000000" w:rsidDel="00000000" w:rsidP="00000000" w:rsidRDefault="00000000" w:rsidRPr="00000000" w14:paraId="00000080">
      <w:pPr>
        <w:numPr>
          <w:ilvl w:val="0"/>
          <w:numId w:val="1"/>
        </w:numPr>
        <w:spacing w:after="0" w:afterAutospacing="0" w:before="3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DMA decouples the CPU from the bit-stream, allowing the core to sleep in low-power mode (SLEEP or STOP) while the </w:t>
      </w:r>
      <w:r w:rsidDel="00000000" w:rsidR="00000000" w:rsidRPr="00000000">
        <w:rPr>
          <w:b w:val="1"/>
          <w:bCs w:val="1"/>
          <w:sz w:val="22"/>
          <w:szCs w:val="22"/>
          <w:rtl w:val="0"/>
        </w:rPr>
        <w:t xml:space="preserve">DMA controller autonomously transfers the 24-bit colour data for each LED in the chain.</w:t>
      </w:r>
      <w:r w:rsidDel="00000000" w:rsidR="00000000" w:rsidRPr="00000000">
        <w:rPr>
          <w:rtl w:val="0"/>
        </w:rPr>
      </w:r>
    </w:p>
    <w:p w:rsidR="00000000" w:rsidDel="00000000" w:rsidP="00000000" w:rsidRDefault="00000000" w:rsidRPr="00000000" w14:paraId="00000081">
      <w:pPr>
        <w:numPr>
          <w:ilvl w:val="0"/>
          <w:numId w:val="1"/>
        </w:numPr>
        <w:spacing w:after="80" w:before="0" w:beforeAutospacing="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Interrupt-driven I2C for the sensor reads is acceptable — sensor polling happens only once per second, and the CPU can service the interrupt within the 400 kHz I2C clock period budget easily.</w:t>
      </w:r>
      <w:r w:rsidDel="00000000" w:rsidR="00000000" w:rsidRPr="00000000">
        <w:rPr>
          <w:rtl w:val="0"/>
        </w:rPr>
      </w:r>
    </w:p>
    <w:p w:rsidR="00000000" w:rsidDel="00000000" w:rsidP="00000000" w:rsidRDefault="00000000" w:rsidRPr="00000000" w14:paraId="00000082">
      <w:pPr>
        <w:pStyle w:val="Heading3"/>
        <w:spacing w:after="80" w:before="200" w:lineRule="auto"/>
        <w:rPr>
          <w:color w:val="cc0000"/>
        </w:rPr>
      </w:pPr>
      <w:r w:rsidDel="00000000" w:rsidR="00000000" w:rsidRPr="00000000">
        <w:rPr>
          <w:color w:val="cc0000"/>
          <w:sz w:val="24"/>
          <w:szCs w:val="24"/>
          <w:rtl w:val="0"/>
        </w:rPr>
        <w:t xml:space="preserve">Low-Power Sleep Modes</w:t>
      </w:r>
      <w:r w:rsidDel="00000000" w:rsidR="00000000" w:rsidRPr="00000000">
        <w:rPr>
          <w:rtl w:val="0"/>
        </w:rPr>
      </w:r>
    </w:p>
    <w:p w:rsidR="00000000" w:rsidDel="00000000" w:rsidP="00000000" w:rsidRDefault="00000000" w:rsidRPr="00000000" w14:paraId="00000083">
      <w:pPr>
        <w:numPr>
          <w:ilvl w:val="0"/>
          <w:numId w:val="1"/>
        </w:numPr>
        <w:spacing w:after="0" w:afterAutospacing="0" w:before="80" w:lineRule="auto"/>
        <w:ind w:left="720" w:hanging="360"/>
        <w:jc w:val="both"/>
        <w:rPr>
          <w:u w:val="none"/>
        </w:rPr>
      </w:pPr>
      <w:r w:rsidDel="00000000" w:rsidR="00000000" w:rsidRPr="00000000">
        <w:rPr>
          <w:rFonts w:ascii="Arial" w:cs="Arial" w:eastAsia="Arial" w:hAnsi="Arial"/>
          <w:sz w:val="22"/>
          <w:szCs w:val="22"/>
          <w:rtl w:val="0"/>
        </w:rPr>
        <w:t xml:space="preserve">In  SLEEP mode (peripherals active, CPU halted) with 16 MHz clock, current falls to roughly 8 mA. In STOP mode (all clocks gated, SRAM retained) current drops to approximately 100–300 µA. The correct approach for this deployment is: run the sensor .</w:t>
      </w:r>
      <w:r w:rsidDel="00000000" w:rsidR="00000000" w:rsidRPr="00000000">
        <w:rPr>
          <w:rtl w:val="0"/>
        </w:rPr>
      </w:r>
    </w:p>
    <w:p w:rsidR="00000000" w:rsidDel="00000000" w:rsidP="00000000" w:rsidRDefault="00000000" w:rsidRPr="00000000" w14:paraId="00000084">
      <w:pPr>
        <w:numPr>
          <w:ilvl w:val="0"/>
          <w:numId w:val="1"/>
        </w:numPr>
        <w:spacing w:after="30" w:before="30" w:lineRule="auto"/>
        <w:ind w:left="720" w:hanging="360"/>
        <w:rPr>
          <w:sz w:val="21"/>
          <w:szCs w:val="21"/>
        </w:rPr>
      </w:pPr>
      <w:r w:rsidDel="00000000" w:rsidR="00000000" w:rsidRPr="00000000">
        <w:rPr>
          <w:sz w:val="21"/>
          <w:szCs w:val="21"/>
          <w:rtl w:val="0"/>
        </w:rPr>
        <w:t xml:space="preserve">STOP mode: After each 10-second CAN broadcast cycle the MCU enters STOP mode (~150 µA). RTC alarm and PIR EXTI are the only wake sources. Average current &lt;0.3 mA over the full cycle.</w:t>
      </w:r>
      <w:r w:rsidDel="00000000" w:rsidR="00000000" w:rsidRPr="00000000">
        <w:rPr>
          <w:rtl w:val="0"/>
        </w:rPr>
      </w:r>
    </w:p>
    <w:p w:rsidR="00000000" w:rsidDel="00000000" w:rsidP="00000000" w:rsidRDefault="00000000" w:rsidRPr="00000000" w14:paraId="00000085">
      <w:pPr>
        <w:pStyle w:val="Heading3"/>
        <w:spacing w:after="80" w:before="200" w:lineRule="auto"/>
        <w:rPr>
          <w:color w:val="cc0000"/>
        </w:rPr>
      </w:pPr>
      <w:r w:rsidDel="00000000" w:rsidR="00000000" w:rsidRPr="00000000">
        <w:rPr>
          <w:rFonts w:ascii="Arial" w:cs="Arial" w:eastAsia="Arial" w:hAnsi="Arial"/>
          <w:b w:val="1"/>
          <w:bCs w:val="1"/>
          <w:color w:val="cc0000"/>
          <w:sz w:val="24"/>
          <w:szCs w:val="24"/>
          <w:rtl w:val="0"/>
        </w:rPr>
        <w:t xml:space="preserve">Watchdog Timers</w:t>
      </w:r>
      <w:r w:rsidDel="00000000" w:rsidR="00000000" w:rsidRPr="00000000">
        <w:rPr>
          <w:rtl w:val="0"/>
        </w:rPr>
      </w:r>
    </w:p>
    <w:p w:rsidR="00000000" w:rsidDel="00000000" w:rsidP="00000000" w:rsidRDefault="00000000" w:rsidRPr="00000000" w14:paraId="00000086">
      <w:pPr>
        <w:numPr>
          <w:ilvl w:val="0"/>
          <w:numId w:val="1"/>
        </w:numPr>
        <w:spacing w:after="0" w:afterAutospacing="0" w:before="80" w:lineRule="auto"/>
        <w:ind w:left="720" w:hanging="360"/>
        <w:jc w:val="both"/>
        <w:rPr>
          <w:u w:val="none"/>
        </w:rPr>
      </w:pPr>
      <w:r w:rsidDel="00000000" w:rsidR="00000000" w:rsidRPr="00000000">
        <w:rPr>
          <w:rFonts w:ascii="Arial" w:cs="Arial" w:eastAsia="Arial" w:hAnsi="Arial"/>
          <w:sz w:val="22"/>
          <w:szCs w:val="22"/>
          <w:rtl w:val="0"/>
        </w:rPr>
        <w:t xml:space="preserve">The Independent Watchdog (IWDG), clocked from the 32 kHz LSI oscillator</w:t>
      </w:r>
      <w:r w:rsidDel="00000000" w:rsidR="00000000" w:rsidRPr="00000000">
        <w:rPr>
          <w:rtl w:val="0"/>
        </w:rPr>
        <w:t xml:space="preserve">, </w:t>
      </w:r>
      <w:r w:rsidDel="00000000" w:rsidR="00000000" w:rsidRPr="00000000">
        <w:rPr>
          <w:rFonts w:ascii="Arial" w:cs="Arial" w:eastAsia="Arial" w:hAnsi="Arial"/>
          <w:sz w:val="22"/>
          <w:szCs w:val="22"/>
          <w:rtl w:val="0"/>
        </w:rPr>
        <w:t xml:space="preserve">must be kicked every 2 seconds by the main task loop. If any firmware fault — stack overflow, infinite loop, peripheral lockup —</w:t>
      </w:r>
      <w:r w:rsidDel="00000000" w:rsidR="00000000" w:rsidRPr="00000000">
        <w:rPr>
          <w:rtl w:val="0"/>
        </w:rPr>
        <w:t xml:space="preserve">can be prevented.</w:t>
      </w:r>
    </w:p>
    <w:p w:rsidR="00000000" w:rsidDel="00000000" w:rsidP="00000000" w:rsidRDefault="00000000" w:rsidRPr="00000000" w14:paraId="00000087">
      <w:pPr>
        <w:numPr>
          <w:ilvl w:val="0"/>
          <w:numId w:val="1"/>
        </w:numPr>
        <w:spacing w:after="30" w:before="30" w:lineRule="auto"/>
        <w:ind w:left="720" w:hanging="360"/>
        <w:rPr>
          <w:sz w:val="21"/>
          <w:szCs w:val="21"/>
        </w:rPr>
      </w:pPr>
      <w:r w:rsidDel="00000000" w:rsidR="00000000" w:rsidRPr="00000000">
        <w:rPr>
          <w:sz w:val="21"/>
          <w:szCs w:val="21"/>
          <w:rtl w:val="0"/>
        </w:rPr>
        <w:t xml:space="preserve">IWDG watchdog : Independent of all system clocks. Any firmware hang resets the node within 2 seconds, restoring illumination automatically.</w:t>
      </w:r>
    </w:p>
    <w:p w:rsidR="00000000" w:rsidDel="00000000" w:rsidP="00000000" w:rsidRDefault="00000000" w:rsidRPr="00000000" w14:paraId="00000088">
      <w:pPr>
        <w:numPr>
          <w:ilvl w:val="0"/>
          <w:numId w:val="1"/>
        </w:numPr>
        <w:spacing w:after="30" w:before="30" w:lineRule="auto"/>
        <w:ind w:left="720" w:hanging="360"/>
        <w:rPr>
          <w:sz w:val="21"/>
          <w:szCs w:val="21"/>
        </w:rPr>
      </w:pPr>
      <w:r w:rsidDel="00000000" w:rsidR="00000000" w:rsidRPr="00000000">
        <w:rPr>
          <w:sz w:val="21"/>
          <w:szCs w:val="21"/>
          <w:rtl w:val="0"/>
        </w:rPr>
        <w:t xml:space="preserve">Backup SRAM reboot counter: If the node reboots &gt;5 times per hour, it locks to 50% white (safe fallback) and sends a CAN alarm — preventing a firmware bug from leaving a street dark.</w:t>
      </w:r>
    </w:p>
    <w:p w:rsidR="00000000" w:rsidDel="00000000" w:rsidP="00000000" w:rsidRDefault="00000000" w:rsidRPr="00000000" w14:paraId="00000089">
      <w:pPr>
        <w:spacing w:after="30" w:before="30" w:lineRule="auto"/>
        <w:ind w:left="720" w:firstLine="0"/>
        <w:rPr>
          <w:sz w:val="21"/>
          <w:szCs w:val="21"/>
        </w:rPr>
      </w:pPr>
      <w:r w:rsidDel="00000000" w:rsidR="00000000" w:rsidRPr="00000000">
        <w:rPr>
          <w:rtl w:val="0"/>
        </w:rPr>
      </w:r>
    </w:p>
    <w:p w:rsidR="00000000" w:rsidDel="00000000" w:rsidP="00000000" w:rsidRDefault="00000000" w:rsidRPr="00000000" w14:paraId="0000008A">
      <w:pPr>
        <w:spacing w:after="30" w:before="30" w:lineRule="auto"/>
        <w:ind w:left="720" w:firstLine="0"/>
        <w:rPr>
          <w:sz w:val="21"/>
          <w:szCs w:val="21"/>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1"/>
        </w:trPr>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20"/>
                <w:szCs w:val="20"/>
                <w:rtl w:val="0"/>
              </w:rPr>
              <w:t xml:space="preserve">Firmware Choice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0"/>
                <w:szCs w:val="20"/>
                <w:rtl w:val="0"/>
              </w:rPr>
              <w:t xml:space="preserve">Selected Approach</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20"/>
                <w:szCs w:val="20"/>
                <w:rtl w:val="0"/>
              </w:rPr>
              <w:t xml:space="preserve">Why It Matters for 10-Year Life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sz w:val="20"/>
                <w:szCs w:val="20"/>
                <w:rtl w:val="0"/>
              </w:rPr>
              <w:t xml:space="preserve">WS2812B Driving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8F">
            <w:pPr>
              <w:jc w:val="center"/>
              <w:rPr/>
            </w:pPr>
            <w:r w:rsidDel="00000000" w:rsidR="00000000" w:rsidRPr="00000000">
              <w:rPr>
                <w:rFonts w:ascii="Arial" w:cs="Arial" w:eastAsia="Arial" w:hAnsi="Arial"/>
                <w:sz w:val="20"/>
                <w:szCs w:val="20"/>
                <w:rtl w:val="0"/>
              </w:rPr>
              <w:t xml:space="preserve">DMA (TIM1 CH1 via DMA2 Stream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sz w:val="20"/>
                <w:szCs w:val="20"/>
                <w:rtl w:val="0"/>
              </w:rPr>
              <w:t xml:space="preserve">Zero CPU involvement; no jitter risk; CPU sleeps during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sz w:val="20"/>
                <w:szCs w:val="20"/>
                <w:rtl w:val="0"/>
              </w:rPr>
              <w:t xml:space="preserve">Sensor Polling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sz w:val="20"/>
                <w:szCs w:val="20"/>
                <w:rtl w:val="0"/>
              </w:rPr>
              <w:t xml:space="preserve">Interrupt-driven I2C + RTC wake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sz w:val="20"/>
                <w:szCs w:val="20"/>
                <w:rtl w:val="0"/>
              </w:rPr>
              <w:t xml:space="preserve">Sensor read in &lt;5 ms; CPU in STOP 99.5% of 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sz w:val="20"/>
                <w:szCs w:val="20"/>
                <w:rtl w:val="0"/>
              </w:rPr>
              <w:t xml:space="preserve">Network Keepalive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sz w:val="20"/>
                <w:szCs w:val="20"/>
                <w:rtl w:val="0"/>
              </w:rPr>
              <w:t xml:space="preserve">CAN FD at 500 kbit/s, 10 s broadcast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sz w:val="20"/>
                <w:szCs w:val="20"/>
                <w:rtl w:val="0"/>
              </w:rPr>
              <w:t xml:space="preserve">Hardware CRC catches bit errors; no polling of gateway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sz w:val="20"/>
                <w:szCs w:val="20"/>
                <w:rtl w:val="0"/>
              </w:rPr>
              <w:t xml:space="preserve">Primary Watchdog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jc w:val="center"/>
              <w:rPr/>
            </w:pPr>
            <w:r w:rsidDel="00000000" w:rsidR="00000000" w:rsidRPr="00000000">
              <w:rPr>
                <w:rFonts w:ascii="Arial" w:cs="Arial" w:eastAsia="Arial" w:hAnsi="Arial"/>
                <w:sz w:val="20"/>
                <w:szCs w:val="20"/>
                <w:rtl w:val="0"/>
              </w:rPr>
              <w:t xml:space="preserve">IWDG, 2 s timeout, LSI clock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jc w:val="center"/>
              <w:rPr/>
            </w:pPr>
            <w:r w:rsidDel="00000000" w:rsidR="00000000" w:rsidRPr="00000000">
              <w:rPr>
                <w:rFonts w:ascii="Arial" w:cs="Arial" w:eastAsia="Arial" w:hAnsi="Arial"/>
                <w:sz w:val="20"/>
                <w:szCs w:val="20"/>
                <w:rtl w:val="0"/>
              </w:rPr>
              <w:t xml:space="preserve">Independent of main clock; resets on any firmware hang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sz w:val="20"/>
                <w:szCs w:val="20"/>
                <w:rtl w:val="0"/>
              </w:rPr>
              <w:t xml:space="preserve">Secondary Watchdog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sz w:val="20"/>
                <w:szCs w:val="20"/>
                <w:rtl w:val="0"/>
              </w:rPr>
              <w:t xml:space="preserve">WWDG, 50 ms window, PCLK1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sz w:val="20"/>
                <w:szCs w:val="20"/>
                <w:rtl w:val="0"/>
              </w:rPr>
              <w:t xml:space="preserve">Catches CAN driver lockup specifically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sz w:val="20"/>
                <w:szCs w:val="20"/>
                <w:rtl w:val="0"/>
              </w:rPr>
              <w:t xml:space="preserve">Boot Fault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E">
            <w:pPr>
              <w:jc w:val="center"/>
              <w:rPr/>
            </w:pPr>
            <w:r w:rsidDel="00000000" w:rsidR="00000000" w:rsidRPr="00000000">
              <w:rPr>
                <w:rFonts w:ascii="Arial" w:cs="Arial" w:eastAsia="Arial" w:hAnsi="Arial"/>
                <w:sz w:val="20"/>
                <w:szCs w:val="20"/>
                <w:rtl w:val="0"/>
              </w:rPr>
              <w:t xml:space="preserve">Backup SRAM reboot 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sz w:val="20"/>
                <w:szCs w:val="20"/>
                <w:rtl w:val="0"/>
              </w:rPr>
              <w:t xml:space="preserve">Limits damage from firmware reboot loops; fallback illumination ensured</w:t>
            </w:r>
            <w:r w:rsidDel="00000000" w:rsidR="00000000" w:rsidRPr="00000000">
              <w:rPr>
                <w:rtl w:val="0"/>
              </w:rPr>
            </w:r>
          </w:p>
        </w:tc>
      </w:tr>
    </w:tbl>
    <w:p w:rsidR="00000000" w:rsidDel="00000000" w:rsidP="00000000" w:rsidRDefault="00000000" w:rsidRPr="00000000" w14:paraId="000000A0">
      <w:pPr>
        <w:pStyle w:val="Heading1"/>
        <w:pBdr>
          <w:bottom w:color="1a3a5c" w:space="1" w:sz="6" w:val="single"/>
        </w:pBdr>
        <w:spacing w:after="160" w:before="360" w:lineRule="auto"/>
        <w:rPr>
          <w:color w:val="38761d"/>
        </w:rPr>
      </w:pPr>
      <w:r w:rsidDel="00000000" w:rsidR="00000000" w:rsidRPr="00000000">
        <w:rPr>
          <w:rtl w:val="0"/>
        </w:rPr>
      </w:r>
    </w:p>
    <w:p w:rsidR="00000000" w:rsidDel="00000000" w:rsidP="00000000" w:rsidRDefault="00000000" w:rsidRPr="00000000" w14:paraId="000000A1">
      <w:pPr>
        <w:pStyle w:val="Heading1"/>
        <w:pBdr>
          <w:bottom w:color="1a3a5c" w:space="1" w:sz="6" w:val="single"/>
        </w:pBdr>
        <w:spacing w:after="160" w:before="360" w:lineRule="auto"/>
        <w:rPr>
          <w:color w:val="38761d"/>
        </w:rPr>
      </w:pPr>
      <w:r w:rsidDel="00000000" w:rsidR="00000000" w:rsidRPr="00000000">
        <w:rPr>
          <w:rFonts w:ascii="Arial" w:cs="Arial" w:eastAsia="Arial" w:hAnsi="Arial"/>
          <w:b w:val="1"/>
          <w:bCs w:val="1"/>
          <w:color w:val="38761d"/>
          <w:sz w:val="32"/>
          <w:szCs w:val="32"/>
          <w:rtl w:val="0"/>
        </w:rPr>
        <w:t xml:space="preserve">PART C — Design Challenge: Solar-Powered IoT Greenhouse Node</w:t>
      </w:r>
      <w:r w:rsidDel="00000000" w:rsidR="00000000" w:rsidRPr="00000000">
        <w:rPr>
          <w:rtl w:val="0"/>
        </w:rPr>
      </w:r>
    </w:p>
    <w:p w:rsidR="00000000" w:rsidDel="00000000" w:rsidP="00000000" w:rsidRDefault="00000000" w:rsidRPr="00000000" w14:paraId="000000A2">
      <w:pPr>
        <w:spacing w:after="80" w:before="80" w:lineRule="auto"/>
        <w:jc w:val="both"/>
        <w:rPr/>
      </w:pPr>
      <w:r w:rsidDel="00000000" w:rsidR="00000000" w:rsidRPr="00000000">
        <w:rPr>
          <w:rFonts w:ascii="Arial" w:cs="Arial" w:eastAsia="Arial" w:hAnsi="Arial"/>
          <w:sz w:val="22"/>
          <w:szCs w:val="22"/>
          <w:rtl w:val="0"/>
        </w:rPr>
        <w:t xml:space="preserve">The architecture presented below assigns each functional task to a dedicated STM32F446 timer peripheral, justifies every hardware abstraction decision, and describes a lightweight time-sliced loop that coordinates all tasks without preemption.</w:t>
      </w:r>
      <w:r w:rsidDel="00000000" w:rsidR="00000000" w:rsidRPr="00000000">
        <w:rPr>
          <w:rtl w:val="0"/>
        </w:rPr>
      </w:r>
    </w:p>
    <w:p w:rsidR="00000000" w:rsidDel="00000000" w:rsidP="00000000" w:rsidRDefault="00000000" w:rsidRPr="00000000" w14:paraId="000000A3">
      <w:pPr>
        <w:pStyle w:val="Heading2"/>
        <w:spacing w:after="120" w:before="280" w:lineRule="auto"/>
        <w:rPr>
          <w:rFonts w:ascii="Arial" w:cs="Arial" w:eastAsia="Arial" w:hAnsi="Arial"/>
          <w:b w:val="1"/>
          <w:bCs w:val="1"/>
          <w:color w:val="38761d"/>
          <w:sz w:val="28"/>
          <w:szCs w:val="28"/>
        </w:rPr>
      </w:pPr>
      <w:r w:rsidDel="00000000" w:rsidR="00000000" w:rsidRPr="00000000">
        <w:rPr>
          <w:rFonts w:ascii="Arial" w:cs="Arial" w:eastAsia="Arial" w:hAnsi="Arial"/>
          <w:b w:val="1"/>
          <w:bCs w:val="1"/>
          <w:color w:val="38761d"/>
          <w:sz w:val="28"/>
          <w:szCs w:val="28"/>
          <w:rtl w:val="0"/>
        </w:rPr>
        <w:t xml:space="preserve">C.1 — Timer Peripheral</w:t>
      </w:r>
      <w:r w:rsidDel="00000000" w:rsidR="00000000" w:rsidRPr="00000000">
        <w:rPr>
          <w:color w:val="38761d"/>
          <w:rtl w:val="0"/>
        </w:rPr>
        <w:t xml:space="preserve"> selection for each Scenario</w:t>
      </w:r>
      <w:r w:rsidDel="00000000" w:rsidR="00000000" w:rsidRPr="00000000">
        <w:rPr>
          <w:rtl w:val="0"/>
        </w:rPr>
      </w:r>
    </w:p>
    <w:p w:rsidR="00000000" w:rsidDel="00000000" w:rsidP="00000000" w:rsidRDefault="00000000" w:rsidRPr="00000000" w14:paraId="000000A4">
      <w:pPr>
        <w:spacing w:after="60" w:before="60" w:lineRule="auto"/>
        <w:jc w:val="both"/>
        <w:rPr>
          <w:sz w:val="21"/>
          <w:szCs w:val="21"/>
        </w:rPr>
      </w:pPr>
      <w:r w:rsidDel="00000000" w:rsidR="00000000" w:rsidRPr="00000000">
        <w:rPr>
          <w:rtl w:val="0"/>
        </w:rPr>
      </w:r>
    </w:p>
    <w:tbl>
      <w:tblPr>
        <w:tblStyle w:val="Table8"/>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500"/>
        <w:gridCol w:w="1395"/>
        <w:gridCol w:w="4725"/>
        <w:tblGridChange w:id="0">
          <w:tblGrid>
            <w:gridCol w:w="2205"/>
            <w:gridCol w:w="1500"/>
            <w:gridCol w:w="1395"/>
            <w:gridCol w:w="4725"/>
          </w:tblGrid>
        </w:tblGridChange>
      </w:tblGrid>
      <w:tr>
        <w:trPr>
          <w:cantSplit w:val="0"/>
          <w:tblHeader w:val="1"/>
        </w:trPr>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A5">
            <w:pPr>
              <w:jc w:val="left"/>
              <w:rPr>
                <w:sz w:val="21"/>
                <w:szCs w:val="21"/>
              </w:rPr>
            </w:pPr>
            <w:r w:rsidDel="00000000" w:rsidR="00000000" w:rsidRPr="00000000">
              <w:rPr>
                <w:b w:val="1"/>
                <w:bCs w:val="1"/>
                <w:color w:val="ffffff"/>
                <w:sz w:val="19"/>
                <w:szCs w:val="19"/>
                <w:rtl w:val="0"/>
              </w:rPr>
              <w:t xml:space="preserve">      Subsystem</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A6">
            <w:pPr>
              <w:jc w:val="center"/>
              <w:rPr>
                <w:sz w:val="21"/>
                <w:szCs w:val="21"/>
              </w:rPr>
            </w:pPr>
            <w:r w:rsidDel="00000000" w:rsidR="00000000" w:rsidRPr="00000000">
              <w:rPr>
                <w:b w:val="1"/>
                <w:bCs w:val="1"/>
                <w:color w:val="ffffff"/>
                <w:sz w:val="19"/>
                <w:szCs w:val="19"/>
                <w:rtl w:val="0"/>
              </w:rPr>
              <w:t xml:space="preserve">Peripheral</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A7">
            <w:pPr>
              <w:jc w:val="center"/>
              <w:rPr>
                <w:sz w:val="21"/>
                <w:szCs w:val="21"/>
              </w:rPr>
            </w:pPr>
            <w:r w:rsidDel="00000000" w:rsidR="00000000" w:rsidRPr="00000000">
              <w:rPr>
                <w:b w:val="1"/>
                <w:bCs w:val="1"/>
                <w:color w:val="ffffff"/>
                <w:sz w:val="19"/>
                <w:szCs w:val="19"/>
                <w:rtl w:val="0"/>
              </w:rPr>
              <w:t xml:space="preserve">Mode</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60.0" w:type="dxa"/>
              <w:left w:w="100.0" w:type="dxa"/>
              <w:bottom w:w="60.0" w:type="dxa"/>
              <w:right w:w="100.0" w:type="dxa"/>
            </w:tcMar>
          </w:tcPr>
          <w:p w:rsidR="00000000" w:rsidDel="00000000" w:rsidP="00000000" w:rsidRDefault="00000000" w:rsidRPr="00000000" w14:paraId="000000A8">
            <w:pPr>
              <w:jc w:val="center"/>
              <w:rPr>
                <w:sz w:val="21"/>
                <w:szCs w:val="21"/>
              </w:rPr>
            </w:pPr>
            <w:r w:rsidDel="00000000" w:rsidR="00000000" w:rsidRPr="00000000">
              <w:rPr>
                <w:b w:val="1"/>
                <w:bCs w:val="1"/>
                <w:color w:val="ffffff"/>
                <w:sz w:val="19"/>
                <w:szCs w:val="19"/>
                <w:rtl w:val="0"/>
              </w:rPr>
              <w:t xml:space="preserve">Reason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A9">
            <w:pPr>
              <w:rPr>
                <w:b w:val="1"/>
                <w:bCs w:val="1"/>
                <w:sz w:val="21"/>
                <w:szCs w:val="21"/>
              </w:rPr>
            </w:pPr>
            <w:r w:rsidDel="00000000" w:rsidR="00000000" w:rsidRPr="00000000">
              <w:rPr>
                <w:sz w:val="19"/>
                <w:szCs w:val="19"/>
                <w:rtl w:val="0"/>
              </w:rPr>
              <w:t xml:space="preserve">RGB LED (WS2812B)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AA">
            <w:pPr>
              <w:rPr>
                <w:sz w:val="21"/>
                <w:szCs w:val="21"/>
              </w:rPr>
            </w:pPr>
            <w:r w:rsidDel="00000000" w:rsidR="00000000" w:rsidRPr="00000000">
              <w:rPr>
                <w:sz w:val="19"/>
                <w:szCs w:val="19"/>
                <w:rtl w:val="0"/>
              </w:rPr>
              <w:t xml:space="preserve">TIM1 CH1(APB2, 180 MHz)</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AB">
            <w:pPr>
              <w:rPr>
                <w:sz w:val="21"/>
                <w:szCs w:val="21"/>
              </w:rPr>
            </w:pPr>
            <w:r w:rsidDel="00000000" w:rsidR="00000000" w:rsidRPr="00000000">
              <w:rPr>
                <w:sz w:val="19"/>
                <w:szCs w:val="19"/>
                <w:rtl w:val="0"/>
              </w:rPr>
              <w:t xml:space="preserve">PWM + DMA2Stream 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AC">
            <w:pPr>
              <w:rPr>
                <w:sz w:val="21"/>
                <w:szCs w:val="21"/>
              </w:rPr>
            </w:pPr>
            <w:r w:rsidDel="00000000" w:rsidR="00000000" w:rsidRPr="00000000">
              <w:rPr>
                <w:sz w:val="19"/>
                <w:szCs w:val="19"/>
                <w:rtl w:val="0"/>
              </w:rPr>
              <w:t xml:space="preserve">DMA drives bit-stream autonomously; CPU sleeps during transfer. LED colour encodes: Green=normal, Yellow=warning (high temp/gas), Red=fault (pump/sensor fail).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AD">
            <w:pPr>
              <w:rPr>
                <w:sz w:val="21"/>
                <w:szCs w:val="21"/>
              </w:rPr>
            </w:pPr>
            <w:r w:rsidDel="00000000" w:rsidR="00000000" w:rsidRPr="00000000">
              <w:rPr>
                <w:sz w:val="19"/>
                <w:szCs w:val="19"/>
                <w:rtl w:val="0"/>
              </w:rPr>
              <w:t xml:space="preserve">Servo-controlled ventilation(window + door open/closefor airflow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AE">
            <w:pPr>
              <w:rPr>
                <w:sz w:val="21"/>
                <w:szCs w:val="21"/>
              </w:rPr>
            </w:pPr>
            <w:r w:rsidDel="00000000" w:rsidR="00000000" w:rsidRPr="00000000">
              <w:rPr>
                <w:sz w:val="19"/>
                <w:szCs w:val="19"/>
                <w:rtl w:val="0"/>
              </w:rPr>
              <w:t xml:space="preserve">TIM3 CH1(APB1, 90 MHz)</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AF">
            <w:pPr>
              <w:rPr>
                <w:sz w:val="21"/>
                <w:szCs w:val="21"/>
              </w:rPr>
            </w:pPr>
            <w:r w:rsidDel="00000000" w:rsidR="00000000" w:rsidRPr="00000000">
              <w:rPr>
                <w:sz w:val="19"/>
                <w:szCs w:val="19"/>
                <w:rtl w:val="0"/>
              </w:rPr>
              <w:t xml:space="preserve">PWM Output50 Hz, 1–2 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B0">
            <w:pPr>
              <w:rPr>
                <w:sz w:val="21"/>
                <w:szCs w:val="21"/>
              </w:rPr>
            </w:pPr>
            <w:r w:rsidDel="00000000" w:rsidR="00000000" w:rsidRPr="00000000">
              <w:rPr>
                <w:sz w:val="19"/>
                <w:szCs w:val="19"/>
                <w:rtl w:val="0"/>
              </w:rPr>
              <w:t xml:space="preserve">RC servo protocol (20 ms period, 1–2 ms pulse) has no sub-µs timing requirement. HAL_TIM_PWM_ConfigChannel() is portable and reduces development time. Window/door position maps linearly to CCR value; airflow sensor feedback adjusts target angle.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B1">
            <w:pPr>
              <w:rPr>
                <w:sz w:val="21"/>
                <w:szCs w:val="21"/>
              </w:rPr>
            </w:pPr>
            <w:r w:rsidDel="00000000" w:rsidR="00000000" w:rsidRPr="00000000">
              <w:rPr>
                <w:sz w:val="19"/>
                <w:szCs w:val="19"/>
                <w:rtl w:val="0"/>
              </w:rPr>
              <w:t xml:space="preserve">BME280 sensor(Temperature, Humidity,Pressure response timing)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B2">
            <w:pPr>
              <w:rPr>
                <w:sz w:val="21"/>
                <w:szCs w:val="21"/>
              </w:rPr>
            </w:pPr>
            <w:r w:rsidDel="00000000" w:rsidR="00000000" w:rsidRPr="00000000">
              <w:rPr>
                <w:sz w:val="19"/>
                <w:szCs w:val="19"/>
                <w:rtl w:val="0"/>
              </w:rPr>
              <w:t xml:space="preserve">TIM2 CH2(32-bit, APB1)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B3">
            <w:pPr>
              <w:rPr>
                <w:sz w:val="21"/>
                <w:szCs w:val="21"/>
              </w:rPr>
            </w:pPr>
            <w:r w:rsidDel="00000000" w:rsidR="00000000" w:rsidRPr="00000000">
              <w:rPr>
                <w:sz w:val="19"/>
                <w:szCs w:val="19"/>
                <w:rtl w:val="0"/>
              </w:rPr>
              <w:t xml:space="preserve">Input Capture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0.0" w:type="dxa"/>
              <w:left w:w="100.0" w:type="dxa"/>
              <w:bottom w:w="50.0" w:type="dxa"/>
              <w:right w:w="100.0" w:type="dxa"/>
            </w:tcMar>
          </w:tcPr>
          <w:p w:rsidR="00000000" w:rsidDel="00000000" w:rsidP="00000000" w:rsidRDefault="00000000" w:rsidRPr="00000000" w14:paraId="000000B4">
            <w:pPr>
              <w:rPr>
                <w:sz w:val="21"/>
                <w:szCs w:val="21"/>
              </w:rPr>
            </w:pPr>
            <w:r w:rsidDel="00000000" w:rsidR="00000000" w:rsidRPr="00000000">
              <w:rPr>
                <w:sz w:val="19"/>
                <w:szCs w:val="19"/>
                <w:rtl w:val="0"/>
              </w:rPr>
              <w:t xml:space="preserve">BME280 I2C transaction and conversion-ready timing must be measured precisely to compute sensor response latency. TIM2's 32-bit range covers the full 113 ms BME280 measurement cycle without overflow. Input-capture ISR timestamps start and end of conversion; CPU computes response time from delta.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B5">
            <w:pPr>
              <w:rPr>
                <w:sz w:val="21"/>
                <w:szCs w:val="21"/>
              </w:rPr>
            </w:pPr>
            <w:r w:rsidDel="00000000" w:rsidR="00000000" w:rsidRPr="00000000">
              <w:rPr>
                <w:sz w:val="19"/>
                <w:szCs w:val="19"/>
                <w:rtl w:val="0"/>
              </w:rPr>
              <w:t xml:space="preserve">UART telemetry(sensor data every 30 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B6">
            <w:pPr>
              <w:rPr>
                <w:sz w:val="21"/>
                <w:szCs w:val="21"/>
              </w:rPr>
            </w:pPr>
            <w:r w:rsidDel="00000000" w:rsidR="00000000" w:rsidRPr="00000000">
              <w:rPr>
                <w:sz w:val="19"/>
                <w:szCs w:val="19"/>
                <w:rtl w:val="0"/>
              </w:rPr>
              <w:t xml:space="preserve">TIM6 Basic Timer+ USART2 DMA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B7">
            <w:pPr>
              <w:rPr>
                <w:sz w:val="21"/>
                <w:szCs w:val="21"/>
              </w:rPr>
            </w:pPr>
            <w:r w:rsidDel="00000000" w:rsidR="00000000" w:rsidRPr="00000000">
              <w:rPr>
                <w:sz w:val="19"/>
                <w:szCs w:val="19"/>
                <w:rtl w:val="0"/>
              </w:rPr>
              <w:t xml:space="preserve">Update IRQ@ 30 s period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B8">
            <w:pPr>
              <w:rPr>
                <w:sz w:val="21"/>
                <w:szCs w:val="21"/>
              </w:rPr>
            </w:pPr>
            <w:r w:rsidDel="00000000" w:rsidR="00000000" w:rsidRPr="00000000">
              <w:rPr>
                <w:sz w:val="19"/>
                <w:szCs w:val="19"/>
                <w:rtl w:val="0"/>
              </w:rPr>
              <w:t xml:space="preserve">TIM6 has no output pins — ideal as a pure IRQ source. 30 s auto-reload wakes MCU from STOP, triggers HAL_UART_Transmit_DMA (non-blocking). MCU re-enters STOP on DMA TC callback.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B9">
            <w:pPr>
              <w:rPr>
                <w:sz w:val="21"/>
                <w:szCs w:val="21"/>
              </w:rPr>
            </w:pPr>
            <w:r w:rsidDel="00000000" w:rsidR="00000000" w:rsidRPr="00000000">
              <w:rPr>
                <w:sz w:val="19"/>
                <w:szCs w:val="19"/>
                <w:rtl w:val="0"/>
              </w:rPr>
              <w:t xml:space="preserve">Little Power Consumption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BA">
            <w:pPr>
              <w:rPr>
                <w:sz w:val="21"/>
                <w:szCs w:val="21"/>
              </w:rPr>
            </w:pPr>
            <w:r w:rsidDel="00000000" w:rsidR="00000000" w:rsidRPr="00000000">
              <w:rPr>
                <w:sz w:val="19"/>
                <w:szCs w:val="19"/>
                <w:rtl w:val="0"/>
              </w:rPr>
              <w:t xml:space="preserve">IWDG(LSI clock, ~32 kHz),Low Power Mode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BB">
            <w:pPr>
              <w:rPr>
                <w:sz w:val="21"/>
                <w:szCs w:val="21"/>
              </w:rPr>
            </w:pPr>
            <w:r w:rsidDel="00000000" w:rsidR="00000000" w:rsidRPr="00000000">
              <w:rPr>
                <w:sz w:val="19"/>
                <w:szCs w:val="19"/>
                <w:rtl w:val="0"/>
              </w:rPr>
              <w:t xml:space="preserve">4 s timeout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0.0" w:type="dxa"/>
              <w:left w:w="100.0" w:type="dxa"/>
              <w:bottom w:w="50.0" w:type="dxa"/>
              <w:right w:w="100.0" w:type="dxa"/>
            </w:tcMar>
          </w:tcPr>
          <w:p w:rsidR="00000000" w:rsidDel="00000000" w:rsidP="00000000" w:rsidRDefault="00000000" w:rsidRPr="00000000" w14:paraId="000000BC">
            <w:pPr>
              <w:rPr>
                <w:sz w:val="21"/>
                <w:szCs w:val="21"/>
              </w:rPr>
            </w:pPr>
            <w:r w:rsidDel="00000000" w:rsidR="00000000" w:rsidRPr="00000000">
              <w:rPr>
                <w:sz w:val="19"/>
                <w:szCs w:val="19"/>
                <w:rtl w:val="0"/>
              </w:rPr>
              <w:t xml:space="preserve">Independent of all system clocks; kicks every 2 s from main loop. Unrescued hang resets node within 4 s.Low Power Mode ensures power consumption , watchdog timers resets mcu if it goes to any faulty state. Using of DMA ensures very low latency and time consumption.</w:t>
            </w:r>
            <w:r w:rsidDel="00000000" w:rsidR="00000000" w:rsidRPr="00000000">
              <w:rPr>
                <w:rtl w:val="0"/>
              </w:rPr>
            </w:r>
          </w:p>
        </w:tc>
      </w:tr>
    </w:tbl>
    <w:p w:rsidR="00000000" w:rsidDel="00000000" w:rsidP="00000000" w:rsidRDefault="00000000" w:rsidRPr="00000000" w14:paraId="000000BD">
      <w:pPr>
        <w:spacing w:before="120" w:lineRule="auto"/>
        <w:rPr/>
      </w:pPr>
      <w:r w:rsidDel="00000000" w:rsidR="00000000" w:rsidRPr="00000000">
        <w:rPr>
          <w:rtl w:val="0"/>
        </w:rPr>
      </w:r>
    </w:p>
    <w:p w:rsidR="00000000" w:rsidDel="00000000" w:rsidP="00000000" w:rsidRDefault="00000000" w:rsidRPr="00000000" w14:paraId="000000BE">
      <w:pPr>
        <w:pStyle w:val="Heading2"/>
        <w:spacing w:after="120" w:before="280" w:lineRule="auto"/>
        <w:rPr>
          <w:color w:val="38761d"/>
        </w:rPr>
      </w:pPr>
      <w:r w:rsidDel="00000000" w:rsidR="00000000" w:rsidRPr="00000000">
        <w:rPr>
          <w:rFonts w:ascii="Arial" w:cs="Arial" w:eastAsia="Arial" w:hAnsi="Arial"/>
          <w:b w:val="1"/>
          <w:bCs w:val="1"/>
          <w:color w:val="38761d"/>
          <w:sz w:val="28"/>
          <w:szCs w:val="28"/>
          <w:rtl w:val="0"/>
        </w:rPr>
        <w:t xml:space="preserve">C.2 — HAL vs. Bare-Metal Justification</w:t>
      </w:r>
      <w:r w:rsidDel="00000000" w:rsidR="00000000" w:rsidRPr="00000000">
        <w:rPr>
          <w:rtl w:val="0"/>
        </w:rPr>
      </w:r>
    </w:p>
    <w:p w:rsidR="00000000" w:rsidDel="00000000" w:rsidP="00000000" w:rsidRDefault="00000000" w:rsidRPr="00000000" w14:paraId="000000BF">
      <w:pPr>
        <w:spacing w:after="80" w:before="80" w:lineRule="auto"/>
        <w:jc w:val="both"/>
        <w:rPr/>
      </w:pPr>
      <w:r w:rsidDel="00000000" w:rsidR="00000000" w:rsidRPr="00000000">
        <w:rPr>
          <w:rFonts w:ascii="Arial" w:cs="Arial" w:eastAsia="Arial" w:hAnsi="Arial"/>
          <w:sz w:val="22"/>
          <w:szCs w:val="22"/>
          <w:rtl w:val="0"/>
        </w:rPr>
        <w:t xml:space="preserve">The decision between STM32 HAL (Hardware Abstraction Layer) and direct register manipulation (bare-metal) must be made per-subsystem based on three factors: timing criticality, code portability requirement, and maintenance cost.</w:t>
      </w:r>
      <w:r w:rsidDel="00000000" w:rsidR="00000000" w:rsidRPr="00000000">
        <w:rPr>
          <w:rtl w:val="0"/>
        </w:rPr>
      </w:r>
    </w:p>
    <w:p w:rsidR="00000000" w:rsidDel="00000000" w:rsidP="00000000" w:rsidRDefault="00000000" w:rsidRPr="00000000" w14:paraId="000000C0">
      <w:pPr>
        <w:pStyle w:val="Heading3"/>
        <w:spacing w:after="80" w:before="200" w:lineRule="auto"/>
        <w:rPr/>
      </w:pPr>
      <w:r w:rsidDel="00000000" w:rsidR="00000000" w:rsidRPr="00000000">
        <w:rPr>
          <w:rFonts w:ascii="Arial" w:cs="Arial" w:eastAsia="Arial" w:hAnsi="Arial"/>
          <w:b w:val="1"/>
          <w:bCs w:val="1"/>
          <w:color w:val="14532d"/>
          <w:sz w:val="24"/>
          <w:szCs w:val="24"/>
          <w:rtl w:val="0"/>
        </w:rPr>
        <w:t xml:space="preserve">WS2812B Driver — Bare-Metal</w:t>
      </w:r>
      <w:r w:rsidDel="00000000" w:rsidR="00000000" w:rsidRPr="00000000">
        <w:rPr>
          <w:rtl w:val="0"/>
        </w:rPr>
      </w:r>
    </w:p>
    <w:p w:rsidR="00000000" w:rsidDel="00000000" w:rsidP="00000000" w:rsidRDefault="00000000" w:rsidRPr="00000000" w14:paraId="000000C1">
      <w:pPr>
        <w:spacing w:after="80" w:before="80" w:lineRule="auto"/>
        <w:jc w:val="both"/>
        <w:rPr/>
      </w:pPr>
      <w:r w:rsidDel="00000000" w:rsidR="00000000" w:rsidRPr="00000000">
        <w:rPr>
          <w:rFonts w:ascii="Arial" w:cs="Arial" w:eastAsia="Arial" w:hAnsi="Arial"/>
          <w:sz w:val="22"/>
          <w:szCs w:val="22"/>
          <w:rtl w:val="0"/>
        </w:rPr>
        <w:t xml:space="preserve">In bare-metal, the DMA transfer-complete ISR directly writes the next frame's data pointer and length to the DMA stream control register in </w:t>
      </w:r>
      <w:r w:rsidDel="00000000" w:rsidR="00000000" w:rsidRPr="00000000">
        <w:rPr>
          <w:rtl w:val="0"/>
        </w:rPr>
        <w:t xml:space="preserve">less</w:t>
      </w:r>
      <w:r w:rsidDel="00000000" w:rsidR="00000000" w:rsidRPr="00000000">
        <w:rPr>
          <w:rFonts w:ascii="Arial" w:cs="Arial" w:eastAsia="Arial" w:hAnsi="Arial"/>
          <w:sz w:val="22"/>
          <w:szCs w:val="22"/>
          <w:rtl w:val="0"/>
        </w:rPr>
        <w:t xml:space="preserve"> than 10 clock cycles. This determinism is impossible to guarantee through HAL's callback chain. Additionally, the HAL's timer DMA implementation for TIM1's burst mode is under</w:t>
      </w:r>
      <w:r w:rsidDel="00000000" w:rsidR="00000000" w:rsidRPr="00000000">
        <w:rPr>
          <w:rtl w:val="0"/>
        </w:rPr>
        <w:t xml:space="preserve"> observations</w:t>
      </w:r>
      <w:r w:rsidDel="00000000" w:rsidR="00000000" w:rsidRPr="00000000">
        <w:rPr>
          <w:rFonts w:ascii="Arial" w:cs="Arial" w:eastAsia="Arial" w:hAnsi="Arial"/>
          <w:sz w:val="22"/>
          <w:szCs w:val="22"/>
          <w:rtl w:val="0"/>
        </w:rPr>
        <w:t xml:space="preserve"> and has known errata interactions on the F446. Bare-metal register access, guided by the reference manual, eliminates all ambiguity.</w:t>
      </w:r>
      <w:r w:rsidDel="00000000" w:rsidR="00000000" w:rsidRPr="00000000">
        <w:rPr>
          <w:rtl w:val="0"/>
        </w:rPr>
      </w:r>
    </w:p>
    <w:p w:rsidR="00000000" w:rsidDel="00000000" w:rsidP="00000000" w:rsidRDefault="00000000" w:rsidRPr="00000000" w14:paraId="000000C2">
      <w:pPr>
        <w:pStyle w:val="Heading3"/>
        <w:spacing w:after="80" w:before="200" w:lineRule="auto"/>
        <w:rPr/>
      </w:pPr>
      <w:r w:rsidDel="00000000" w:rsidR="00000000" w:rsidRPr="00000000">
        <w:rPr>
          <w:rFonts w:ascii="Arial" w:cs="Arial" w:eastAsia="Arial" w:hAnsi="Arial"/>
          <w:b w:val="1"/>
          <w:bCs w:val="1"/>
          <w:color w:val="14532d"/>
          <w:sz w:val="24"/>
          <w:szCs w:val="24"/>
          <w:rtl w:val="0"/>
        </w:rPr>
        <w:t xml:space="preserve">Servo PWM Driver — HAL</w:t>
      </w:r>
      <w:r w:rsidDel="00000000" w:rsidR="00000000" w:rsidRPr="00000000">
        <w:rPr>
          <w:rtl w:val="0"/>
        </w:rPr>
      </w:r>
    </w:p>
    <w:p w:rsidR="00000000" w:rsidDel="00000000" w:rsidP="00000000" w:rsidRDefault="00000000" w:rsidRPr="00000000" w14:paraId="000000C3">
      <w:pPr>
        <w:spacing w:after="80" w:before="80" w:lineRule="auto"/>
        <w:jc w:val="both"/>
        <w:rPr/>
      </w:pPr>
      <w:r w:rsidDel="00000000" w:rsidR="00000000" w:rsidRPr="00000000">
        <w:rPr>
          <w:rFonts w:ascii="Arial" w:cs="Arial" w:eastAsia="Arial" w:hAnsi="Arial"/>
          <w:sz w:val="22"/>
          <w:szCs w:val="22"/>
          <w:rtl w:val="0"/>
        </w:rPr>
        <w:t xml:space="preserve">RC servo control at 50 Hz with millisecond-range pulse widths has no timing criticality beyond ±10 µs — easily met by HAL. Using HAL_TIM_PWM_ConfigChannel() and HAL_TIM_PWM_Start() reduces development time from hours to minutes and makes the pulse-width calculation (duty_cycle = (pulse_µs / 20000) × ARR) readable and portable. If the project is later ported to an STM32G4 or STM32H7, the HAL call sequence is identical. This is exactly the use case HAL was designed for.</w:t>
      </w:r>
      <w:r w:rsidDel="00000000" w:rsidR="00000000" w:rsidRPr="00000000">
        <w:rPr>
          <w:rtl w:val="0"/>
        </w:rPr>
      </w:r>
    </w:p>
    <w:p w:rsidR="00000000" w:rsidDel="00000000" w:rsidP="00000000" w:rsidRDefault="00000000" w:rsidRPr="00000000" w14:paraId="000000C4">
      <w:pPr>
        <w:pStyle w:val="Heading3"/>
        <w:spacing w:after="80" w:before="200" w:lineRule="auto"/>
        <w:rPr/>
      </w:pPr>
      <w:r w:rsidDel="00000000" w:rsidR="00000000" w:rsidRPr="00000000">
        <w:rPr>
          <w:rtl w:val="0"/>
        </w:rPr>
        <w:t xml:space="preserve">BME280 Sensor</w:t>
      </w:r>
      <w:r w:rsidDel="00000000" w:rsidR="00000000" w:rsidRPr="00000000">
        <w:rPr>
          <w:rFonts w:ascii="Arial" w:cs="Arial" w:eastAsia="Arial" w:hAnsi="Arial"/>
          <w:b w:val="1"/>
          <w:bCs w:val="1"/>
          <w:color w:val="14532d"/>
          <w:sz w:val="24"/>
          <w:szCs w:val="24"/>
          <w:rtl w:val="0"/>
        </w:rPr>
        <w:t xml:space="preserve"> — Bare-Metal</w:t>
      </w:r>
      <w:r w:rsidDel="00000000" w:rsidR="00000000" w:rsidRPr="00000000">
        <w:rPr>
          <w:rtl w:val="0"/>
        </w:rPr>
      </w:r>
    </w:p>
    <w:p w:rsidR="00000000" w:rsidDel="00000000" w:rsidP="00000000" w:rsidRDefault="00000000" w:rsidRPr="00000000" w14:paraId="000000C5">
      <w:pPr>
        <w:spacing w:after="80" w:before="80" w:lineRule="auto"/>
        <w:jc w:val="both"/>
        <w:rPr/>
      </w:pPr>
      <w:r w:rsidDel="00000000" w:rsidR="00000000" w:rsidRPr="00000000">
        <w:rPr>
          <w:rtl w:val="0"/>
        </w:rPr>
        <w:t xml:space="preserve">BME280 sensor reading</w:t>
      </w:r>
      <w:r w:rsidDel="00000000" w:rsidR="00000000" w:rsidRPr="00000000">
        <w:rPr>
          <w:rFonts w:ascii="Arial" w:cs="Arial" w:eastAsia="Arial" w:hAnsi="Arial"/>
          <w:sz w:val="22"/>
          <w:szCs w:val="22"/>
          <w:rtl w:val="0"/>
        </w:rPr>
        <w:t xml:space="preserve"> is timing-critical at the bit-decode stage. </w:t>
      </w:r>
      <w:r w:rsidDel="00000000" w:rsidR="00000000" w:rsidRPr="00000000">
        <w:rPr>
          <w:rtl w:val="0"/>
        </w:rPr>
        <w:t xml:space="preserve">HAL_TIM_IC_SensorCapture</w:t>
      </w:r>
      <w:r w:rsidDel="00000000" w:rsidR="00000000" w:rsidRPr="00000000">
        <w:rPr>
          <w:rFonts w:ascii="Arial" w:cs="Arial" w:eastAsia="Arial" w:hAnsi="Arial"/>
          <w:sz w:val="22"/>
          <w:szCs w:val="22"/>
          <w:rtl w:val="0"/>
        </w:rPr>
        <w:t xml:space="preserve">() fires through the HAL interrupt framework with 3–5 µs of callback latency jitter on a busy system</w:t>
      </w:r>
      <w:r w:rsidDel="00000000" w:rsidR="00000000" w:rsidRPr="00000000">
        <w:rPr>
          <w:rtl w:val="0"/>
        </w:rPr>
        <w:t xml:space="preserve">.</w:t>
      </w:r>
      <w:r w:rsidDel="00000000" w:rsidR="00000000" w:rsidRPr="00000000">
        <w:rPr>
          <w:rFonts w:ascii="Arial" w:cs="Arial" w:eastAsia="Arial" w:hAnsi="Arial"/>
          <w:sz w:val="22"/>
          <w:szCs w:val="22"/>
          <w:rtl w:val="0"/>
        </w:rPr>
        <w:t xml:space="preserve"> risking misclassification. Direct register access in the TIM2 CC2 ISR — reading CCR2 immediately on entry — keeps latency below 500 ns and decodes bits correctly every time.</w:t>
      </w:r>
      <w:r w:rsidDel="00000000" w:rsidR="00000000" w:rsidRPr="00000000">
        <w:rPr>
          <w:rtl w:val="0"/>
        </w:rPr>
      </w:r>
    </w:p>
    <w:p w:rsidR="00000000" w:rsidDel="00000000" w:rsidP="00000000" w:rsidRDefault="00000000" w:rsidRPr="00000000" w14:paraId="000000C6">
      <w:pPr>
        <w:pStyle w:val="Heading3"/>
        <w:spacing w:after="80" w:before="200" w:lineRule="auto"/>
        <w:rPr/>
      </w:pPr>
      <w:r w:rsidDel="00000000" w:rsidR="00000000" w:rsidRPr="00000000">
        <w:rPr>
          <w:rFonts w:ascii="Arial" w:cs="Arial" w:eastAsia="Arial" w:hAnsi="Arial"/>
          <w:b w:val="1"/>
          <w:bCs w:val="1"/>
          <w:color w:val="14532d"/>
          <w:sz w:val="24"/>
          <w:szCs w:val="24"/>
          <w:rtl w:val="0"/>
        </w:rPr>
        <w:t xml:space="preserve">UART Telemetry — HAL + DMA</w:t>
      </w:r>
      <w:r w:rsidDel="00000000" w:rsidR="00000000" w:rsidRPr="00000000">
        <w:rPr>
          <w:rtl w:val="0"/>
        </w:rPr>
      </w:r>
    </w:p>
    <w:p w:rsidR="00000000" w:rsidDel="00000000" w:rsidP="00000000" w:rsidRDefault="00000000" w:rsidRPr="00000000" w14:paraId="000000C7">
      <w:pPr>
        <w:spacing w:after="80" w:before="80" w:lineRule="auto"/>
        <w:jc w:val="both"/>
        <w:rPr/>
      </w:pPr>
      <w:r w:rsidDel="00000000" w:rsidR="00000000" w:rsidRPr="00000000">
        <w:rPr>
          <w:rFonts w:ascii="Arial" w:cs="Arial" w:eastAsia="Arial" w:hAnsi="Arial"/>
          <w:sz w:val="22"/>
          <w:szCs w:val="22"/>
          <w:rtl w:val="0"/>
        </w:rPr>
        <w:t xml:space="preserve">UART frame transmission is not time-critical at the microsecond scale; a 30-second period has a scheduling jitter budget of tens of milliseconds. HAL_UART_Transmit_DMA() handles the UART DMA setup, handles the half-transfer and full-transfer interrupts, and calls a completion callback — all without blocking the CPU. This is the canonical use of HAL and saves significant development effort with zero performance penalty. The completion callback simply sets a flag that the super-loop checks to confirm transmission before re-entering STOP mode.</w:t>
      </w:r>
      <w:r w:rsidDel="00000000" w:rsidR="00000000" w:rsidRPr="00000000">
        <w:rPr>
          <w:rtl w:val="0"/>
        </w:rPr>
      </w:r>
    </w:p>
    <w:p w:rsidR="00000000" w:rsidDel="00000000" w:rsidP="00000000" w:rsidRDefault="00000000" w:rsidRPr="00000000" w14:paraId="000000C8">
      <w:pPr>
        <w:pStyle w:val="Heading2"/>
        <w:spacing w:after="120" w:before="280" w:lineRule="auto"/>
        <w:rPr>
          <w:color w:val="38761d"/>
        </w:rPr>
      </w:pPr>
      <w:r w:rsidDel="00000000" w:rsidR="00000000" w:rsidRPr="00000000">
        <w:rPr>
          <w:rFonts w:ascii="Arial" w:cs="Arial" w:eastAsia="Arial" w:hAnsi="Arial"/>
          <w:b w:val="1"/>
          <w:bCs w:val="1"/>
          <w:color w:val="38761d"/>
          <w:sz w:val="28"/>
          <w:szCs w:val="28"/>
          <w:rtl w:val="0"/>
        </w:rPr>
        <w:t xml:space="preserve">C.3 — Multi-Task Coordination Without an RTOS</w:t>
      </w:r>
      <w:r w:rsidDel="00000000" w:rsidR="00000000" w:rsidRPr="00000000">
        <w:rPr>
          <w:rtl w:val="0"/>
        </w:rPr>
      </w:r>
    </w:p>
    <w:p w:rsidR="00000000" w:rsidDel="00000000" w:rsidP="00000000" w:rsidRDefault="00000000" w:rsidRPr="00000000" w14:paraId="000000C9">
      <w:pPr>
        <w:spacing w:after="80" w:before="80" w:lineRule="auto"/>
        <w:jc w:val="both"/>
        <w:rPr/>
      </w:pPr>
      <w:r w:rsidDel="00000000" w:rsidR="00000000" w:rsidRPr="00000000">
        <w:rPr>
          <w:rFonts w:ascii="Arial" w:cs="Arial" w:eastAsia="Arial" w:hAnsi="Arial"/>
          <w:sz w:val="22"/>
          <w:szCs w:val="22"/>
          <w:rtl w:val="0"/>
        </w:rPr>
        <w:t xml:space="preserve">The architecture uses a </w:t>
      </w:r>
      <w:r w:rsidDel="00000000" w:rsidR="00000000" w:rsidRPr="00000000">
        <w:rPr>
          <w:b w:val="1"/>
          <w:bCs w:val="1"/>
          <w:sz w:val="22"/>
          <w:szCs w:val="22"/>
          <w:rtl w:val="0"/>
        </w:rPr>
        <w:t xml:space="preserve">cooperative time-</w:t>
      </w:r>
      <w:r w:rsidDel="00000000" w:rsidR="00000000" w:rsidRPr="00000000">
        <w:rPr>
          <w:b w:val="1"/>
          <w:bCs w:val="1"/>
          <w:rtl w:val="0"/>
        </w:rPr>
        <w:t xml:space="preserve">divided </w:t>
      </w:r>
      <w:r w:rsidDel="00000000" w:rsidR="00000000" w:rsidRPr="00000000">
        <w:rPr>
          <w:b w:val="1"/>
          <w:bCs w:val="1"/>
          <w:sz w:val="22"/>
          <w:szCs w:val="22"/>
          <w:rtl w:val="0"/>
        </w:rPr>
        <w:t xml:space="preserve">super-loop</w:t>
      </w:r>
      <w:r w:rsidDel="00000000" w:rsidR="00000000" w:rsidRPr="00000000">
        <w:rPr>
          <w:rFonts w:ascii="Arial" w:cs="Arial" w:eastAsia="Arial" w:hAnsi="Arial"/>
          <w:sz w:val="22"/>
          <w:szCs w:val="22"/>
          <w:rtl w:val="0"/>
        </w:rPr>
        <w:t xml:space="preserve"> driven by the SysTick 1 ms interrupt. Each task registers a period and a function pointer in a static task table. The SysTick ISR increments a millisecond counter and sets a per-task </w:t>
      </w:r>
      <w:r w:rsidDel="00000000" w:rsidR="00000000" w:rsidRPr="00000000">
        <w:rPr>
          <w:b w:val="1"/>
          <w:bCs w:val="1"/>
          <w:sz w:val="22"/>
          <w:szCs w:val="22"/>
          <w:rtl w:val="0"/>
        </w:rPr>
        <w:t xml:space="preserve">'ready'</w:t>
      </w:r>
      <w:r w:rsidDel="00000000" w:rsidR="00000000" w:rsidRPr="00000000">
        <w:rPr>
          <w:rFonts w:ascii="Arial" w:cs="Arial" w:eastAsia="Arial" w:hAnsi="Arial"/>
          <w:sz w:val="22"/>
          <w:szCs w:val="22"/>
          <w:rtl w:val="0"/>
        </w:rPr>
        <w:t xml:space="preserve"> flag when the elapsed time exceeds the task's period. The main loop polls the flag table and dispatches tasks in priority order. Because all tasks are cooperative and non-preemptive, there are no race conditions, no mutexes required, and no stack sizing challenges — the entire architecture fits in a few hundred bytes of RAM.</w:t>
      </w:r>
      <w:r w:rsidDel="00000000" w:rsidR="00000000" w:rsidRPr="00000000">
        <w:rPr>
          <w:rtl w:val="0"/>
        </w:rPr>
      </w:r>
    </w:p>
    <w:p w:rsidR="00000000" w:rsidDel="00000000" w:rsidP="00000000" w:rsidRDefault="00000000" w:rsidRPr="00000000" w14:paraId="000000CA">
      <w:pPr>
        <w:spacing w:after="80" w:before="80" w:lineRule="auto"/>
        <w:jc w:val="both"/>
        <w:rPr/>
      </w:pPr>
      <w:r w:rsidDel="00000000" w:rsidR="00000000" w:rsidRPr="00000000">
        <w:rPr>
          <w:rFonts w:ascii="Arial" w:cs="Arial" w:eastAsia="Arial" w:hAnsi="Arial"/>
          <w:sz w:val="22"/>
          <w:szCs w:val="22"/>
          <w:rtl w:val="0"/>
        </w:rPr>
        <w:t xml:space="preserve">The task table for this greenhouse node is: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400"/>
        <w:gridCol w:w="4360"/>
        <w:tblGridChange w:id="0">
          <w:tblGrid>
            <w:gridCol w:w="2200"/>
            <w:gridCol w:w="1400"/>
            <w:gridCol w:w="1400"/>
            <w:gridCol w:w="4360"/>
          </w:tblGrid>
        </w:tblGridChange>
      </w:tblGrid>
      <w:tr>
        <w:trPr>
          <w:cantSplit w:val="0"/>
          <w:tblHeader w:val="1"/>
        </w:trPr>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ffffff"/>
                <w:sz w:val="20"/>
                <w:szCs w:val="20"/>
                <w:rtl w:val="0"/>
              </w:rPr>
              <w:t xml:space="preserve">Period</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0"/>
                <w:szCs w:val="20"/>
                <w:rtl w:val="0"/>
              </w:rPr>
              <w:t xml:space="preserve">Blocking Constraint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sz w:val="20"/>
                <w:szCs w:val="20"/>
                <w:rtl w:val="0"/>
              </w:rPr>
              <w:t xml:space="preserve">WS2812B LED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sz w:val="20"/>
                <w:szCs w:val="20"/>
                <w:rtl w:val="0"/>
              </w:rPr>
              <w:t xml:space="preserve">100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D1">
            <w:pPr>
              <w:jc w:val="center"/>
              <w:rPr/>
            </w:pPr>
            <w:r w:rsidDel="00000000" w:rsidR="00000000" w:rsidRPr="00000000">
              <w:rPr>
                <w:rFonts w:ascii="Arial" w:cs="Arial" w:eastAsia="Arial" w:hAnsi="Arial"/>
                <w:sz w:val="20"/>
                <w:szCs w:val="20"/>
                <w:rtl w:val="0"/>
              </w:rPr>
              <w:t xml:space="preserve">1 (Highest)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D2">
            <w:pPr>
              <w:jc w:val="center"/>
              <w:rPr/>
            </w:pPr>
            <w:r w:rsidDel="00000000" w:rsidR="00000000" w:rsidRPr="00000000">
              <w:rPr>
                <w:rFonts w:ascii="Arial" w:cs="Arial" w:eastAsia="Arial" w:hAnsi="Arial"/>
                <w:sz w:val="20"/>
                <w:szCs w:val="20"/>
                <w:rtl w:val="0"/>
              </w:rPr>
              <w:t xml:space="preserve">Non-blocking: DMA-driven; ISR sets frame-done flag; task only primes next frame buffer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3">
            <w:pPr>
              <w:jc w:val="left"/>
              <w:rPr/>
            </w:pPr>
            <w:r w:rsidDel="00000000" w:rsidR="00000000" w:rsidRPr="00000000">
              <w:rPr>
                <w:rFonts w:ascii="Arial" w:cs="Arial" w:eastAsia="Arial" w:hAnsi="Arial"/>
                <w:sz w:val="20"/>
                <w:szCs w:val="20"/>
                <w:rtl w:val="0"/>
              </w:rPr>
              <w:t xml:space="preserve">DHT22 Sensor 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sz w:val="20"/>
                <w:szCs w:val="20"/>
                <w:rtl w:val="0"/>
              </w:rPr>
              <w:t xml:space="preserve">2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sz w:val="20"/>
                <w:szCs w:val="20"/>
                <w:rtl w:val="0"/>
              </w:rPr>
              <w:t xml:space="preserve">Non-blocking: Input-capture ISR fills bit buffer; task decodes completed buffer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sz w:val="20"/>
                <w:szCs w:val="20"/>
                <w:rtl w:val="0"/>
              </w:rPr>
              <w:t xml:space="preserve">Servo Position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D8">
            <w:pPr>
              <w:jc w:val="center"/>
              <w:rPr/>
            </w:pPr>
            <w:r w:rsidDel="00000000" w:rsidR="00000000" w:rsidRPr="00000000">
              <w:rPr>
                <w:rFonts w:ascii="Arial" w:cs="Arial" w:eastAsia="Arial" w:hAnsi="Arial"/>
                <w:sz w:val="20"/>
                <w:szCs w:val="20"/>
                <w:rtl w:val="0"/>
              </w:rPr>
              <w:t xml:space="preserve">20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D9">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sz w:val="20"/>
                <w:szCs w:val="20"/>
                <w:rtl w:val="0"/>
              </w:rPr>
              <w:t xml:space="preserve">Non-blocking: HAL_TIM_PWM writes CCR only; returns in &lt;5 cycles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sz w:val="20"/>
                <w:szCs w:val="20"/>
                <w:rtl w:val="0"/>
              </w:rPr>
              <w:t xml:space="preserve">UART Telemetry 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C">
            <w:pPr>
              <w:jc w:val="center"/>
              <w:rPr/>
            </w:pPr>
            <w:r w:rsidDel="00000000" w:rsidR="00000000" w:rsidRPr="00000000">
              <w:rPr>
                <w:rFonts w:ascii="Arial" w:cs="Arial" w:eastAsia="Arial" w:hAnsi="Arial"/>
                <w:sz w:val="20"/>
                <w:szCs w:val="20"/>
                <w:rtl w:val="0"/>
              </w:rPr>
              <w:t xml:space="preserve">30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E">
            <w:pPr>
              <w:jc w:val="center"/>
              <w:rPr/>
            </w:pPr>
            <w:r w:rsidDel="00000000" w:rsidR="00000000" w:rsidRPr="00000000">
              <w:rPr>
                <w:rFonts w:ascii="Arial" w:cs="Arial" w:eastAsia="Arial" w:hAnsi="Arial"/>
                <w:sz w:val="20"/>
                <w:szCs w:val="20"/>
                <w:rtl w:val="0"/>
              </w:rPr>
              <w:t xml:space="preserve">Non-blocking: HAL DMA TX; completion callback sets tx_done flag; MCU returns to STOP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sz w:val="20"/>
                <w:szCs w:val="20"/>
                <w:rtl w:val="0"/>
              </w:rPr>
              <w:t xml:space="preserve">IWDG Kick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sz w:val="20"/>
                <w:szCs w:val="20"/>
                <w:rtl w:val="0"/>
              </w:rPr>
              <w:t xml:space="preserve">1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sz w:val="20"/>
                <w:szCs w:val="20"/>
                <w:rtl w:val="0"/>
              </w:rPr>
              <w:t xml:space="preserve">5 (Background)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d" w:val="clear"/>
            <w:tcMar>
              <w:top w:w="60.0" w:type="dxa"/>
              <w:left w:w="120.0" w:type="dxa"/>
              <w:bottom w:w="60.0" w:type="dxa"/>
              <w:right w:w="120.0" w:type="dxa"/>
            </w:tcMar>
          </w:tcPr>
          <w:p w:rsidR="00000000" w:rsidDel="00000000" w:rsidP="00000000" w:rsidRDefault="00000000" w:rsidRPr="00000000" w14:paraId="000000E2">
            <w:pPr>
              <w:jc w:val="center"/>
              <w:rPr/>
            </w:pPr>
            <w:r w:rsidDel="00000000" w:rsidR="00000000" w:rsidRPr="00000000">
              <w:rPr>
                <w:rFonts w:ascii="Arial" w:cs="Arial" w:eastAsia="Arial" w:hAnsi="Arial"/>
                <w:sz w:val="20"/>
                <w:szCs w:val="20"/>
                <w:rtl w:val="0"/>
              </w:rPr>
              <w:t xml:space="preserve">Non-blocking: single register write; must never be missed</w:t>
            </w:r>
            <w:r w:rsidDel="00000000" w:rsidR="00000000" w:rsidRPr="00000000">
              <w:rPr>
                <w:rtl w:val="0"/>
              </w:rPr>
            </w:r>
          </w:p>
        </w:tc>
      </w:tr>
    </w:tbl>
    <w:p w:rsidR="00000000" w:rsidDel="00000000" w:rsidP="00000000" w:rsidRDefault="00000000" w:rsidRPr="00000000" w14:paraId="000000E3">
      <w:pPr>
        <w:spacing w:after="60" w:before="60" w:lineRule="auto"/>
        <w:jc w:val="both"/>
        <w:rPr>
          <w:sz w:val="21"/>
          <w:szCs w:val="21"/>
        </w:rPr>
      </w:pPr>
      <w:r w:rsidDel="00000000" w:rsidR="00000000" w:rsidRPr="00000000">
        <w:rPr>
          <w:rtl w:val="0"/>
        </w:rPr>
      </w:r>
    </w:p>
    <w:p w:rsidR="00000000" w:rsidDel="00000000" w:rsidP="00000000" w:rsidRDefault="00000000" w:rsidRPr="00000000" w14:paraId="000000E4">
      <w:pPr>
        <w:spacing w:after="60" w:before="60" w:lineRule="auto"/>
        <w:jc w:val="both"/>
        <w:rPr>
          <w:b w:val="1"/>
          <w:bCs w:val="1"/>
          <w:color w:val="38761d"/>
          <w:sz w:val="21"/>
          <w:szCs w:val="21"/>
        </w:rPr>
      </w:pPr>
      <w:r w:rsidDel="00000000" w:rsidR="00000000" w:rsidRPr="00000000">
        <w:rPr>
          <w:b w:val="1"/>
          <w:bCs w:val="1"/>
          <w:color w:val="38761d"/>
          <w:sz w:val="21"/>
          <w:szCs w:val="21"/>
          <w:rtl w:val="0"/>
        </w:rPr>
        <w:t xml:space="preserve">Power management:</w:t>
      </w:r>
    </w:p>
    <w:p w:rsidR="00000000" w:rsidDel="00000000" w:rsidP="00000000" w:rsidRDefault="00000000" w:rsidRPr="00000000" w14:paraId="000000E5">
      <w:pPr>
        <w:spacing w:after="60" w:before="60" w:lineRule="auto"/>
        <w:jc w:val="both"/>
        <w:rPr>
          <w:b w:val="1"/>
          <w:bCs w:val="1"/>
          <w:color w:val="38761d"/>
          <w:sz w:val="21"/>
          <w:szCs w:val="21"/>
        </w:rPr>
      </w:pPr>
      <w:r w:rsidDel="00000000" w:rsidR="00000000" w:rsidRPr="00000000">
        <w:rPr>
          <w:b w:val="1"/>
          <w:bCs w:val="1"/>
          <w:color w:val="38761d"/>
          <w:sz w:val="21"/>
          <w:szCs w:val="21"/>
          <w:rtl w:val="0"/>
        </w:rPr>
        <w:t xml:space="preserve"> </w:t>
      </w:r>
    </w:p>
    <w:p w:rsidR="00000000" w:rsidDel="00000000" w:rsidP="00000000" w:rsidRDefault="00000000" w:rsidRPr="00000000" w14:paraId="000000E6">
      <w:pPr>
        <w:spacing w:after="60" w:before="60" w:lineRule="auto"/>
        <w:jc w:val="both"/>
        <w:rPr>
          <w:sz w:val="21"/>
          <w:szCs w:val="21"/>
        </w:rPr>
      </w:pPr>
      <w:r w:rsidDel="00000000" w:rsidR="00000000" w:rsidRPr="00000000">
        <w:rPr>
          <w:sz w:val="21"/>
          <w:szCs w:val="21"/>
          <w:rtl w:val="0"/>
        </w:rPr>
        <w:t xml:space="preserve">at the bottom of the super-loop, if no task is ready and no DMA transfer is active, the </w:t>
      </w:r>
      <w:r w:rsidDel="00000000" w:rsidR="00000000" w:rsidRPr="00000000">
        <w:rPr>
          <w:b w:val="1"/>
          <w:bCs w:val="1"/>
          <w:sz w:val="21"/>
          <w:szCs w:val="21"/>
          <w:rtl w:val="0"/>
        </w:rPr>
        <w:t xml:space="preserve">MCU enters STOP</w:t>
      </w:r>
      <w:r w:rsidDel="00000000" w:rsidR="00000000" w:rsidRPr="00000000">
        <w:rPr>
          <w:sz w:val="21"/>
          <w:szCs w:val="21"/>
          <w:rtl w:val="0"/>
        </w:rPr>
        <w:t xml:space="preserve"> </w:t>
      </w:r>
      <w:r w:rsidDel="00000000" w:rsidR="00000000" w:rsidRPr="00000000">
        <w:rPr>
          <w:b w:val="1"/>
          <w:bCs w:val="1"/>
          <w:sz w:val="21"/>
          <w:szCs w:val="21"/>
          <w:rtl w:val="0"/>
        </w:rPr>
        <w:t xml:space="preserve">mode</w:t>
      </w:r>
      <w:r w:rsidDel="00000000" w:rsidR="00000000" w:rsidRPr="00000000">
        <w:rPr>
          <w:sz w:val="21"/>
          <w:szCs w:val="21"/>
          <w:rtl w:val="0"/>
        </w:rPr>
        <w:t xml:space="preserve"> (&lt;150 µA). A DMA transfer in progress triggers SLEEP mode only (clocks active, CPU halted). Wake sources: RTC alarm (30 s for UART telemetry), TIM6 update IRQ, EXTI from PIR or water-level threshold, and IWDG. The combination of DMA-driven peripherals, interrupt-based sensors, and aggressive STOP-mode usage eliminates all software busy-wait delays, keeping average node current below 0.5 mA — essential for solar-battery-powered operation with no grid backup.</w:t>
      </w:r>
    </w:p>
    <w:p w:rsidR="00000000" w:rsidDel="00000000" w:rsidP="00000000" w:rsidRDefault="00000000" w:rsidRPr="00000000" w14:paraId="000000E7">
      <w:pPr>
        <w:spacing w:after="60" w:before="60" w:lineRule="auto"/>
        <w:jc w:val="both"/>
        <w:rPr>
          <w:sz w:val="21"/>
          <w:szCs w:val="21"/>
        </w:rPr>
      </w:pPr>
      <w:r w:rsidDel="00000000" w:rsidR="00000000" w:rsidRPr="00000000">
        <w:rPr>
          <w:sz w:val="21"/>
          <w:szCs w:val="21"/>
          <w:rtl w:val="0"/>
        </w:rPr>
        <w:t xml:space="preserve">This architecture delivers deterministic, auditable, maintainable firmware without the overhead or failure modes of a preemptive kernel — the correct engineering choice for a decade-long field deployment in rural Bangladesh.</w:t>
      </w:r>
    </w:p>
    <w:p w:rsidR="00000000" w:rsidDel="00000000" w:rsidP="00000000" w:rsidRDefault="00000000" w:rsidRPr="00000000" w14:paraId="000000E8">
      <w:pPr>
        <w:spacing w:after="80" w:before="80" w:lineRule="auto"/>
        <w:jc w:val="both"/>
        <w:rPr/>
      </w:pPr>
      <w:r w:rsidDel="00000000" w:rsidR="00000000" w:rsidRPr="00000000">
        <w:rPr>
          <w:rtl w:val="0"/>
        </w:rPr>
      </w:r>
    </w:p>
    <w:p w:rsidR="00000000" w:rsidDel="00000000" w:rsidP="00000000" w:rsidRDefault="00000000" w:rsidRPr="00000000" w14:paraId="000000E9">
      <w:pPr>
        <w:jc w:val="center"/>
        <w:rPr/>
      </w:pPr>
      <w:r w:rsidDel="00000000" w:rsidR="00000000" w:rsidRPr="00000000">
        <w:rPr>
          <w:rtl w:val="0"/>
        </w:rPr>
      </w:r>
    </w:p>
    <w:sectPr>
      <w:headerReference r:id="rId6" w:type="default"/>
      <w:footerReference r:id="rId7" w:type="default"/>
      <w:pgSz w:h="15840" w:w="12240" w:orient="portrait"/>
      <w:pgMar w:bottom="1440" w:top="144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Bdr>
        <w:top w:color="1a3a5c" w:space="1" w:sz="4" w:val="single"/>
      </w:pBdr>
      <w:spacing w:before="60" w:lineRule="auto"/>
      <w:jc w:val="center"/>
      <w:rPr/>
    </w:pPr>
    <w:r w:rsidDel="00000000" w:rsidR="00000000" w:rsidRPr="00000000">
      <w:rPr>
        <w:rFonts w:ascii="Arial" w:cs="Arial" w:eastAsia="Arial" w:hAnsi="Arial"/>
        <w:color w:val="777777"/>
        <w:sz w:val="18"/>
        <w:szCs w:val="18"/>
        <w:rtl w:val="0"/>
      </w:rPr>
      <w:t xml:space="preserve">University of Dhaka, Dept. of CSE    |    2nd Year, 2nd Semester 2024    |    CSE 2206 Lab-02 Task 7</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40"/>
      <w:gridCol w:w="3000"/>
      <w:tblGridChange w:id="0">
        <w:tblGrid>
          <w:gridCol w:w="6640"/>
          <w:gridCol w:w="3000"/>
        </w:tblGrid>
      </w:tblGridChange>
    </w:tblGrid>
    <w:tr>
      <w:trPr>
        <w:cantSplit w:val="0"/>
        <w:tblHeader w:val="0"/>
      </w:trPr>
      <w:tc>
        <w:tcPr>
          <w:tcBorders>
            <w:top w:color="000000" w:space="0" w:sz="0" w:val="nil"/>
            <w:left w:color="000000" w:space="0" w:sz="0" w:val="nil"/>
            <w:bottom w:color="1a3a5c" w:space="0" w:sz="4" w:val="single"/>
            <w:right w:color="000000" w:space="0" w:sz="0" w:val="nil"/>
          </w:tcBorders>
          <w:tcMar>
            <w:top w:w="0.0" w:type="dxa"/>
            <w:left w:w="0.0" w:type="dxa"/>
            <w:bottom w:w="60.0" w:type="dxa"/>
            <w:right w:w="0.0" w:type="dxa"/>
          </w:tcMar>
        </w:tcPr>
        <w:p w:rsidR="00000000" w:rsidDel="00000000" w:rsidP="00000000" w:rsidRDefault="00000000" w:rsidRPr="00000000" w14:paraId="000000EB">
          <w:pPr>
            <w:rPr/>
          </w:pPr>
          <w:r w:rsidDel="00000000" w:rsidR="00000000" w:rsidRPr="00000000">
            <w:rPr>
              <w:rFonts w:ascii="Arial" w:cs="Arial" w:eastAsia="Arial" w:hAnsi="Arial"/>
              <w:color w:val="555555"/>
              <w:sz w:val="18"/>
              <w:szCs w:val="18"/>
              <w:rtl w:val="0"/>
            </w:rPr>
            <w:t xml:space="preserve">CSE 2206 — Microcontroller &amp; Embedded System Lab</w:t>
          </w:r>
          <w:r w:rsidDel="00000000" w:rsidR="00000000" w:rsidRPr="00000000">
            <w:rPr>
              <w:rtl w:val="0"/>
            </w:rPr>
          </w:r>
        </w:p>
      </w:tc>
      <w:tc>
        <w:tcPr>
          <w:tcBorders>
            <w:top w:color="000000" w:space="0" w:sz="0" w:val="nil"/>
            <w:left w:color="000000" w:space="0" w:sz="0" w:val="nil"/>
            <w:bottom w:color="1a3a5c" w:space="0" w:sz="4" w:val="single"/>
            <w:right w:color="000000" w:space="0" w:sz="0" w:val="nil"/>
          </w:tcBorders>
          <w:tcMar>
            <w:top w:w="0.0" w:type="dxa"/>
            <w:left w:w="0.0" w:type="dxa"/>
            <w:bottom w:w="60.0" w:type="dxa"/>
            <w:right w:w="0.0" w:type="dxa"/>
          </w:tcMar>
        </w:tcPr>
        <w:p w:rsidR="00000000" w:rsidDel="00000000" w:rsidP="00000000" w:rsidRDefault="00000000" w:rsidRPr="00000000" w14:paraId="000000EC">
          <w:pPr>
            <w:jc w:val="right"/>
            <w:rPr/>
          </w:pPr>
          <w:r w:rsidDel="00000000" w:rsidR="00000000" w:rsidRPr="00000000">
            <w:rPr>
              <w:rFonts w:ascii="Arial" w:cs="Arial" w:eastAsia="Arial" w:hAnsi="Arial"/>
              <w:color w:val="555555"/>
              <w:sz w:val="18"/>
              <w:szCs w:val="18"/>
              <w:rtl w:val="0"/>
            </w:rPr>
            <w:t xml:space="preserve">Task 7 — Lab Report</w:t>
          </w: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6da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4532d"/>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140.0" w:type="dxa"/>
        <w:right w:w="115.0" w:type="dxa"/>
      </w:tblCellMar>
    </w:tblPr>
  </w:style>
  <w:style w:type="table" w:styleId="Table4">
    <w:basedOn w:val="TableNormal"/>
    <w:tblPr>
      <w:tblStyleRowBandSize w:val="1"/>
      <w:tblStyleColBandSize w:val="1"/>
      <w:tblCellMar>
        <w:top w:w="0.0" w:type="dxa"/>
        <w:left w:w="115.0" w:type="dxa"/>
        <w:bottom w:w="200.0" w:type="dxa"/>
        <w:right w:w="115.0" w:type="dxa"/>
      </w:tblCellMar>
    </w:tblPr>
  </w:style>
  <w:style w:type="table" w:styleId="Table5">
    <w:basedOn w:val="TableNormal"/>
    <w:tblPr>
      <w:tblStyleRowBandSize w:val="1"/>
      <w:tblStyleColBandSize w:val="1"/>
      <w:tblCellMar>
        <w:top w:w="0.0" w:type="dxa"/>
        <w:left w:w="115.0" w:type="dxa"/>
        <w:bottom w:w="200.0" w:type="dxa"/>
        <w:right w:w="115.0" w:type="dxa"/>
      </w:tblCellMar>
    </w:tblPr>
  </w:style>
  <w:style w:type="table" w:styleId="Table6">
    <w:basedOn w:val="TableNormal"/>
    <w:tblPr>
      <w:tblStyleRowBandSize w:val="1"/>
      <w:tblStyleColBandSize w:val="1"/>
      <w:tblCellMar>
        <w:top w:w="0.0" w:type="dxa"/>
        <w:left w:w="115.0" w:type="dxa"/>
        <w:bottom w:w="200.0" w:type="dxa"/>
        <w:right w:w="115.0" w:type="dxa"/>
      </w:tblCellMar>
    </w:tblPr>
  </w:style>
  <w:style w:type="table" w:styleId="Table7">
    <w:basedOn w:val="TableNormal"/>
    <w:tblPr>
      <w:tblStyleRowBandSize w:val="1"/>
      <w:tblStyleColBandSize w:val="1"/>
      <w:tblCellMar>
        <w:top w:w="0.0" w:type="dxa"/>
        <w:left w:w="115.0" w:type="dxa"/>
        <w:bottom w:w="200.0" w:type="dxa"/>
        <w:right w:w="115.0" w:type="dxa"/>
      </w:tblCellMar>
    </w:tblPr>
  </w:style>
  <w:style w:type="table" w:styleId="Table8">
    <w:basedOn w:val="TableNormal"/>
    <w:tblPr>
      <w:tblStyleRowBandSize w:val="1"/>
      <w:tblStyleColBandSize w:val="1"/>
      <w:tblCellMar>
        <w:top w:w="0.0" w:type="dxa"/>
        <w:left w:w="115.0" w:type="dxa"/>
        <w:bottom w:w="140.0" w:type="dxa"/>
        <w:right w:w="115.0" w:type="dxa"/>
      </w:tblCellMar>
    </w:tblPr>
  </w:style>
  <w:style w:type="table" w:styleId="Table9">
    <w:basedOn w:val="TableNormal"/>
    <w:tblPr>
      <w:tblStyleRowBandSize w:val="1"/>
      <w:tblStyleColBandSize w:val="1"/>
      <w:tblCellMar>
        <w:top w:w="0.0" w:type="dxa"/>
        <w:left w:w="115.0" w:type="dxa"/>
        <w:bottom w:w="20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