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Times New Roman"/>
          <w:b/>
          <w:sz w:val="24"/>
        </w:rPr>
        <w:t>BAB III. METODE PENGUJIAN</w:t>
      </w:r>
    </w:p>
    <w:p>
      <w:pPr>
        <w:pStyle w:val="Heading2"/>
      </w:pPr>
      <w:r>
        <w:rPr>
          <w:rFonts w:ascii="Times New Roman" w:hAnsi="Times New Roman" w:eastAsia="Times New Roman"/>
          <w:b/>
          <w:sz w:val="22"/>
        </w:rPr>
        <w:t>3.1 Jenis dan Tujuan Pengujian</w:t>
      </w:r>
    </w:p>
    <w:p>
      <w:pPr>
        <w:spacing w:after="120" w:line="360" w:lineRule="auto"/>
        <w:ind w:firstLine="709"/>
      </w:pPr>
      <w:r>
        <w:rPr>
          <w:rFonts w:ascii="Times New Roman" w:hAnsi="Times New Roman" w:eastAsia="Times New Roman"/>
          <w:b w:val="0"/>
          <w:sz w:val="22"/>
        </w:rPr>
        <w:t>Pengujian sistem dalam penelitian ini menilai dua lapisan: (1) evaluasi analitik kuantitatif secara offline terhadap kualitas rekomendasi Item-Based Collaborative Filtering (IBCF), dan (2) pengujian perangkat lunak berbasis repositori yang mencakup tes otomatis, skenario black-box/integrasi, serta rencana User Acceptance Testing (UAT) dan usability. Evaluasi offline dipilih karena dapat diulang pada snapshot data yang sama tanpa memperlihatkan rekomendasi eksperimental kepada pelanggan (Herlocker et al., 2004; Zangerle &amp; Bauer, 2022).</w:t>
      </w:r>
    </w:p>
    <w:p>
      <w:pPr>
        <w:spacing w:after="120" w:line="360" w:lineRule="auto"/>
        <w:ind w:firstLine="709"/>
      </w:pPr>
      <w:r>
        <w:rPr>
          <w:rFonts w:ascii="Times New Roman" w:hAnsi="Times New Roman" w:eastAsia="Times New Roman"/>
          <w:b w:val="0"/>
          <w:sz w:val="22"/>
        </w:rPr>
        <w:t>Metode utama yang diuji adalah IBCF dengan implicit feedback biner dan metrik Cosine Similarity, sesuai implementasi pada RecommenderService (PHP) dan python/cf/ (Python). Tujuan pengujian adalah memverifikasi kebenaran matematis cosine, ketiadaan data leakage pada holdout temporal, perilaku cold-start/fallback, kelulusan suite tes otomatis, serta kesiapan skenario UAT—bukan mengklaim penerimaan pengguna sebelum skenario tersebut dijalankan.</w:t>
      </w:r>
    </w:p>
    <w:p>
      <w:pPr>
        <w:pStyle w:val="Heading2"/>
      </w:pPr>
      <w:r>
        <w:rPr>
          <w:rFonts w:ascii="Times New Roman" w:hAnsi="Times New Roman" w:eastAsia="Times New Roman"/>
          <w:b/>
          <w:sz w:val="22"/>
        </w:rPr>
        <w:t>3.2 Sumber Data, Unit Analisis, dan Privasi</w:t>
      </w:r>
    </w:p>
    <w:p>
      <w:pPr>
        <w:spacing w:after="120" w:line="360" w:lineRule="auto"/>
        <w:ind w:firstLine="709"/>
      </w:pPr>
      <w:r>
        <w:rPr>
          <w:rFonts w:ascii="Times New Roman" w:hAnsi="Times New Roman" w:eastAsia="Times New Roman"/>
          <w:b w:val="0"/>
          <w:sz w:val="22"/>
        </w:rPr>
        <w:t>Sumber utama evaluasi offline yang selaras dengan aplikasi adalah snapshot basis data transaksi yang memenuhi filter produksi: status_pesanan = Selesai dan status_pembayaran = Dibayar, serta produk berstatus aktif. Data dimuat melalui python/cf/data_loader.py (load_interaction_events). Unit analisis adalah pelanggan (id_user) setelah resolusi identitas pada pipeline unggah (email/telepon dinormalisasi).</w:t>
      </w:r>
    </w:p>
    <w:p>
      <w:pPr>
        <w:spacing w:after="120" w:line="360" w:lineRule="auto"/>
        <w:ind w:firstLine="709"/>
      </w:pPr>
      <w:r>
        <w:rPr>
          <w:rFonts w:ascii="Times New Roman" w:hAnsi="Times New Roman" w:eastAsia="Times New Roman"/>
          <w:b w:val="0"/>
          <w:sz w:val="22"/>
        </w:rPr>
        <w:t>Apabila digunakan berkas CSV eksternal untuk eksperimen, kolom yang tersedia dan filter yang dapat diterapkan harus dicatat secara eksplisit. Jika CSV tidak memuat status_pembayaran, filter Dibayar tidak dapat diterapkan pada berkas tersebut; perbedaan ini merupakan keterbatasan reproduksi terhadap konfigurasi produksi dan wajib dilaporkan. Email dan nomor telepon diperlakukan sebagai data pribadi: hanya dipakai untuk pengelompokan internal dan tidak ditampilkan pada contoh hasil (diganti pseudonim bila diperlukan).</w:t>
      </w:r>
    </w:p>
    <w:p>
      <w:pPr>
        <w:pStyle w:val="Heading2"/>
      </w:pPr>
      <w:r>
        <w:rPr>
          <w:rFonts w:ascii="Times New Roman" w:hAnsi="Times New Roman" w:eastAsia="Times New Roman"/>
          <w:b/>
          <w:sz w:val="22"/>
        </w:rPr>
        <w:t>3.3 Seleksi dan Pembersihan Data</w:t>
      </w:r>
    </w:p>
    <w:p>
      <w:pPr>
        <w:spacing w:after="120" w:line="360" w:lineRule="auto"/>
        <w:ind w:firstLine="709"/>
      </w:pPr>
      <w:r>
        <w:rPr>
          <w:rFonts w:ascii="Times New Roman" w:hAnsi="Times New Roman" w:eastAsia="Times New Roman"/>
          <w:b w:val="0"/>
          <w:sz w:val="22"/>
        </w:rPr>
        <w:t>Baris yang dipakai membangun model pada jalur produksi dan evaluator berbasis basis data harus memenuhi: transaksi Selesai + Dibayar, produk aktif, serta kuantitas/harga sah sesuai aturan pipeline ETL. Interaksi pelanggan–produk dibentuk secara biner. Pembelian ulang dan jumlah barang tidak menambah bobot preferensi; setiap pasangan pelanggan–produk hanya membentuk satu nilai interaksi (x_ui = 1 jika pernah membeli pada transaksi valid; selain itu 0). Pendekatan ini sesuai IBCF berbasis implicit feedback dan mencegah satu pelanggan mendominasi perhitungan kemiripan.</w:t>
      </w:r>
    </w:p>
    <w:p>
      <w:pPr>
        <w:pStyle w:val="Heading2"/>
      </w:pPr>
      <w:r>
        <w:rPr>
          <w:rFonts w:ascii="Times New Roman" w:hAnsi="Times New Roman" w:eastAsia="Times New Roman"/>
          <w:b/>
          <w:sz w:val="22"/>
        </w:rPr>
        <w:t>3.4 Pemisahan Data Temporal (Leave-Last-Item Holdout)</w:t>
      </w:r>
    </w:p>
    <w:p>
      <w:pPr>
        <w:spacing w:after="120" w:line="360" w:lineRule="auto"/>
        <w:ind w:firstLine="709"/>
      </w:pPr>
      <w:r>
        <w:rPr>
          <w:rFonts w:ascii="Times New Roman" w:hAnsi="Times New Roman" w:eastAsia="Times New Roman"/>
          <w:b w:val="0"/>
          <w:sz w:val="22"/>
        </w:rPr>
        <w:t>Pengujian offline mengikuti implementasi python/cf/evaluator.py (prepare_holdout_splits). Untuk setiap pelanggan, interaksi diurutkan berdasarkan tanggal, kemudian id_transaction, kemudian id_product. Urutan kemunculan pertama setiap produk dicatat. Produk dengan kemunculan pertama paling akhir dijadikan satu item uji (holdout); produk sebelumnya menjadi data latih. Pelanggan dievaluasi hanya jika memiliki sedikitnya dua produk berbeda dan setidaknya satu produk latih setelah holdout dikeluarkan.</w:t>
      </w:r>
    </w:p>
    <w:p>
      <w:pPr>
        <w:spacing w:after="120" w:line="360" w:lineRule="auto"/>
        <w:ind w:firstLine="709"/>
      </w:pPr>
      <w:r>
        <w:rPr>
          <w:rFonts w:ascii="Times New Roman" w:hAnsi="Times New Roman" w:eastAsia="Times New Roman"/>
          <w:b w:val="0"/>
          <w:sz w:val="22"/>
        </w:rPr>
        <w:t>Matriks interaksi, co-occurrence, dan cosine similarity dibangun hanya dari interaksi latih (ditambah riwayat pelanggan yang tidak dievaluasi karena kurang dari dua produk). Item holdout tidak ikut membentuk model sehingga kebocoran data dihindari. Protokol ini adalah leave-last-item berbasis waktu, bukan leave-last-date-out (seluruh produk baru pada tanggal terakhir). Karena target uji berjumlah satu produk per pelanggan, Recall@K per pelanggan bernilai 0 atau 1.</w:t>
      </w:r>
    </w:p>
    <w:p>
      <w:pPr>
        <w:pStyle w:val="Heading2"/>
      </w:pPr>
      <w:r>
        <w:rPr>
          <w:rFonts w:ascii="Times New Roman" w:hAnsi="Times New Roman" w:eastAsia="Times New Roman"/>
          <w:b/>
          <w:sz w:val="22"/>
        </w:rPr>
        <w:t>3.5 Perhitungan Item-Based Collaborative Filtering</w:t>
      </w:r>
    </w:p>
    <w:p>
      <w:pPr>
        <w:spacing w:after="120" w:line="360" w:lineRule="auto"/>
        <w:ind w:firstLine="709"/>
      </w:pPr>
      <w:r>
        <w:rPr>
          <w:rFonts w:ascii="Times New Roman" w:hAnsi="Times New Roman" w:eastAsia="Times New Roman"/>
          <w:b w:val="0"/>
          <w:sz w:val="22"/>
        </w:rPr>
        <w:t>Kemiripan dua produk dihitung menggunakan cosine similarity atas vektor pelanggan biner (Sarwar et al., 2001):</w:t>
      </w:r>
    </w:p>
    <w:p>
      <w:pPr>
        <w:spacing w:after="120" w:line="360" w:lineRule="auto"/>
      </w:pPr>
      <w:r>
        <w:rPr>
          <w:rFonts w:ascii="Times New Roman" w:hAnsi="Times New Roman" w:eastAsia="Times New Roman"/>
          <w:b w:val="0"/>
          <w:sz w:val="22"/>
        </w:rPr>
        <w:t>sim(i,j) = n(i,j) / sqrt(n(i) × n(j))</w:t>
      </w:r>
    </w:p>
    <w:p>
      <w:pPr>
        <w:spacing w:after="120" w:line="360" w:lineRule="auto"/>
        <w:ind w:firstLine="709"/>
      </w:pPr>
      <w:r>
        <w:rPr>
          <w:rFonts w:ascii="Times New Roman" w:hAnsi="Times New Roman" w:eastAsia="Times New Roman"/>
          <w:b w:val="0"/>
          <w:sz w:val="22"/>
        </w:rPr>
        <w:t>dengan n(i,j) jumlah pelanggan yang membeli produk i dan j, serta n(i) dan n(j) jumlah pelanggan masing-masing produk. Pasangan hanya disimpan jika co-occurrence memenuhi ambang minimum CF_MIN_CO_OCCURRENCE (default 2). Diagonal matriks dibuat nol dan hasil harus simetris. Skor tidak dinormalisasi terhadap skor maksimum katalog.</w:t>
      </w:r>
    </w:p>
    <w:p>
      <w:pPr>
        <w:spacing w:after="120" w:line="360" w:lineRule="auto"/>
        <w:ind w:firstLine="709"/>
      </w:pPr>
      <w:r>
        <w:rPr>
          <w:rFonts w:ascii="Times New Roman" w:hAnsi="Times New Roman" w:eastAsia="Times New Roman"/>
          <w:b w:val="0"/>
          <w:sz w:val="22"/>
        </w:rPr>
        <w:t>Skor produk kandidat j untuk pelanggan u dihitung sebagai rata-rata kemiripan terhadap seluruh produk dalam riwayat latih H_u (sama pada RecommenderService::recommendForCustomer dan recommend_top_k):</w:t>
      </w:r>
    </w:p>
    <w:p>
      <w:pPr>
        <w:spacing w:after="120" w:line="360" w:lineRule="auto"/>
      </w:pPr>
      <w:r>
        <w:rPr>
          <w:rFonts w:ascii="Times New Roman" w:hAnsi="Times New Roman" w:eastAsia="Times New Roman"/>
          <w:b w:val="0"/>
          <w:sz w:val="22"/>
        </w:rPr>
        <w:t>score(u,j) = (1 / |H_u|) × Σ_{i∈H_u} sim(i,j)</w:t>
      </w:r>
    </w:p>
    <w:p>
      <w:pPr>
        <w:spacing w:after="120" w:line="360" w:lineRule="auto"/>
        <w:ind w:firstLine="709"/>
      </w:pPr>
      <w:r>
        <w:rPr>
          <w:rFonts w:ascii="Times New Roman" w:hAnsi="Times New Roman" w:eastAsia="Times New Roman"/>
          <w:b w:val="0"/>
          <w:sz w:val="22"/>
        </w:rPr>
        <w:t>Kandidat harus belum pernah dibeli dan memiliki skor positif. Peringkat ditentukan oleh: (1) skor prediksi tertinggi, (2) co-occurrence / jumlah sisi pendukung tertinggi, (3) id_product secara menaik. Aturan tersebut membuat hasil deterministik dan selaras antara PHP dan Python.</w:t>
      </w:r>
    </w:p>
    <w:p>
      <w:pPr>
        <w:pStyle w:val="Heading2"/>
      </w:pPr>
      <w:r>
        <w:rPr>
          <w:rFonts w:ascii="Times New Roman" w:hAnsi="Times New Roman" w:eastAsia="Times New Roman"/>
          <w:b/>
          <w:sz w:val="22"/>
        </w:rPr>
        <w:t>3.6 Metrik Evaluasi Offline</w:t>
      </w:r>
    </w:p>
    <w:p>
      <w:pPr>
        <w:spacing w:after="120" w:line="360" w:lineRule="auto"/>
        <w:ind w:firstLine="709"/>
      </w:pPr>
      <w:r>
        <w:rPr>
          <w:rFonts w:ascii="Times New Roman" w:hAnsi="Times New Roman" w:eastAsia="Times New Roman"/>
          <w:b w:val="0"/>
          <w:sz w:val="22"/>
        </w:rPr>
        <w:t>Modul evaluasi produksi (python/cf/evaluator.py, fungsi evaluate_at_k dan run_evaluation) menghitung metrik berikut untuk K = 5 dan K = 10, lalu dapat menyimpan hasil ke tabel evaluation_logs dengan method ibcf_cosine_time_holdout.</w:t>
      </w:r>
    </w:p>
    <w:p>
      <w:pPr>
        <w:jc w:val="center"/>
      </w:pPr>
      <w:r>
        <w:rPr>
          <w:rFonts w:ascii="Times New Roman" w:hAnsi="Times New Roman" w:eastAsia="Times New Roman"/>
          <w:b/>
          <w:sz w:val="22"/>
        </w:rPr>
        <w:t>Tabel 1. Definisi metrik pengujian offline pada modul produksi</w:t>
      </w:r>
    </w:p>
    <w:tbl>
      <w:tblPr>
        <w:tblStyle w:val="TableGrid"/>
        <w:tblW w:type="auto" w:w="0"/>
        <w:tblLook w:firstColumn="1" w:firstRow="1" w:lastColumn="0" w:lastRow="0" w:noHBand="0" w:noVBand="1" w:val="04A0"/>
      </w:tblPr>
      <w:tblGrid>
        <w:gridCol w:w="2757"/>
        <w:gridCol w:w="2757"/>
        <w:gridCol w:w="2757"/>
      </w:tblGrid>
      <w:tr>
        <w:tc>
          <w:tcPr>
            <w:tcW w:type="dxa" w:w="2757"/>
          </w:tcPr>
          <w:p>
            <w:r/>
            <w:r>
              <w:rPr>
                <w:rFonts w:ascii="Times New Roman" w:hAnsi="Times New Roman" w:eastAsia="Times New Roman"/>
                <w:b/>
                <w:sz w:val="20"/>
              </w:rPr>
              <w:t>Metrik</w:t>
            </w:r>
          </w:p>
        </w:tc>
        <w:tc>
          <w:tcPr>
            <w:tcW w:type="dxa" w:w="2757"/>
          </w:tcPr>
          <w:p>
            <w:r/>
            <w:r>
              <w:rPr>
                <w:rFonts w:ascii="Times New Roman" w:hAnsi="Times New Roman" w:eastAsia="Times New Roman"/>
                <w:b/>
                <w:sz w:val="20"/>
              </w:rPr>
              <w:t>Perhitungan</w:t>
            </w:r>
          </w:p>
        </w:tc>
        <w:tc>
          <w:tcPr>
            <w:tcW w:type="dxa" w:w="2757"/>
          </w:tcPr>
          <w:p>
            <w:r/>
            <w:r>
              <w:rPr>
                <w:rFonts w:ascii="Times New Roman" w:hAnsi="Times New Roman" w:eastAsia="Times New Roman"/>
                <w:b/>
                <w:sz w:val="20"/>
              </w:rPr>
              <w:t>Makna</w:t>
            </w:r>
          </w:p>
        </w:tc>
      </w:tr>
      <w:tr>
        <w:tc>
          <w:tcPr>
            <w:tcW w:type="dxa" w:w="2757"/>
          </w:tcPr>
          <w:p>
            <w:r/>
            <w:r>
              <w:rPr>
                <w:rFonts w:ascii="Times New Roman" w:hAnsi="Times New Roman" w:eastAsia="Times New Roman"/>
                <w:b w:val="0"/>
                <w:sz w:val="20"/>
              </w:rPr>
              <w:t>Precision@K</w:t>
            </w:r>
          </w:p>
        </w:tc>
        <w:tc>
          <w:tcPr>
            <w:tcW w:type="dxa" w:w="2757"/>
          </w:tcPr>
          <w:p>
            <w:r/>
            <w:r>
              <w:rPr>
                <w:rFonts w:ascii="Times New Roman" w:hAnsi="Times New Roman" w:eastAsia="Times New Roman"/>
                <w:b w:val="0"/>
                <w:sz w:val="20"/>
              </w:rPr>
              <w:t>hit / K (hit = 1 jika item holdout masuk Top-K)</w:t>
            </w:r>
          </w:p>
        </w:tc>
        <w:tc>
          <w:tcPr>
            <w:tcW w:type="dxa" w:w="2757"/>
          </w:tcPr>
          <w:p>
            <w:r/>
            <w:r>
              <w:rPr>
                <w:rFonts w:ascii="Times New Roman" w:hAnsi="Times New Roman" w:eastAsia="Times New Roman"/>
                <w:b w:val="0"/>
                <w:sz w:val="20"/>
              </w:rPr>
              <w:t>Ketepatan isi daftar rekomendasi</w:t>
            </w:r>
          </w:p>
        </w:tc>
      </w:tr>
      <w:tr>
        <w:tc>
          <w:tcPr>
            <w:tcW w:type="dxa" w:w="2757"/>
          </w:tcPr>
          <w:p>
            <w:r/>
            <w:r>
              <w:rPr>
                <w:rFonts w:ascii="Times New Roman" w:hAnsi="Times New Roman" w:eastAsia="Times New Roman"/>
                <w:b w:val="0"/>
                <w:sz w:val="20"/>
              </w:rPr>
              <w:t>Recall@K</w:t>
            </w:r>
          </w:p>
        </w:tc>
        <w:tc>
          <w:tcPr>
            <w:tcW w:type="dxa" w:w="2757"/>
          </w:tcPr>
          <w:p>
            <w:r/>
            <w:r>
              <w:rPr>
                <w:rFonts w:ascii="Times New Roman" w:hAnsi="Times New Roman" w:eastAsia="Times New Roman"/>
                <w:b w:val="0"/>
                <w:sz w:val="20"/>
              </w:rPr>
              <w:t>hit / 1</w:t>
            </w:r>
          </w:p>
        </w:tc>
        <w:tc>
          <w:tcPr>
            <w:tcW w:type="dxa" w:w="2757"/>
          </w:tcPr>
          <w:p>
            <w:r/>
            <w:r>
              <w:rPr>
                <w:rFonts w:ascii="Times New Roman" w:hAnsi="Times New Roman" w:eastAsia="Times New Roman"/>
                <w:b w:val="0"/>
                <w:sz w:val="20"/>
              </w:rPr>
              <w:t>Keberhasilan menemukan satu item holdout</w:t>
            </w:r>
          </w:p>
        </w:tc>
      </w:tr>
      <w:tr>
        <w:tc>
          <w:tcPr>
            <w:tcW w:type="dxa" w:w="2757"/>
          </w:tcPr>
          <w:p>
            <w:r/>
            <w:r>
              <w:rPr>
                <w:rFonts w:ascii="Times New Roman" w:hAnsi="Times New Roman" w:eastAsia="Times New Roman"/>
                <w:b w:val="0"/>
                <w:sz w:val="20"/>
              </w:rPr>
              <w:t>F1@K</w:t>
            </w:r>
          </w:p>
        </w:tc>
        <w:tc>
          <w:tcPr>
            <w:tcW w:type="dxa" w:w="2757"/>
          </w:tcPr>
          <w:p>
            <w:r/>
            <w:r>
              <w:rPr>
                <w:rFonts w:ascii="Times New Roman" w:hAnsi="Times New Roman" w:eastAsia="Times New Roman"/>
                <w:b w:val="0"/>
                <w:sz w:val="20"/>
              </w:rPr>
              <w:t>2 × P × R / (P + R)</w:t>
            </w:r>
          </w:p>
        </w:tc>
        <w:tc>
          <w:tcPr>
            <w:tcW w:type="dxa" w:w="2757"/>
          </w:tcPr>
          <w:p>
            <w:r/>
            <w:r>
              <w:rPr>
                <w:rFonts w:ascii="Times New Roman" w:hAnsi="Times New Roman" w:eastAsia="Times New Roman"/>
                <w:b w:val="0"/>
                <w:sz w:val="20"/>
              </w:rPr>
              <w:t>Keseimbangan precision dan recall</w:t>
            </w:r>
          </w:p>
        </w:tc>
      </w:tr>
      <w:tr>
        <w:tc>
          <w:tcPr>
            <w:tcW w:type="dxa" w:w="2757"/>
          </w:tcPr>
          <w:p>
            <w:r/>
            <w:r>
              <w:rPr>
                <w:rFonts w:ascii="Times New Roman" w:hAnsi="Times New Roman" w:eastAsia="Times New Roman"/>
                <w:b w:val="0"/>
                <w:sz w:val="20"/>
              </w:rPr>
              <w:t>Hit Rate@K</w:t>
            </w:r>
          </w:p>
        </w:tc>
        <w:tc>
          <w:tcPr>
            <w:tcW w:type="dxa" w:w="2757"/>
          </w:tcPr>
          <w:p>
            <w:r/>
            <w:r>
              <w:rPr>
                <w:rFonts w:ascii="Times New Roman" w:hAnsi="Times New Roman" w:eastAsia="Times New Roman"/>
                <w:b w:val="0"/>
                <w:sz w:val="20"/>
              </w:rPr>
              <w:t>Proporsi pelanggan dengan hit = 1</w:t>
            </w:r>
          </w:p>
        </w:tc>
        <w:tc>
          <w:tcPr>
            <w:tcW w:type="dxa" w:w="2757"/>
          </w:tcPr>
          <w:p>
            <w:r/>
            <w:r>
              <w:rPr>
                <w:rFonts w:ascii="Times New Roman" w:hAnsi="Times New Roman" w:eastAsia="Times New Roman"/>
                <w:b w:val="0"/>
                <w:sz w:val="20"/>
              </w:rPr>
              <w:t>Keberhasilan minimal per pelanggan</w:t>
            </w:r>
          </w:p>
        </w:tc>
      </w:tr>
      <w:tr>
        <w:tc>
          <w:tcPr>
            <w:tcW w:type="dxa" w:w="2757"/>
          </w:tcPr>
          <w:p>
            <w:r/>
            <w:r>
              <w:rPr>
                <w:rFonts w:ascii="Times New Roman" w:hAnsi="Times New Roman" w:eastAsia="Times New Roman"/>
                <w:b w:val="0"/>
                <w:sz w:val="20"/>
              </w:rPr>
              <w:t>Catalog Coverage@K</w:t>
            </w:r>
          </w:p>
        </w:tc>
        <w:tc>
          <w:tcPr>
            <w:tcW w:type="dxa" w:w="2757"/>
          </w:tcPr>
          <w:p>
            <w:r/>
            <w:r>
              <w:rPr>
                <w:rFonts w:ascii="Times New Roman" w:hAnsi="Times New Roman" w:eastAsia="Times New Roman"/>
                <w:b w:val="0"/>
                <w:sz w:val="20"/>
              </w:rPr>
              <w:t>Produk unik yang direkomendasikan / ukuran katalog × 100%</w:t>
            </w:r>
          </w:p>
        </w:tc>
        <w:tc>
          <w:tcPr>
            <w:tcW w:type="dxa" w:w="2757"/>
          </w:tcPr>
          <w:p>
            <w:r/>
            <w:r>
              <w:rPr>
                <w:rFonts w:ascii="Times New Roman" w:hAnsi="Times New Roman" w:eastAsia="Times New Roman"/>
                <w:b w:val="0"/>
                <w:sz w:val="20"/>
              </w:rPr>
              <w:t>Luas jangkauan produk</w:t>
            </w:r>
          </w:p>
        </w:tc>
      </w:tr>
    </w:tbl>
    <w:p/>
    <w:p>
      <w:pPr>
        <w:spacing w:after="120" w:line="360" w:lineRule="auto"/>
        <w:ind w:firstLine="709"/>
      </w:pPr>
      <w:r>
        <w:rPr>
          <w:rFonts w:ascii="Times New Roman" w:hAnsi="Times New Roman" w:eastAsia="Times New Roman"/>
          <w:b w:val="0"/>
          <w:sz w:val="22"/>
        </w:rPr>
        <w:t>Metrik dihitung per pelanggan lalu dirata-ratakan secara makro. Pelanggan tanpa rekomendasi tetap masuk denominator dengan nilai nol bila Top-K kosong. NDCG, baseline Most Popular, acuan peluang acak, dan uji paired bootstrap tidak diimplementasikan pada python/cf/evaluator.py; metrik tersebut tidak dilaporkan sebagai keluaran modul produksi kecuali skrip terpisah dilampirkan dan dijalankan secara eksplisit.</w:t>
      </w:r>
    </w:p>
    <w:p>
      <w:pPr>
        <w:pStyle w:val="Heading2"/>
      </w:pPr>
      <w:r>
        <w:rPr>
          <w:rFonts w:ascii="Times New Roman" w:hAnsi="Times New Roman" w:eastAsia="Times New Roman"/>
          <w:b/>
          <w:sz w:val="22"/>
        </w:rPr>
        <w:t>3.7 Konfigurasi Reproduksibilitas</w:t>
      </w:r>
    </w:p>
    <w:p>
      <w:pPr>
        <w:jc w:val="center"/>
      </w:pPr>
      <w:r>
        <w:rPr>
          <w:rFonts w:ascii="Times New Roman" w:hAnsi="Times New Roman" w:eastAsia="Times New Roman"/>
          <w:b/>
          <w:sz w:val="22"/>
        </w:rPr>
        <w:t>Tabel 2. Konfigurasi reproduksibilitas evaluasi offline</w:t>
      </w:r>
    </w:p>
    <w:tbl>
      <w:tblPr>
        <w:tblStyle w:val="TableGrid"/>
        <w:tblW w:type="auto" w:w="0"/>
        <w:tblLook w:firstColumn="1" w:firstRow="1" w:lastColumn="0" w:lastRow="0" w:noHBand="0" w:noVBand="1" w:val="04A0"/>
      </w:tblPr>
      <w:tblGrid>
        <w:gridCol w:w="4135"/>
        <w:gridCol w:w="4135"/>
      </w:tblGrid>
      <w:tr>
        <w:tc>
          <w:tcPr>
            <w:tcW w:type="dxa" w:w="4135"/>
          </w:tcPr>
          <w:p>
            <w:r/>
            <w:r>
              <w:rPr>
                <w:rFonts w:ascii="Times New Roman" w:hAnsi="Times New Roman" w:eastAsia="Times New Roman"/>
                <w:b/>
                <w:sz w:val="20"/>
              </w:rPr>
              <w:t>Parameter</w:t>
            </w:r>
          </w:p>
        </w:tc>
        <w:tc>
          <w:tcPr>
            <w:tcW w:type="dxa" w:w="4135"/>
          </w:tcPr>
          <w:p>
            <w:r/>
            <w:r>
              <w:rPr>
                <w:rFonts w:ascii="Times New Roman" w:hAnsi="Times New Roman" w:eastAsia="Times New Roman"/>
                <w:b/>
                <w:sz w:val="20"/>
              </w:rPr>
              <w:t>Nilai</w:t>
            </w:r>
          </w:p>
        </w:tc>
      </w:tr>
      <w:tr>
        <w:tc>
          <w:tcPr>
            <w:tcW w:type="dxa" w:w="4135"/>
          </w:tcPr>
          <w:p>
            <w:r/>
            <w:r>
              <w:rPr>
                <w:rFonts w:ascii="Times New Roman" w:hAnsi="Times New Roman" w:eastAsia="Times New Roman"/>
                <w:b w:val="0"/>
                <w:sz w:val="20"/>
              </w:rPr>
              <w:t>Modul evaluasi</w:t>
            </w:r>
          </w:p>
        </w:tc>
        <w:tc>
          <w:tcPr>
            <w:tcW w:type="dxa" w:w="4135"/>
          </w:tcPr>
          <w:p>
            <w:r/>
            <w:r>
              <w:rPr>
                <w:rFonts w:ascii="Times New Roman" w:hAnsi="Times New Roman" w:eastAsia="Times New Roman"/>
                <w:b w:val="0"/>
                <w:sz w:val="20"/>
              </w:rPr>
              <w:t>python/cf/evaluator.py</w:t>
            </w:r>
          </w:p>
        </w:tc>
      </w:tr>
      <w:tr>
        <w:tc>
          <w:tcPr>
            <w:tcW w:type="dxa" w:w="4135"/>
          </w:tcPr>
          <w:p>
            <w:r/>
            <w:r>
              <w:rPr>
                <w:rFonts w:ascii="Times New Roman" w:hAnsi="Times New Roman" w:eastAsia="Times New Roman"/>
                <w:b w:val="0"/>
                <w:sz w:val="20"/>
              </w:rPr>
              <w:t>Filter interaksi</w:t>
            </w:r>
          </w:p>
        </w:tc>
        <w:tc>
          <w:tcPr>
            <w:tcW w:type="dxa" w:w="4135"/>
          </w:tcPr>
          <w:p>
            <w:r/>
            <w:r>
              <w:rPr>
                <w:rFonts w:ascii="Times New Roman" w:hAnsi="Times New Roman" w:eastAsia="Times New Roman"/>
                <w:b w:val="0"/>
                <w:sz w:val="20"/>
              </w:rPr>
              <w:t>status_pesanan = Selesai AND status_pembayaran = Dibayar; produk aktif</w:t>
            </w:r>
          </w:p>
        </w:tc>
      </w:tr>
      <w:tr>
        <w:tc>
          <w:tcPr>
            <w:tcW w:type="dxa" w:w="4135"/>
          </w:tcPr>
          <w:p>
            <w:r/>
            <w:r>
              <w:rPr>
                <w:rFonts w:ascii="Times New Roman" w:hAnsi="Times New Roman" w:eastAsia="Times New Roman"/>
                <w:b w:val="0"/>
                <w:sz w:val="20"/>
              </w:rPr>
              <w:t>Pengenal pelanggan</w:t>
            </w:r>
          </w:p>
        </w:tc>
        <w:tc>
          <w:tcPr>
            <w:tcW w:type="dxa" w:w="4135"/>
          </w:tcPr>
          <w:p>
            <w:r/>
            <w:r>
              <w:rPr>
                <w:rFonts w:ascii="Times New Roman" w:hAnsi="Times New Roman" w:eastAsia="Times New Roman"/>
                <w:b w:val="0"/>
                <w:sz w:val="20"/>
              </w:rPr>
              <w:t>id_user (setelah resolusi pipeline)</w:t>
            </w:r>
          </w:p>
        </w:tc>
      </w:tr>
      <w:tr>
        <w:tc>
          <w:tcPr>
            <w:tcW w:type="dxa" w:w="4135"/>
          </w:tcPr>
          <w:p>
            <w:r/>
            <w:r>
              <w:rPr>
                <w:rFonts w:ascii="Times New Roman" w:hAnsi="Times New Roman" w:eastAsia="Times New Roman"/>
                <w:b w:val="0"/>
                <w:sz w:val="20"/>
              </w:rPr>
              <w:t>Interaksi</w:t>
            </w:r>
          </w:p>
        </w:tc>
        <w:tc>
          <w:tcPr>
            <w:tcW w:type="dxa" w:w="4135"/>
          </w:tcPr>
          <w:p>
            <w:r/>
            <w:r>
              <w:rPr>
                <w:rFonts w:ascii="Times New Roman" w:hAnsi="Times New Roman" w:eastAsia="Times New Roman"/>
                <w:b w:val="0"/>
                <w:sz w:val="20"/>
              </w:rPr>
              <w:t>Biner (pernah membeli pada transaksi valid)</w:t>
            </w:r>
          </w:p>
        </w:tc>
      </w:tr>
      <w:tr>
        <w:tc>
          <w:tcPr>
            <w:tcW w:type="dxa" w:w="4135"/>
          </w:tcPr>
          <w:p>
            <w:r/>
            <w:r>
              <w:rPr>
                <w:rFonts w:ascii="Times New Roman" w:hAnsi="Times New Roman" w:eastAsia="Times New Roman"/>
                <w:b w:val="0"/>
                <w:sz w:val="20"/>
              </w:rPr>
              <w:t>Pemisahan</w:t>
            </w:r>
          </w:p>
        </w:tc>
        <w:tc>
          <w:tcPr>
            <w:tcW w:type="dxa" w:w="4135"/>
          </w:tcPr>
          <w:p>
            <w:r/>
            <w:r>
              <w:rPr>
                <w:rFonts w:ascii="Times New Roman" w:hAnsi="Times New Roman" w:eastAsia="Times New Roman"/>
                <w:b w:val="0"/>
                <w:sz w:val="20"/>
              </w:rPr>
              <w:t>Leave-last-item per pelanggan; 1 produk holdout</w:t>
            </w:r>
          </w:p>
        </w:tc>
      </w:tr>
      <w:tr>
        <w:tc>
          <w:tcPr>
            <w:tcW w:type="dxa" w:w="4135"/>
          </w:tcPr>
          <w:p>
            <w:r/>
            <w:r>
              <w:rPr>
                <w:rFonts w:ascii="Times New Roman" w:hAnsi="Times New Roman" w:eastAsia="Times New Roman"/>
                <w:b w:val="0"/>
                <w:sz w:val="20"/>
              </w:rPr>
              <w:t>Similarity</w:t>
            </w:r>
          </w:p>
        </w:tc>
        <w:tc>
          <w:tcPr>
            <w:tcW w:type="dxa" w:w="4135"/>
          </w:tcPr>
          <w:p>
            <w:r/>
            <w:r>
              <w:rPr>
                <w:rFonts w:ascii="Times New Roman" w:hAnsi="Times New Roman" w:eastAsia="Times New Roman"/>
                <w:b w:val="0"/>
                <w:sz w:val="20"/>
              </w:rPr>
              <w:t>Cosine biner; CF_MIN_CO_OCCURRENCE = 2</w:t>
            </w:r>
          </w:p>
        </w:tc>
      </w:tr>
      <w:tr>
        <w:tc>
          <w:tcPr>
            <w:tcW w:type="dxa" w:w="4135"/>
          </w:tcPr>
          <w:p>
            <w:r/>
            <w:r>
              <w:rPr>
                <w:rFonts w:ascii="Times New Roman" w:hAnsi="Times New Roman" w:eastAsia="Times New Roman"/>
                <w:b w:val="0"/>
                <w:sz w:val="20"/>
              </w:rPr>
              <w:t>Agregasi skor</w:t>
            </w:r>
          </w:p>
        </w:tc>
        <w:tc>
          <w:tcPr>
            <w:tcW w:type="dxa" w:w="4135"/>
          </w:tcPr>
          <w:p>
            <w:r/>
            <w:r>
              <w:rPr>
                <w:rFonts w:ascii="Times New Roman" w:hAnsi="Times New Roman" w:eastAsia="Times New Roman"/>
                <w:b w:val="0"/>
                <w:sz w:val="20"/>
              </w:rPr>
              <w:t>sum(sim) / |H_u|</w:t>
            </w:r>
          </w:p>
        </w:tc>
      </w:tr>
      <w:tr>
        <w:tc>
          <w:tcPr>
            <w:tcW w:type="dxa" w:w="4135"/>
          </w:tcPr>
          <w:p>
            <w:r/>
            <w:r>
              <w:rPr>
                <w:rFonts w:ascii="Times New Roman" w:hAnsi="Times New Roman" w:eastAsia="Times New Roman"/>
                <w:b w:val="0"/>
                <w:sz w:val="20"/>
              </w:rPr>
              <w:t>Tie-break</w:t>
            </w:r>
          </w:p>
        </w:tc>
        <w:tc>
          <w:tcPr>
            <w:tcW w:type="dxa" w:w="4135"/>
          </w:tcPr>
          <w:p>
            <w:r/>
            <w:r>
              <w:rPr>
                <w:rFonts w:ascii="Times New Roman" w:hAnsi="Times New Roman" w:eastAsia="Times New Roman"/>
                <w:b w:val="0"/>
                <w:sz w:val="20"/>
              </w:rPr>
              <w:t>prediction_score ↓, co_occurrence ↓, id_product ↑</w:t>
            </w:r>
          </w:p>
        </w:tc>
      </w:tr>
      <w:tr>
        <w:tc>
          <w:tcPr>
            <w:tcW w:type="dxa" w:w="4135"/>
          </w:tcPr>
          <w:p>
            <w:r/>
            <w:r>
              <w:rPr>
                <w:rFonts w:ascii="Times New Roman" w:hAnsi="Times New Roman" w:eastAsia="Times New Roman"/>
                <w:b w:val="0"/>
                <w:sz w:val="20"/>
              </w:rPr>
              <w:t>K</w:t>
            </w:r>
          </w:p>
        </w:tc>
        <w:tc>
          <w:tcPr>
            <w:tcW w:type="dxa" w:w="4135"/>
          </w:tcPr>
          <w:p>
            <w:r/>
            <w:r>
              <w:rPr>
                <w:rFonts w:ascii="Times New Roman" w:hAnsi="Times New Roman" w:eastAsia="Times New Roman"/>
                <w:b w:val="0"/>
                <w:sz w:val="20"/>
              </w:rPr>
              <w:t>5 dan 10</w:t>
            </w:r>
          </w:p>
        </w:tc>
      </w:tr>
      <w:tr>
        <w:tc>
          <w:tcPr>
            <w:tcW w:type="dxa" w:w="4135"/>
          </w:tcPr>
          <w:p>
            <w:r/>
            <w:r>
              <w:rPr>
                <w:rFonts w:ascii="Times New Roman" w:hAnsi="Times New Roman" w:eastAsia="Times New Roman"/>
                <w:b w:val="0"/>
                <w:sz w:val="20"/>
              </w:rPr>
              <w:t>Label method</w:t>
            </w:r>
          </w:p>
        </w:tc>
        <w:tc>
          <w:tcPr>
            <w:tcW w:type="dxa" w:w="4135"/>
          </w:tcPr>
          <w:p>
            <w:r/>
            <w:r>
              <w:rPr>
                <w:rFonts w:ascii="Times New Roman" w:hAnsi="Times New Roman" w:eastAsia="Times New Roman"/>
                <w:b w:val="0"/>
                <w:sz w:val="20"/>
              </w:rPr>
              <w:t>ibcf_cosine_time_holdout</w:t>
            </w:r>
          </w:p>
        </w:tc>
      </w:tr>
      <w:tr>
        <w:tc>
          <w:tcPr>
            <w:tcW w:type="dxa" w:w="4135"/>
          </w:tcPr>
          <w:p>
            <w:r/>
            <w:r>
              <w:rPr>
                <w:rFonts w:ascii="Times New Roman" w:hAnsi="Times New Roman" w:eastAsia="Times New Roman"/>
                <w:b w:val="0"/>
                <w:sz w:val="20"/>
              </w:rPr>
              <w:t>Persistensi</w:t>
            </w:r>
          </w:p>
        </w:tc>
        <w:tc>
          <w:tcPr>
            <w:tcW w:type="dxa" w:w="4135"/>
          </w:tcPr>
          <w:p>
            <w:r/>
            <w:r>
              <w:rPr>
                <w:rFonts w:ascii="Times New Roman" w:hAnsi="Times New Roman" w:eastAsia="Times New Roman"/>
                <w:b w:val="0"/>
                <w:sz w:val="20"/>
              </w:rPr>
              <w:t>Tabel evaluation_logs (opsional)</w:t>
            </w:r>
          </w:p>
        </w:tc>
      </w:tr>
    </w:tbl>
    <w:p/>
    <w:p>
      <w:pPr>
        <w:pStyle w:val="Heading2"/>
      </w:pPr>
      <w:r>
        <w:rPr>
          <w:rFonts w:ascii="Times New Roman" w:hAnsi="Times New Roman" w:eastAsia="Times New Roman"/>
          <w:b/>
          <w:sz w:val="22"/>
        </w:rPr>
        <w:t>3.8 Pengujian Perangkat Lunak Berbasis Repositori</w:t>
      </w:r>
    </w:p>
    <w:p>
      <w:pPr>
        <w:spacing w:after="120" w:line="360" w:lineRule="auto"/>
        <w:ind w:firstLine="709"/>
      </w:pPr>
      <w:r>
        <w:rPr>
          <w:rFonts w:ascii="Times New Roman" w:hAnsi="Times New Roman" w:eastAsia="Times New Roman"/>
          <w:b w:val="0"/>
          <w:sz w:val="22"/>
        </w:rPr>
        <w:t>Pengujian perangkat lunak diturunkan dari implementasi aktual pada arsip proyek. Inventaris mencakup tes unit PHP, tes fitur Laravel, serta tes unit Python untuk cosine similarity, evaluator, parity fixture, dan pipeline. Pengujian otomatis digunakan sebagai bukti regresi; pengujian black-box memeriksa alur antarmuka, otorisasi, integrasi basis data, pembayaran, dan unggah data. Keberadaan file tes tidak dianggap bukti lulus sebelum suite dieksekusi pada runtime yang memenuhi dependensi proyek.</w:t>
      </w:r>
    </w:p>
    <w:p>
      <w:pPr>
        <w:pStyle w:val="Heading3"/>
      </w:pPr>
      <w:r>
        <w:rPr>
          <w:rFonts w:ascii="Times New Roman" w:hAnsi="Times New Roman" w:eastAsia="Times New Roman"/>
          <w:b/>
          <w:sz w:val="22"/>
        </w:rPr>
        <w:t>3.8.1 Pengujian Otomatis</w:t>
      </w:r>
    </w:p>
    <w:p>
      <w:pPr>
        <w:jc w:val="center"/>
      </w:pPr>
      <w:r>
        <w:rPr>
          <w:rFonts w:ascii="Times New Roman" w:hAnsi="Times New Roman" w:eastAsia="Times New Roman"/>
          <w:b/>
          <w:sz w:val="22"/>
        </w:rPr>
        <w:t>Tabel 3. Lapisan pengujian otomatis pada repositori</w:t>
      </w:r>
    </w:p>
    <w:tbl>
      <w:tblPr>
        <w:tblStyle w:val="TableGrid"/>
        <w:tblW w:type="auto" w:w="0"/>
        <w:tblLook w:firstColumn="1" w:firstRow="1" w:lastColumn="0" w:lastRow="0" w:noHBand="0" w:noVBand="1" w:val="04A0"/>
      </w:tblPr>
      <w:tblGrid>
        <w:gridCol w:w="2068"/>
        <w:gridCol w:w="2068"/>
        <w:gridCol w:w="2068"/>
        <w:gridCol w:w="2068"/>
      </w:tblGrid>
      <w:tr>
        <w:tc>
          <w:tcPr>
            <w:tcW w:type="dxa" w:w="2068"/>
          </w:tcPr>
          <w:p>
            <w:r/>
            <w:r>
              <w:rPr>
                <w:rFonts w:ascii="Times New Roman" w:hAnsi="Times New Roman" w:eastAsia="Times New Roman"/>
                <w:b/>
                <w:sz w:val="20"/>
              </w:rPr>
              <w:t>Lapisan</w:t>
            </w:r>
          </w:p>
        </w:tc>
        <w:tc>
          <w:tcPr>
            <w:tcW w:type="dxa" w:w="2068"/>
          </w:tcPr>
          <w:p>
            <w:r/>
            <w:r>
              <w:rPr>
                <w:rFonts w:ascii="Times New Roman" w:hAnsi="Times New Roman" w:eastAsia="Times New Roman"/>
                <w:b/>
                <w:sz w:val="20"/>
              </w:rPr>
              <w:t>Berkas utama</w:t>
            </w:r>
          </w:p>
        </w:tc>
        <w:tc>
          <w:tcPr>
            <w:tcW w:type="dxa" w:w="2068"/>
          </w:tcPr>
          <w:p>
            <w:r/>
            <w:r>
              <w:rPr>
                <w:rFonts w:ascii="Times New Roman" w:hAnsi="Times New Roman" w:eastAsia="Times New Roman"/>
                <w:b/>
                <w:sz w:val="20"/>
              </w:rPr>
              <w:t>Fokus pemeriksaan</w:t>
            </w:r>
          </w:p>
        </w:tc>
        <w:tc>
          <w:tcPr>
            <w:tcW w:type="dxa" w:w="2068"/>
          </w:tcPr>
          <w:p>
            <w:r/>
            <w:r>
              <w:rPr>
                <w:rFonts w:ascii="Times New Roman" w:hAnsi="Times New Roman" w:eastAsia="Times New Roman"/>
                <w:b/>
                <w:sz w:val="20"/>
              </w:rPr>
              <w:t>Bukti kelulusan</w:t>
            </w:r>
          </w:p>
        </w:tc>
      </w:tr>
      <w:tr>
        <w:tc>
          <w:tcPr>
            <w:tcW w:type="dxa" w:w="2068"/>
          </w:tcPr>
          <w:p>
            <w:r/>
            <w:r>
              <w:rPr>
                <w:rFonts w:ascii="Times New Roman" w:hAnsi="Times New Roman" w:eastAsia="Times New Roman"/>
                <w:b w:val="0"/>
                <w:sz w:val="20"/>
              </w:rPr>
              <w:t>Unit PHP</w:t>
            </w:r>
          </w:p>
        </w:tc>
        <w:tc>
          <w:tcPr>
            <w:tcW w:type="dxa" w:w="2068"/>
          </w:tcPr>
          <w:p>
            <w:r/>
            <w:r>
              <w:rPr>
                <w:rFonts w:ascii="Times New Roman" w:hAnsi="Times New Roman" w:eastAsia="Times New Roman"/>
                <w:b w:val="0"/>
                <w:sz w:val="20"/>
              </w:rPr>
              <w:t>CosineSimilarityTest</w:t>
            </w:r>
          </w:p>
        </w:tc>
        <w:tc>
          <w:tcPr>
            <w:tcW w:type="dxa" w:w="2068"/>
          </w:tcPr>
          <w:p>
            <w:r/>
            <w:r>
              <w:rPr>
                <w:rFonts w:ascii="Times New Roman" w:hAnsi="Times New Roman" w:eastAsia="Times New Roman"/>
                <w:b w:val="0"/>
                <w:sz w:val="20"/>
              </w:rPr>
              <w:t>Fixture cosine, vektor identik, irisan nol, simetri, rentang skor, tanpa diagonal</w:t>
            </w:r>
          </w:p>
        </w:tc>
        <w:tc>
          <w:tcPr>
            <w:tcW w:type="dxa" w:w="2068"/>
          </w:tcPr>
          <w:p>
            <w:r/>
            <w:r>
              <w:rPr>
                <w:rFonts w:ascii="Times New Roman" w:hAnsi="Times New Roman" w:eastAsia="Times New Roman"/>
                <w:b w:val="0"/>
                <w:sz w:val="20"/>
              </w:rPr>
              <w:t>Assertion numerik lulus (toleransi 10⁻⁶)</w:t>
            </w:r>
          </w:p>
        </w:tc>
      </w:tr>
      <w:tr>
        <w:tc>
          <w:tcPr>
            <w:tcW w:type="dxa" w:w="2068"/>
          </w:tcPr>
          <w:p>
            <w:r/>
            <w:r>
              <w:rPr>
                <w:rFonts w:ascii="Times New Roman" w:hAnsi="Times New Roman" w:eastAsia="Times New Roman"/>
                <w:b w:val="0"/>
                <w:sz w:val="20"/>
              </w:rPr>
              <w:t>Feature Laravel</w:t>
            </w:r>
          </w:p>
        </w:tc>
        <w:tc>
          <w:tcPr>
            <w:tcW w:type="dxa" w:w="2068"/>
          </w:tcPr>
          <w:p>
            <w:r/>
            <w:r>
              <w:rPr>
                <w:rFonts w:ascii="Times New Roman" w:hAnsi="Times New Roman" w:eastAsia="Times New Roman"/>
                <w:b w:val="0"/>
                <w:sz w:val="20"/>
              </w:rPr>
              <w:t>RecommenderServiceTest</w:t>
            </w:r>
          </w:p>
        </w:tc>
        <w:tc>
          <w:tcPr>
            <w:tcW w:type="dxa" w:w="2068"/>
          </w:tcPr>
          <w:p>
            <w:r/>
            <w:r>
              <w:rPr>
                <w:rFonts w:ascii="Times New Roman" w:hAnsi="Times New Roman" w:eastAsia="Times New Roman"/>
                <w:b w:val="0"/>
                <w:sz w:val="20"/>
              </w:rPr>
              <w:t>Matriks transaksi valid, min co-occurrence, agregasi kandidat, cold start, otorisasi admin, dirty flag</w:t>
            </w:r>
          </w:p>
        </w:tc>
        <w:tc>
          <w:tcPr>
            <w:tcW w:type="dxa" w:w="2068"/>
          </w:tcPr>
          <w:p>
            <w:r/>
            <w:r>
              <w:rPr>
                <w:rFonts w:ascii="Times New Roman" w:hAnsi="Times New Roman" w:eastAsia="Times New Roman"/>
                <w:b w:val="0"/>
                <w:sz w:val="20"/>
              </w:rPr>
              <w:t>Respons HTTP / state DB / skor sesuai fixture</w:t>
            </w:r>
          </w:p>
        </w:tc>
      </w:tr>
      <w:tr>
        <w:tc>
          <w:tcPr>
            <w:tcW w:type="dxa" w:w="2068"/>
          </w:tcPr>
          <w:p>
            <w:r/>
            <w:r>
              <w:rPr>
                <w:rFonts w:ascii="Times New Roman" w:hAnsi="Times New Roman" w:eastAsia="Times New Roman"/>
                <w:b w:val="0"/>
                <w:sz w:val="20"/>
              </w:rPr>
              <w:t>Feature Laravel</w:t>
            </w:r>
          </w:p>
        </w:tc>
        <w:tc>
          <w:tcPr>
            <w:tcW w:type="dxa" w:w="2068"/>
          </w:tcPr>
          <w:p>
            <w:r/>
            <w:r>
              <w:rPr>
                <w:rFonts w:ascii="Times New Roman" w:hAnsi="Times New Roman" w:eastAsia="Times New Roman"/>
                <w:b w:val="0"/>
                <w:sz w:val="20"/>
              </w:rPr>
              <w:t>ReviewTest</w:t>
            </w:r>
          </w:p>
        </w:tc>
        <w:tc>
          <w:tcPr>
            <w:tcW w:type="dxa" w:w="2068"/>
          </w:tcPr>
          <w:p>
            <w:r/>
            <w:r>
              <w:rPr>
                <w:rFonts w:ascii="Times New Roman" w:hAnsi="Times New Roman" w:eastAsia="Times New Roman"/>
                <w:b w:val="0"/>
                <w:sz w:val="20"/>
              </w:rPr>
              <w:t>Satu ulasan per pelanggan–produk; penolakan duplikasi</w:t>
            </w:r>
          </w:p>
        </w:tc>
        <w:tc>
          <w:tcPr>
            <w:tcW w:type="dxa" w:w="2068"/>
          </w:tcPr>
          <w:p>
            <w:r/>
            <w:r>
              <w:rPr>
                <w:rFonts w:ascii="Times New Roman" w:hAnsi="Times New Roman" w:eastAsia="Times New Roman"/>
                <w:b w:val="0"/>
                <w:sz w:val="20"/>
              </w:rPr>
              <w:t>Ulasan pertama tersimpan; duplikat ditolak</w:t>
            </w:r>
          </w:p>
        </w:tc>
      </w:tr>
      <w:tr>
        <w:tc>
          <w:tcPr>
            <w:tcW w:type="dxa" w:w="2068"/>
          </w:tcPr>
          <w:p>
            <w:r/>
            <w:r>
              <w:rPr>
                <w:rFonts w:ascii="Times New Roman" w:hAnsi="Times New Roman" w:eastAsia="Times New Roman"/>
                <w:b w:val="0"/>
                <w:sz w:val="20"/>
              </w:rPr>
              <w:t>Unit Python</w:t>
            </w:r>
          </w:p>
        </w:tc>
        <w:tc>
          <w:tcPr>
            <w:tcW w:type="dxa" w:w="2068"/>
          </w:tcPr>
          <w:p>
            <w:r/>
            <w:r>
              <w:rPr>
                <w:rFonts w:ascii="Times New Roman" w:hAnsi="Times New Roman" w:eastAsia="Times New Roman"/>
                <w:b w:val="0"/>
                <w:sz w:val="20"/>
              </w:rPr>
              <w:t>test_cosine.py</w:t>
            </w:r>
          </w:p>
        </w:tc>
        <w:tc>
          <w:tcPr>
            <w:tcW w:type="dxa" w:w="2068"/>
          </w:tcPr>
          <w:p>
            <w:r/>
            <w:r>
              <w:rPr>
                <w:rFonts w:ascii="Times New Roman" w:hAnsi="Times New Roman" w:eastAsia="Times New Roman"/>
                <w:b w:val="0"/>
                <w:sz w:val="20"/>
              </w:rPr>
              <w:t>Cosine biner, tanpa diagonal, threshold, simetri, tanpa normalisasi maksimum</w:t>
            </w:r>
          </w:p>
        </w:tc>
        <w:tc>
          <w:tcPr>
            <w:tcW w:type="dxa" w:w="2068"/>
          </w:tcPr>
          <w:p>
            <w:r/>
            <w:r>
              <w:rPr>
                <w:rFonts w:ascii="Times New Roman" w:hAnsi="Times New Roman" w:eastAsia="Times New Roman"/>
                <w:b w:val="0"/>
                <w:sz w:val="20"/>
              </w:rPr>
              <w:t>Seluruh unittest lulus</w:t>
            </w:r>
          </w:p>
        </w:tc>
      </w:tr>
      <w:tr>
        <w:tc>
          <w:tcPr>
            <w:tcW w:type="dxa" w:w="2068"/>
          </w:tcPr>
          <w:p>
            <w:r/>
            <w:r>
              <w:rPr>
                <w:rFonts w:ascii="Times New Roman" w:hAnsi="Times New Roman" w:eastAsia="Times New Roman"/>
                <w:b w:val="0"/>
                <w:sz w:val="20"/>
              </w:rPr>
              <w:t>Evaluator Python</w:t>
            </w:r>
          </w:p>
        </w:tc>
        <w:tc>
          <w:tcPr>
            <w:tcW w:type="dxa" w:w="2068"/>
          </w:tcPr>
          <w:p>
            <w:r/>
            <w:r>
              <w:rPr>
                <w:rFonts w:ascii="Times New Roman" w:hAnsi="Times New Roman" w:eastAsia="Times New Roman"/>
                <w:b w:val="0"/>
                <w:sz w:val="20"/>
              </w:rPr>
              <w:t>test_evaluator.py</w:t>
            </w:r>
          </w:p>
        </w:tc>
        <w:tc>
          <w:tcPr>
            <w:tcW w:type="dxa" w:w="2068"/>
          </w:tcPr>
          <w:p>
            <w:r/>
            <w:r>
              <w:rPr>
                <w:rFonts w:ascii="Times New Roman" w:hAnsi="Times New Roman" w:eastAsia="Times New Roman"/>
                <w:b w:val="0"/>
                <w:sz w:val="20"/>
              </w:rPr>
              <w:t>Leave-last-item berbasis waktu, Top-K tanpa duplikasi, pencegahan leakage holdout</w:t>
            </w:r>
          </w:p>
        </w:tc>
        <w:tc>
          <w:tcPr>
            <w:tcW w:type="dxa" w:w="2068"/>
          </w:tcPr>
          <w:p>
            <w:r/>
            <w:r>
              <w:rPr>
                <w:rFonts w:ascii="Times New Roman" w:hAnsi="Times New Roman" w:eastAsia="Times New Roman"/>
                <w:b w:val="0"/>
                <w:sz w:val="20"/>
              </w:rPr>
              <w:t>Split, rekomendasi, dan metrik sesuai fixture</w:t>
            </w:r>
          </w:p>
        </w:tc>
      </w:tr>
      <w:tr>
        <w:tc>
          <w:tcPr>
            <w:tcW w:type="dxa" w:w="2068"/>
          </w:tcPr>
          <w:p>
            <w:r/>
            <w:r>
              <w:rPr>
                <w:rFonts w:ascii="Times New Roman" w:hAnsi="Times New Roman" w:eastAsia="Times New Roman"/>
                <w:b w:val="0"/>
                <w:sz w:val="20"/>
              </w:rPr>
              <w:t>Parity Python</w:t>
            </w:r>
          </w:p>
        </w:tc>
        <w:tc>
          <w:tcPr>
            <w:tcW w:type="dxa" w:w="2068"/>
          </w:tcPr>
          <w:p>
            <w:r/>
            <w:r>
              <w:rPr>
                <w:rFonts w:ascii="Times New Roman" w:hAnsi="Times New Roman" w:eastAsia="Times New Roman"/>
                <w:b w:val="0"/>
                <w:sz w:val="20"/>
              </w:rPr>
              <w:t>test_parity_fixture.py</w:t>
            </w:r>
          </w:p>
        </w:tc>
        <w:tc>
          <w:tcPr>
            <w:tcW w:type="dxa" w:w="2068"/>
          </w:tcPr>
          <w:p>
            <w:r/>
            <w:r>
              <w:rPr>
                <w:rFonts w:ascii="Times New Roman" w:hAnsi="Times New Roman" w:eastAsia="Times New Roman"/>
                <w:b w:val="0"/>
                <w:sz w:val="20"/>
              </w:rPr>
              <w:t>Kesetaraan vektor dan aturan penyimpanan pasangan terhadap expected PHP</w:t>
            </w:r>
          </w:p>
        </w:tc>
        <w:tc>
          <w:tcPr>
            <w:tcW w:type="dxa" w:w="2068"/>
          </w:tcPr>
          <w:p>
            <w:r/>
            <w:r>
              <w:rPr>
                <w:rFonts w:ascii="Times New Roman" w:hAnsi="Times New Roman" w:eastAsia="Times New Roman"/>
                <w:b w:val="0"/>
                <w:sz w:val="20"/>
              </w:rPr>
              <w:t>Selisih skor dalam toleransi</w:t>
            </w:r>
          </w:p>
        </w:tc>
      </w:tr>
      <w:tr>
        <w:tc>
          <w:tcPr>
            <w:tcW w:type="dxa" w:w="2068"/>
          </w:tcPr>
          <w:p>
            <w:r/>
            <w:r>
              <w:rPr>
                <w:rFonts w:ascii="Times New Roman" w:hAnsi="Times New Roman" w:eastAsia="Times New Roman"/>
                <w:b w:val="0"/>
                <w:sz w:val="20"/>
              </w:rPr>
              <w:t>Pipeline Python</w:t>
            </w:r>
          </w:p>
        </w:tc>
        <w:tc>
          <w:tcPr>
            <w:tcW w:type="dxa" w:w="2068"/>
          </w:tcPr>
          <w:p>
            <w:r/>
            <w:r>
              <w:rPr>
                <w:rFonts w:ascii="Times New Roman" w:hAnsi="Times New Roman" w:eastAsia="Times New Roman"/>
                <w:b w:val="0"/>
                <w:sz w:val="20"/>
              </w:rPr>
              <w:t>test_pipeline.py</w:t>
            </w:r>
          </w:p>
        </w:tc>
        <w:tc>
          <w:tcPr>
            <w:tcW w:type="dxa" w:w="2068"/>
          </w:tcPr>
          <w:p>
            <w:r/>
            <w:r>
              <w:rPr>
                <w:rFonts w:ascii="Times New Roman" w:hAnsi="Times New Roman" w:eastAsia="Times New Roman"/>
                <w:b w:val="0"/>
                <w:sz w:val="20"/>
              </w:rPr>
              <w:t>Penolakan user tidak dikenal, grouping kode transaksi, deteksi kolom wajib</w:t>
            </w:r>
          </w:p>
        </w:tc>
        <w:tc>
          <w:tcPr>
            <w:tcW w:type="dxa" w:w="2068"/>
          </w:tcPr>
          <w:p>
            <w:r/>
            <w:r>
              <w:rPr>
                <w:rFonts w:ascii="Times New Roman" w:hAnsi="Times New Roman" w:eastAsia="Times New Roman"/>
                <w:b w:val="0"/>
                <w:sz w:val="20"/>
              </w:rPr>
              <w:t>Record invalid ditolak; transformasi sesuai aturan</w:t>
            </w:r>
          </w:p>
        </w:tc>
      </w:tr>
    </w:tbl>
    <w:p/>
    <w:p>
      <w:pPr>
        <w:spacing w:after="120" w:line="360" w:lineRule="auto"/>
        <w:ind w:firstLine="709"/>
      </w:pPr>
      <w:r>
        <w:rPr>
          <w:rFonts w:ascii="Times New Roman" w:hAnsi="Times New Roman" w:eastAsia="Times New Roman"/>
          <w:b w:val="0"/>
          <w:sz w:val="22"/>
        </w:rPr>
        <w:t>Inventaris repositori memuat 29 metode tes otomatis: 13 tes Python dan 16 tes PHP/Laravel (termasuk dua berkas contoh bawaan Laravel dan satu assertion placeholder yang perlu dibedakan dari tes domain substantif). Suite dijalankan pada basis data pengujian terisolasi; kelulusan ditentukan oleh assertion relevan, ketiadaan exception tak terduga, dan exit code nol.</w:t>
      </w:r>
    </w:p>
    <w:p>
      <w:pPr>
        <w:pStyle w:val="Heading3"/>
      </w:pPr>
      <w:r>
        <w:rPr>
          <w:rFonts w:ascii="Times New Roman" w:hAnsi="Times New Roman" w:eastAsia="Times New Roman"/>
          <w:b/>
          <w:sz w:val="22"/>
        </w:rPr>
        <w:t>3.8.2 Pengujian Black-Box dan Integrasi</w:t>
      </w:r>
    </w:p>
    <w:p>
      <w:pPr>
        <w:spacing w:after="120" w:line="360" w:lineRule="auto"/>
        <w:ind w:firstLine="709"/>
      </w:pPr>
      <w:r>
        <w:rPr>
          <w:rFonts w:ascii="Times New Roman" w:hAnsi="Times New Roman" w:eastAsia="Times New Roman"/>
          <w:b w:val="0"/>
          <w:sz w:val="22"/>
        </w:rPr>
        <w:t>Skenario black-box disusun dari route web/API, middleware role, controller, dan service. Setiap kasus harus dijalankan melalui antarmuka atau request HTTP terhadap aplikasi uji; pembacaan source code hanya menjadi dasar penyusunan skenario, bukan hasil pengujian.</w:t>
      </w:r>
    </w:p>
    <w:p>
      <w:pPr>
        <w:jc w:val="center"/>
      </w:pPr>
      <w:r>
        <w:rPr>
          <w:rFonts w:ascii="Times New Roman" w:hAnsi="Times New Roman" w:eastAsia="Times New Roman"/>
          <w:b/>
          <w:sz w:val="22"/>
        </w:rPr>
        <w:t>Tabel 4. Skenario pengujian black-box dan integrasi</w:t>
      </w:r>
    </w:p>
    <w:tbl>
      <w:tblPr>
        <w:tblStyle w:val="TableGrid"/>
        <w:tblW w:type="auto" w:w="0"/>
        <w:tblLook w:firstColumn="1" w:firstRow="1" w:lastColumn="0" w:lastRow="0" w:noHBand="0" w:noVBand="1" w:val="04A0"/>
      </w:tblPr>
      <w:tblGrid>
        <w:gridCol w:w="2068"/>
        <w:gridCol w:w="2068"/>
        <w:gridCol w:w="2068"/>
        <w:gridCol w:w="2068"/>
      </w:tblGrid>
      <w:tr>
        <w:tc>
          <w:tcPr>
            <w:tcW w:type="dxa" w:w="2068"/>
          </w:tcPr>
          <w:p>
            <w:r/>
            <w:r>
              <w:rPr>
                <w:rFonts w:ascii="Times New Roman" w:hAnsi="Times New Roman" w:eastAsia="Times New Roman"/>
                <w:b/>
                <w:sz w:val="20"/>
              </w:rPr>
              <w:t>ID</w:t>
            </w:r>
          </w:p>
        </w:tc>
        <w:tc>
          <w:tcPr>
            <w:tcW w:type="dxa" w:w="2068"/>
          </w:tcPr>
          <w:p>
            <w:r/>
            <w:r>
              <w:rPr>
                <w:rFonts w:ascii="Times New Roman" w:hAnsi="Times New Roman" w:eastAsia="Times New Roman"/>
                <w:b/>
                <w:sz w:val="20"/>
              </w:rPr>
              <w:t>Modul</w:t>
            </w:r>
          </w:p>
        </w:tc>
        <w:tc>
          <w:tcPr>
            <w:tcW w:type="dxa" w:w="2068"/>
          </w:tcPr>
          <w:p>
            <w:r/>
            <w:r>
              <w:rPr>
                <w:rFonts w:ascii="Times New Roman" w:hAnsi="Times New Roman" w:eastAsia="Times New Roman"/>
                <w:b/>
                <w:sz w:val="20"/>
              </w:rPr>
              <w:t>Skenario inti</w:t>
            </w:r>
          </w:p>
        </w:tc>
        <w:tc>
          <w:tcPr>
            <w:tcW w:type="dxa" w:w="2068"/>
          </w:tcPr>
          <w:p>
            <w:r/>
            <w:r>
              <w:rPr>
                <w:rFonts w:ascii="Times New Roman" w:hAnsi="Times New Roman" w:eastAsia="Times New Roman"/>
                <w:b/>
                <w:sz w:val="20"/>
              </w:rPr>
              <w:t>Hasil yang diharapkan</w:t>
            </w:r>
          </w:p>
        </w:tc>
      </w:tr>
      <w:tr>
        <w:tc>
          <w:tcPr>
            <w:tcW w:type="dxa" w:w="2068"/>
          </w:tcPr>
          <w:p>
            <w:r/>
            <w:r>
              <w:rPr>
                <w:rFonts w:ascii="Times New Roman" w:hAnsi="Times New Roman" w:eastAsia="Times New Roman"/>
                <w:b w:val="0"/>
                <w:sz w:val="20"/>
              </w:rPr>
              <w:t>BB-01</w:t>
            </w:r>
          </w:p>
        </w:tc>
        <w:tc>
          <w:tcPr>
            <w:tcW w:type="dxa" w:w="2068"/>
          </w:tcPr>
          <w:p>
            <w:r/>
            <w:r>
              <w:rPr>
                <w:rFonts w:ascii="Times New Roman" w:hAnsi="Times New Roman" w:eastAsia="Times New Roman"/>
                <w:b w:val="0"/>
                <w:sz w:val="20"/>
              </w:rPr>
              <w:t>Registrasi</w:t>
            </w:r>
          </w:p>
        </w:tc>
        <w:tc>
          <w:tcPr>
            <w:tcW w:type="dxa" w:w="2068"/>
          </w:tcPr>
          <w:p>
            <w:r/>
            <w:r>
              <w:rPr>
                <w:rFonts w:ascii="Times New Roman" w:hAnsi="Times New Roman" w:eastAsia="Times New Roman"/>
                <w:b w:val="0"/>
                <w:sz w:val="20"/>
              </w:rPr>
              <w:t>Data valid, email duplikat, konfirmasi berbeda, password &lt; 6</w:t>
            </w:r>
          </w:p>
        </w:tc>
        <w:tc>
          <w:tcPr>
            <w:tcW w:type="dxa" w:w="2068"/>
          </w:tcPr>
          <w:p>
            <w:r/>
            <w:r>
              <w:rPr>
                <w:rFonts w:ascii="Times New Roman" w:hAnsi="Times New Roman" w:eastAsia="Times New Roman"/>
                <w:b w:val="0"/>
                <w:sz w:val="20"/>
              </w:rPr>
              <w:t>Valid tersimpan; invalid ditolak dengan pesan tepat</w:t>
            </w:r>
          </w:p>
        </w:tc>
      </w:tr>
      <w:tr>
        <w:tc>
          <w:tcPr>
            <w:tcW w:type="dxa" w:w="2068"/>
          </w:tcPr>
          <w:p>
            <w:r/>
            <w:r>
              <w:rPr>
                <w:rFonts w:ascii="Times New Roman" w:hAnsi="Times New Roman" w:eastAsia="Times New Roman"/>
                <w:b w:val="0"/>
                <w:sz w:val="20"/>
              </w:rPr>
              <w:t>BB-02</w:t>
            </w:r>
          </w:p>
        </w:tc>
        <w:tc>
          <w:tcPr>
            <w:tcW w:type="dxa" w:w="2068"/>
          </w:tcPr>
          <w:p>
            <w:r/>
            <w:r>
              <w:rPr>
                <w:rFonts w:ascii="Times New Roman" w:hAnsi="Times New Roman" w:eastAsia="Times New Roman"/>
                <w:b w:val="0"/>
                <w:sz w:val="20"/>
              </w:rPr>
              <w:t>Login dan role</w:t>
            </w:r>
          </w:p>
        </w:tc>
        <w:tc>
          <w:tcPr>
            <w:tcW w:type="dxa" w:w="2068"/>
          </w:tcPr>
          <w:p>
            <w:r/>
            <w:r>
              <w:rPr>
                <w:rFonts w:ascii="Times New Roman" w:hAnsi="Times New Roman" w:eastAsia="Times New Roman"/>
                <w:b w:val="0"/>
                <w:sz w:val="20"/>
              </w:rPr>
              <w:t>Login pelanggan/admin, role salah, password salah, akun nonaktif</w:t>
            </w:r>
          </w:p>
        </w:tc>
        <w:tc>
          <w:tcPr>
            <w:tcW w:type="dxa" w:w="2068"/>
          </w:tcPr>
          <w:p>
            <w:r/>
            <w:r>
              <w:rPr>
                <w:rFonts w:ascii="Times New Roman" w:hAnsi="Times New Roman" w:eastAsia="Times New Roman"/>
                <w:b w:val="0"/>
                <w:sz w:val="20"/>
              </w:rPr>
              <w:t>Diarahkan sesuai role; akses tidak sah ditolak</w:t>
            </w:r>
          </w:p>
        </w:tc>
      </w:tr>
      <w:tr>
        <w:tc>
          <w:tcPr>
            <w:tcW w:type="dxa" w:w="2068"/>
          </w:tcPr>
          <w:p>
            <w:r/>
            <w:r>
              <w:rPr>
                <w:rFonts w:ascii="Times New Roman" w:hAnsi="Times New Roman" w:eastAsia="Times New Roman"/>
                <w:b w:val="0"/>
                <w:sz w:val="20"/>
              </w:rPr>
              <w:t>BB-03</w:t>
            </w:r>
          </w:p>
        </w:tc>
        <w:tc>
          <w:tcPr>
            <w:tcW w:type="dxa" w:w="2068"/>
          </w:tcPr>
          <w:p>
            <w:r/>
            <w:r>
              <w:rPr>
                <w:rFonts w:ascii="Times New Roman" w:hAnsi="Times New Roman" w:eastAsia="Times New Roman"/>
                <w:b w:val="0"/>
                <w:sz w:val="20"/>
              </w:rPr>
              <w:t>Keranjang</w:t>
            </w:r>
          </w:p>
        </w:tc>
        <w:tc>
          <w:tcPr>
            <w:tcW w:type="dxa" w:w="2068"/>
          </w:tcPr>
          <w:p>
            <w:r/>
            <w:r>
              <w:rPr>
                <w:rFonts w:ascii="Times New Roman" w:hAnsi="Times New Roman" w:eastAsia="Times New Roman"/>
                <w:b w:val="0"/>
                <w:sz w:val="20"/>
              </w:rPr>
              <w:t>Tambah, ubah jumlah, hapus, login untuk pulihkan sesi</w:t>
            </w:r>
          </w:p>
        </w:tc>
        <w:tc>
          <w:tcPr>
            <w:tcW w:type="dxa" w:w="2068"/>
          </w:tcPr>
          <w:p>
            <w:r/>
            <w:r>
              <w:rPr>
                <w:rFonts w:ascii="Times New Roman" w:hAnsi="Times New Roman" w:eastAsia="Times New Roman"/>
                <w:b w:val="0"/>
                <w:sz w:val="20"/>
              </w:rPr>
              <w:t>Isi keranjang konsisten dan tersinkron</w:t>
            </w:r>
          </w:p>
        </w:tc>
      </w:tr>
      <w:tr>
        <w:tc>
          <w:tcPr>
            <w:tcW w:type="dxa" w:w="2068"/>
          </w:tcPr>
          <w:p>
            <w:r/>
            <w:r>
              <w:rPr>
                <w:rFonts w:ascii="Times New Roman" w:hAnsi="Times New Roman" w:eastAsia="Times New Roman"/>
                <w:b w:val="0"/>
                <w:sz w:val="20"/>
              </w:rPr>
              <w:t>BB-04</w:t>
            </w:r>
          </w:p>
        </w:tc>
        <w:tc>
          <w:tcPr>
            <w:tcW w:type="dxa" w:w="2068"/>
          </w:tcPr>
          <w:p>
            <w:r/>
            <w:r>
              <w:rPr>
                <w:rFonts w:ascii="Times New Roman" w:hAnsi="Times New Roman" w:eastAsia="Times New Roman"/>
                <w:b w:val="0"/>
                <w:sz w:val="20"/>
              </w:rPr>
              <w:t>Checkout</w:t>
            </w:r>
          </w:p>
        </w:tc>
        <w:tc>
          <w:tcPr>
            <w:tcW w:type="dxa" w:w="2068"/>
          </w:tcPr>
          <w:p>
            <w:r/>
            <w:r>
              <w:rPr>
                <w:rFonts w:ascii="Times New Roman" w:hAnsi="Times New Roman" w:eastAsia="Times New Roman"/>
                <w:b w:val="0"/>
                <w:sz w:val="20"/>
              </w:rPr>
              <w:t>Keranjang valid, kosong, jumlah &gt; stok</w:t>
            </w:r>
          </w:p>
        </w:tc>
        <w:tc>
          <w:tcPr>
            <w:tcW w:type="dxa" w:w="2068"/>
          </w:tcPr>
          <w:p>
            <w:r/>
            <w:r>
              <w:rPr>
                <w:rFonts w:ascii="Times New Roman" w:hAnsi="Times New Roman" w:eastAsia="Times New Roman"/>
                <w:b w:val="0"/>
                <w:sz w:val="20"/>
              </w:rPr>
              <w:t>Transaksi valid tercatat; invalid tidak mengurangi stok</w:t>
            </w:r>
          </w:p>
        </w:tc>
      </w:tr>
      <w:tr>
        <w:tc>
          <w:tcPr>
            <w:tcW w:type="dxa" w:w="2068"/>
          </w:tcPr>
          <w:p>
            <w:r/>
            <w:r>
              <w:rPr>
                <w:rFonts w:ascii="Times New Roman" w:hAnsi="Times New Roman" w:eastAsia="Times New Roman"/>
                <w:b w:val="0"/>
                <w:sz w:val="20"/>
              </w:rPr>
              <w:t>BB-05</w:t>
            </w:r>
          </w:p>
        </w:tc>
        <w:tc>
          <w:tcPr>
            <w:tcW w:type="dxa" w:w="2068"/>
          </w:tcPr>
          <w:p>
            <w:r/>
            <w:r>
              <w:rPr>
                <w:rFonts w:ascii="Times New Roman" w:hAnsi="Times New Roman" w:eastAsia="Times New Roman"/>
                <w:b w:val="0"/>
                <w:sz w:val="20"/>
              </w:rPr>
              <w:t>Rekomendasi personal</w:t>
            </w:r>
          </w:p>
        </w:tc>
        <w:tc>
          <w:tcPr>
            <w:tcW w:type="dxa" w:w="2068"/>
          </w:tcPr>
          <w:p>
            <w:r/>
            <w:r>
              <w:rPr>
                <w:rFonts w:ascii="Times New Roman" w:hAnsi="Times New Roman" w:eastAsia="Times New Roman"/>
                <w:b w:val="0"/>
                <w:sz w:val="20"/>
              </w:rPr>
              <w:t>Pelanggan dengan riwayat Selesai+Dibayar membuka /rekomendasi</w:t>
            </w:r>
          </w:p>
        </w:tc>
        <w:tc>
          <w:tcPr>
            <w:tcW w:type="dxa" w:w="2068"/>
          </w:tcPr>
          <w:p>
            <w:r/>
            <w:r>
              <w:rPr>
                <w:rFonts w:ascii="Times New Roman" w:hAnsi="Times New Roman" w:eastAsia="Times New Roman"/>
                <w:b w:val="0"/>
                <w:sz w:val="20"/>
              </w:rPr>
              <w:t>Produk dibeli tidak muncul; kandidat aktif + alasan IBCF</w:t>
            </w:r>
          </w:p>
        </w:tc>
      </w:tr>
      <w:tr>
        <w:tc>
          <w:tcPr>
            <w:tcW w:type="dxa" w:w="2068"/>
          </w:tcPr>
          <w:p>
            <w:r/>
            <w:r>
              <w:rPr>
                <w:rFonts w:ascii="Times New Roman" w:hAnsi="Times New Roman" w:eastAsia="Times New Roman"/>
                <w:b w:val="0"/>
                <w:sz w:val="20"/>
              </w:rPr>
              <w:t>BB-06</w:t>
            </w:r>
          </w:p>
        </w:tc>
        <w:tc>
          <w:tcPr>
            <w:tcW w:type="dxa" w:w="2068"/>
          </w:tcPr>
          <w:p>
            <w:r/>
            <w:r>
              <w:rPr>
                <w:rFonts w:ascii="Times New Roman" w:hAnsi="Times New Roman" w:eastAsia="Times New Roman"/>
                <w:b w:val="0"/>
                <w:sz w:val="20"/>
              </w:rPr>
              <w:t>Cold start</w:t>
            </w:r>
          </w:p>
        </w:tc>
        <w:tc>
          <w:tcPr>
            <w:tcW w:type="dxa" w:w="2068"/>
          </w:tcPr>
          <w:p>
            <w:r/>
            <w:r>
              <w:rPr>
                <w:rFonts w:ascii="Times New Roman" w:hAnsi="Times New Roman" w:eastAsia="Times New Roman"/>
                <w:b w:val="0"/>
                <w:sz w:val="20"/>
              </w:rPr>
              <w:t>Guest atau pelanggan tanpa riwayat valid</w:t>
            </w:r>
          </w:p>
        </w:tc>
        <w:tc>
          <w:tcPr>
            <w:tcW w:type="dxa" w:w="2068"/>
          </w:tcPr>
          <w:p>
            <w:r/>
            <w:r>
              <w:rPr>
                <w:rFonts w:ascii="Times New Roman" w:hAnsi="Times New Roman" w:eastAsia="Times New Roman"/>
                <w:b w:val="0"/>
                <w:sz w:val="20"/>
              </w:rPr>
              <w:t>Fallback berlabel eksplisit bukan collaborative filtering</w:t>
            </w:r>
          </w:p>
        </w:tc>
      </w:tr>
      <w:tr>
        <w:tc>
          <w:tcPr>
            <w:tcW w:type="dxa" w:w="2068"/>
          </w:tcPr>
          <w:p>
            <w:r/>
            <w:r>
              <w:rPr>
                <w:rFonts w:ascii="Times New Roman" w:hAnsi="Times New Roman" w:eastAsia="Times New Roman"/>
                <w:b w:val="0"/>
                <w:sz w:val="20"/>
              </w:rPr>
              <w:t>BB-07</w:t>
            </w:r>
          </w:p>
        </w:tc>
        <w:tc>
          <w:tcPr>
            <w:tcW w:type="dxa" w:w="2068"/>
          </w:tcPr>
          <w:p>
            <w:r/>
            <w:r>
              <w:rPr>
                <w:rFonts w:ascii="Times New Roman" w:hAnsi="Times New Roman" w:eastAsia="Times New Roman"/>
                <w:b w:val="0"/>
                <w:sz w:val="20"/>
              </w:rPr>
              <w:t>Produk serupa</w:t>
            </w:r>
          </w:p>
        </w:tc>
        <w:tc>
          <w:tcPr>
            <w:tcW w:type="dxa" w:w="2068"/>
          </w:tcPr>
          <w:p>
            <w:r/>
            <w:r>
              <w:rPr>
                <w:rFonts w:ascii="Times New Roman" w:hAnsi="Times New Roman" w:eastAsia="Times New Roman"/>
                <w:b w:val="0"/>
                <w:sz w:val="20"/>
              </w:rPr>
              <w:t>Detail produk dengan/ tanpa tetangga similarity</w:t>
            </w:r>
          </w:p>
        </w:tc>
        <w:tc>
          <w:tcPr>
            <w:tcW w:type="dxa" w:w="2068"/>
          </w:tcPr>
          <w:p>
            <w:r/>
            <w:r>
              <w:rPr>
                <w:rFonts w:ascii="Times New Roman" w:hAnsi="Times New Roman" w:eastAsia="Times New Roman"/>
                <w:b w:val="0"/>
                <w:sz w:val="20"/>
              </w:rPr>
              <w:t>Produk aktif tersedia; tidak menduplikasi produk asal</w:t>
            </w:r>
          </w:p>
        </w:tc>
      </w:tr>
      <w:tr>
        <w:tc>
          <w:tcPr>
            <w:tcW w:type="dxa" w:w="2068"/>
          </w:tcPr>
          <w:p>
            <w:r/>
            <w:r>
              <w:rPr>
                <w:rFonts w:ascii="Times New Roman" w:hAnsi="Times New Roman" w:eastAsia="Times New Roman"/>
                <w:b w:val="0"/>
                <w:sz w:val="20"/>
              </w:rPr>
              <w:t>BB-08</w:t>
            </w:r>
          </w:p>
        </w:tc>
        <w:tc>
          <w:tcPr>
            <w:tcW w:type="dxa" w:w="2068"/>
          </w:tcPr>
          <w:p>
            <w:r/>
            <w:r>
              <w:rPr>
                <w:rFonts w:ascii="Times New Roman" w:hAnsi="Times New Roman" w:eastAsia="Times New Roman"/>
                <w:b w:val="0"/>
                <w:sz w:val="20"/>
              </w:rPr>
              <w:t>Ulasan</w:t>
            </w:r>
          </w:p>
        </w:tc>
        <w:tc>
          <w:tcPr>
            <w:tcW w:type="dxa" w:w="2068"/>
          </w:tcPr>
          <w:p>
            <w:r/>
            <w:r>
              <w:rPr>
                <w:rFonts w:ascii="Times New Roman" w:hAnsi="Times New Roman" w:eastAsia="Times New Roman"/>
                <w:b w:val="0"/>
                <w:sz w:val="20"/>
              </w:rPr>
              <w:t>Kirim ulasan lalu ulangi pada produk sama</w:t>
            </w:r>
          </w:p>
        </w:tc>
        <w:tc>
          <w:tcPr>
            <w:tcW w:type="dxa" w:w="2068"/>
          </w:tcPr>
          <w:p>
            <w:r/>
            <w:r>
              <w:rPr>
                <w:rFonts w:ascii="Times New Roman" w:hAnsi="Times New Roman" w:eastAsia="Times New Roman"/>
                <w:b w:val="0"/>
                <w:sz w:val="20"/>
              </w:rPr>
              <w:t>Pertama diterima; duplikasi ditolak</w:t>
            </w:r>
          </w:p>
        </w:tc>
      </w:tr>
      <w:tr>
        <w:tc>
          <w:tcPr>
            <w:tcW w:type="dxa" w:w="2068"/>
          </w:tcPr>
          <w:p>
            <w:r/>
            <w:r>
              <w:rPr>
                <w:rFonts w:ascii="Times New Roman" w:hAnsi="Times New Roman" w:eastAsia="Times New Roman"/>
                <w:b w:val="0"/>
                <w:sz w:val="20"/>
              </w:rPr>
              <w:t>BB-09</w:t>
            </w:r>
          </w:p>
        </w:tc>
        <w:tc>
          <w:tcPr>
            <w:tcW w:type="dxa" w:w="2068"/>
          </w:tcPr>
          <w:p>
            <w:r/>
            <w:r>
              <w:rPr>
                <w:rFonts w:ascii="Times New Roman" w:hAnsi="Times New Roman" w:eastAsia="Times New Roman"/>
                <w:b w:val="0"/>
                <w:sz w:val="20"/>
              </w:rPr>
              <w:t>Otorisasi admin</w:t>
            </w:r>
          </w:p>
        </w:tc>
        <w:tc>
          <w:tcPr>
            <w:tcW w:type="dxa" w:w="2068"/>
          </w:tcPr>
          <w:p>
            <w:r/>
            <w:r>
              <w:rPr>
                <w:rFonts w:ascii="Times New Roman" w:hAnsi="Times New Roman" w:eastAsia="Times New Roman"/>
                <w:b w:val="0"/>
                <w:sz w:val="20"/>
              </w:rPr>
              <w:t>Akses /admin dan hitung ulang sebagai guest/pelanggan/admin</w:t>
            </w:r>
          </w:p>
        </w:tc>
        <w:tc>
          <w:tcPr>
            <w:tcW w:type="dxa" w:w="2068"/>
          </w:tcPr>
          <w:p>
            <w:r/>
            <w:r>
              <w:rPr>
                <w:rFonts w:ascii="Times New Roman" w:hAnsi="Times New Roman" w:eastAsia="Times New Roman"/>
                <w:b w:val="0"/>
                <w:sz w:val="20"/>
              </w:rPr>
              <w:t>Hanya admin terautentikasi yang dapat menjalankan fungsi admin</w:t>
            </w:r>
          </w:p>
        </w:tc>
      </w:tr>
      <w:tr>
        <w:tc>
          <w:tcPr>
            <w:tcW w:type="dxa" w:w="2068"/>
          </w:tcPr>
          <w:p>
            <w:r/>
            <w:r>
              <w:rPr>
                <w:rFonts w:ascii="Times New Roman" w:hAnsi="Times New Roman" w:eastAsia="Times New Roman"/>
                <w:b w:val="0"/>
                <w:sz w:val="20"/>
              </w:rPr>
              <w:t>BB-10</w:t>
            </w:r>
          </w:p>
        </w:tc>
        <w:tc>
          <w:tcPr>
            <w:tcW w:type="dxa" w:w="2068"/>
          </w:tcPr>
          <w:p>
            <w:r/>
            <w:r>
              <w:rPr>
                <w:rFonts w:ascii="Times New Roman" w:hAnsi="Times New Roman" w:eastAsia="Times New Roman"/>
                <w:b w:val="0"/>
                <w:sz w:val="20"/>
              </w:rPr>
              <w:t>Kelola produk</w:t>
            </w:r>
          </w:p>
        </w:tc>
        <w:tc>
          <w:tcPr>
            <w:tcW w:type="dxa" w:w="2068"/>
          </w:tcPr>
          <w:p>
            <w:r/>
            <w:r>
              <w:rPr>
                <w:rFonts w:ascii="Times New Roman" w:hAnsi="Times New Roman" w:eastAsia="Times New Roman"/>
                <w:b w:val="0"/>
                <w:sz w:val="20"/>
              </w:rPr>
              <w:t>Tambah/edit dengan gambar valid/invalid/ukuran berlebih</w:t>
            </w:r>
          </w:p>
        </w:tc>
        <w:tc>
          <w:tcPr>
            <w:tcW w:type="dxa" w:w="2068"/>
          </w:tcPr>
          <w:p>
            <w:r/>
            <w:r>
              <w:rPr>
                <w:rFonts w:ascii="Times New Roman" w:hAnsi="Times New Roman" w:eastAsia="Times New Roman"/>
                <w:b w:val="0"/>
                <w:sz w:val="20"/>
              </w:rPr>
              <w:t>Valid disimpan; invalid ditolak; data lama konsisten</w:t>
            </w:r>
          </w:p>
        </w:tc>
      </w:tr>
      <w:tr>
        <w:tc>
          <w:tcPr>
            <w:tcW w:type="dxa" w:w="2068"/>
          </w:tcPr>
          <w:p>
            <w:r/>
            <w:r>
              <w:rPr>
                <w:rFonts w:ascii="Times New Roman" w:hAnsi="Times New Roman" w:eastAsia="Times New Roman"/>
                <w:b w:val="0"/>
                <w:sz w:val="20"/>
              </w:rPr>
              <w:t>BB-11</w:t>
            </w:r>
          </w:p>
        </w:tc>
        <w:tc>
          <w:tcPr>
            <w:tcW w:type="dxa" w:w="2068"/>
          </w:tcPr>
          <w:p>
            <w:r/>
            <w:r>
              <w:rPr>
                <w:rFonts w:ascii="Times New Roman" w:hAnsi="Times New Roman" w:eastAsia="Times New Roman"/>
                <w:b w:val="0"/>
                <w:sz w:val="20"/>
              </w:rPr>
              <w:t>Upload data</w:t>
            </w:r>
          </w:p>
        </w:tc>
        <w:tc>
          <w:tcPr>
            <w:tcW w:type="dxa" w:w="2068"/>
          </w:tcPr>
          <w:p>
            <w:r/>
            <w:r>
              <w:rPr>
                <w:rFonts w:ascii="Times New Roman" w:hAnsi="Times New Roman" w:eastAsia="Times New Roman"/>
                <w:b w:val="0"/>
                <w:sz w:val="20"/>
              </w:rPr>
              <w:t>CSV/XLSX valid, format terlarang, terlalu besar, invalid, hash duplikat</w:t>
            </w:r>
          </w:p>
        </w:tc>
        <w:tc>
          <w:tcPr>
            <w:tcW w:type="dxa" w:w="2068"/>
          </w:tcPr>
          <w:p>
            <w:r/>
            <w:r>
              <w:rPr>
                <w:rFonts w:ascii="Times New Roman" w:hAnsi="Times New Roman" w:eastAsia="Times New Roman"/>
                <w:b w:val="0"/>
                <w:sz w:val="20"/>
              </w:rPr>
              <w:t>Valid diproses; invalid/duplikat ditolak dan tercatat di log</w:t>
            </w:r>
          </w:p>
        </w:tc>
      </w:tr>
      <w:tr>
        <w:tc>
          <w:tcPr>
            <w:tcW w:type="dxa" w:w="2068"/>
          </w:tcPr>
          <w:p>
            <w:r/>
            <w:r>
              <w:rPr>
                <w:rFonts w:ascii="Times New Roman" w:hAnsi="Times New Roman" w:eastAsia="Times New Roman"/>
                <w:b w:val="0"/>
                <w:sz w:val="20"/>
              </w:rPr>
              <w:t>BB-12</w:t>
            </w:r>
          </w:p>
        </w:tc>
        <w:tc>
          <w:tcPr>
            <w:tcW w:type="dxa" w:w="2068"/>
          </w:tcPr>
          <w:p>
            <w:r/>
            <w:r>
              <w:rPr>
                <w:rFonts w:ascii="Times New Roman" w:hAnsi="Times New Roman" w:eastAsia="Times New Roman"/>
                <w:b w:val="0"/>
                <w:sz w:val="20"/>
              </w:rPr>
              <w:t>Similarity</w:t>
            </w:r>
          </w:p>
        </w:tc>
        <w:tc>
          <w:tcPr>
            <w:tcW w:type="dxa" w:w="2068"/>
          </w:tcPr>
          <w:p>
            <w:r/>
            <w:r>
              <w:rPr>
                <w:rFonts w:ascii="Times New Roman" w:hAnsi="Times New Roman" w:eastAsia="Times New Roman"/>
                <w:b w:val="0"/>
                <w:sz w:val="20"/>
              </w:rPr>
              <w:t>Hitung ulang pada matriks berisi dan kosong</w:t>
            </w:r>
          </w:p>
        </w:tc>
        <w:tc>
          <w:tcPr>
            <w:tcW w:type="dxa" w:w="2068"/>
          </w:tcPr>
          <w:p>
            <w:r/>
            <w:r>
              <w:rPr>
                <w:rFonts w:ascii="Times New Roman" w:hAnsi="Times New Roman" w:eastAsia="Times New Roman"/>
                <w:b w:val="0"/>
                <w:sz w:val="20"/>
              </w:rPr>
              <w:t>Penyimpanan atomik pada matriks valid; kosong tidak menghapus data lama</w:t>
            </w:r>
          </w:p>
        </w:tc>
      </w:tr>
      <w:tr>
        <w:tc>
          <w:tcPr>
            <w:tcW w:type="dxa" w:w="2068"/>
          </w:tcPr>
          <w:p>
            <w:r/>
            <w:r>
              <w:rPr>
                <w:rFonts w:ascii="Times New Roman" w:hAnsi="Times New Roman" w:eastAsia="Times New Roman"/>
                <w:b w:val="0"/>
                <w:sz w:val="20"/>
              </w:rPr>
              <w:t>BB-13</w:t>
            </w:r>
          </w:p>
        </w:tc>
        <w:tc>
          <w:tcPr>
            <w:tcW w:type="dxa" w:w="2068"/>
          </w:tcPr>
          <w:p>
            <w:r/>
            <w:r>
              <w:rPr>
                <w:rFonts w:ascii="Times New Roman" w:hAnsi="Times New Roman" w:eastAsia="Times New Roman"/>
                <w:b w:val="0"/>
                <w:sz w:val="20"/>
              </w:rPr>
              <w:t>Status transaksi</w:t>
            </w:r>
          </w:p>
        </w:tc>
        <w:tc>
          <w:tcPr>
            <w:tcW w:type="dxa" w:w="2068"/>
          </w:tcPr>
          <w:p>
            <w:r/>
            <w:r>
              <w:rPr>
                <w:rFonts w:ascii="Times New Roman" w:hAnsi="Times New Roman" w:eastAsia="Times New Roman"/>
                <w:b w:val="0"/>
                <w:sz w:val="20"/>
              </w:rPr>
              <w:t>Transisi status valid dan yang dilarang</w:t>
            </w:r>
          </w:p>
        </w:tc>
        <w:tc>
          <w:tcPr>
            <w:tcW w:type="dxa" w:w="2068"/>
          </w:tcPr>
          <w:p>
            <w:r/>
            <w:r>
              <w:rPr>
                <w:rFonts w:ascii="Times New Roman" w:hAnsi="Times New Roman" w:eastAsia="Times New Roman"/>
                <w:b w:val="0"/>
                <w:sz w:val="20"/>
              </w:rPr>
              <w:t>Hanya transisi valid diterapkan dan tercatat</w:t>
            </w:r>
          </w:p>
        </w:tc>
      </w:tr>
      <w:tr>
        <w:tc>
          <w:tcPr>
            <w:tcW w:type="dxa" w:w="2068"/>
          </w:tcPr>
          <w:p>
            <w:r/>
            <w:r>
              <w:rPr>
                <w:rFonts w:ascii="Times New Roman" w:hAnsi="Times New Roman" w:eastAsia="Times New Roman"/>
                <w:b w:val="0"/>
                <w:sz w:val="20"/>
              </w:rPr>
              <w:t>BB-14</w:t>
            </w:r>
          </w:p>
        </w:tc>
        <w:tc>
          <w:tcPr>
            <w:tcW w:type="dxa" w:w="2068"/>
          </w:tcPr>
          <w:p>
            <w:r/>
            <w:r>
              <w:rPr>
                <w:rFonts w:ascii="Times New Roman" w:hAnsi="Times New Roman" w:eastAsia="Times New Roman"/>
                <w:b w:val="0"/>
                <w:sz w:val="20"/>
              </w:rPr>
              <w:t>Midtrans</w:t>
            </w:r>
          </w:p>
        </w:tc>
        <w:tc>
          <w:tcPr>
            <w:tcW w:type="dxa" w:w="2068"/>
          </w:tcPr>
          <w:p>
            <w:r/>
            <w:r>
              <w:rPr>
                <w:rFonts w:ascii="Times New Roman" w:hAnsi="Times New Roman" w:eastAsia="Times New Roman"/>
                <w:b w:val="0"/>
                <w:sz w:val="20"/>
              </w:rPr>
              <w:t>Checkout + notifikasi/verifikasi sandbox</w:t>
            </w:r>
          </w:p>
        </w:tc>
        <w:tc>
          <w:tcPr>
            <w:tcW w:type="dxa" w:w="2068"/>
          </w:tcPr>
          <w:p>
            <w:r/>
            <w:r>
              <w:rPr>
                <w:rFonts w:ascii="Times New Roman" w:hAnsi="Times New Roman" w:eastAsia="Times New Roman"/>
                <w:b w:val="0"/>
                <w:sz w:val="20"/>
              </w:rPr>
              <w:t>Status berubah hanya untuk notifikasi terverifikasi dan order sesuai</w:t>
            </w:r>
          </w:p>
        </w:tc>
      </w:tr>
    </w:tbl>
    <w:p/>
    <w:p>
      <w:pPr>
        <w:pStyle w:val="Heading2"/>
      </w:pPr>
      <w:r>
        <w:rPr>
          <w:rFonts w:ascii="Times New Roman" w:hAnsi="Times New Roman" w:eastAsia="Times New Roman"/>
          <w:b/>
          <w:sz w:val="22"/>
        </w:rPr>
        <w:t>3.9 Pengujian Penerimaan Pengguna dan Usability</w:t>
      </w:r>
    </w:p>
    <w:p>
      <w:pPr>
        <w:spacing w:after="120" w:line="360" w:lineRule="auto"/>
        <w:ind w:firstLine="709"/>
      </w:pPr>
      <w:r>
        <w:rPr>
          <w:rFonts w:ascii="Times New Roman" w:hAnsi="Times New Roman" w:eastAsia="Times New Roman"/>
          <w:b w:val="0"/>
          <w:sz w:val="22"/>
        </w:rPr>
        <w:t>UAT memverifikasi proses bisnis pelanggan dan administrator sesuai kebutuhan, sedangkan System Usability Scale (SUS) mengukur persepsi usability pada skala 0–100 setelah tugas selesai (Brooke, 1996). Keduanya dilaporkan terpisah agar penerimaan fungsional tidak dicampur dengan persepsi kemudahan (ISO 9241-11:2018; ISO/IEC/IEEE 29119-3:2021).</w:t>
      </w:r>
    </w:p>
    <w:p>
      <w:pPr>
        <w:spacing w:after="120" w:line="360" w:lineRule="auto"/>
        <w:ind w:firstLine="709"/>
      </w:pPr>
      <w:r>
        <w:rPr>
          <w:rFonts w:ascii="Times New Roman" w:hAnsi="Times New Roman" w:eastAsia="Times New Roman"/>
          <w:b w:val="0"/>
          <w:sz w:val="22"/>
        </w:rPr>
        <w:t>UAT dilaksanakan pada lingkungan uji terisolasi dengan basis data, akun, stok, berkas unggahan, dan kredensial Midtrans sandbox yang terkontrol. Hasil tiap skenario dicatat sebagai Lulus, Gagal, atau Tertahan, dilengkapi bukti dan kode temuan. Kriteria keluar antara lain: seluruh skenario prioritas kritis dieksekusi tanpa temuan Critical/High terbuka; kelulusan keseluruhan minimal 90%; pemilik sistem menandatangani keputusan akhir.</w:t>
      </w:r>
    </w:p>
    <w:p>
      <w:pPr>
        <w:pStyle w:val="Heading3"/>
      </w:pPr>
      <w:r>
        <w:rPr>
          <w:rFonts w:ascii="Times New Roman" w:hAnsi="Times New Roman" w:eastAsia="Times New Roman"/>
          <w:b/>
          <w:sz w:val="22"/>
        </w:rPr>
        <w:t>3.9.1 Matriks Keterlacakan Kebutuhan</w:t>
      </w:r>
    </w:p>
    <w:p>
      <w:pPr>
        <w:jc w:val="center"/>
      </w:pPr>
      <w:r>
        <w:rPr>
          <w:rFonts w:ascii="Times New Roman" w:hAnsi="Times New Roman" w:eastAsia="Times New Roman"/>
          <w:b/>
          <w:sz w:val="22"/>
        </w:rPr>
        <w:t>Tabel 5. Matriks keterlacakan kebutuhan terhadap skenario UAT</w:t>
      </w:r>
    </w:p>
    <w:tbl>
      <w:tblPr>
        <w:tblStyle w:val="TableGrid"/>
        <w:tblW w:type="auto" w:w="0"/>
        <w:tblLook w:firstColumn="1" w:firstRow="1" w:lastColumn="0" w:lastRow="0" w:noHBand="0" w:noVBand="1" w:val="04A0"/>
      </w:tblPr>
      <w:tblGrid>
        <w:gridCol w:w="1654"/>
        <w:gridCol w:w="1654"/>
        <w:gridCol w:w="1654"/>
        <w:gridCol w:w="1654"/>
        <w:gridCol w:w="1654"/>
      </w:tblGrid>
      <w:tr>
        <w:tc>
          <w:tcPr>
            <w:tcW w:type="dxa" w:w="1654"/>
          </w:tcPr>
          <w:p>
            <w:r/>
            <w:r>
              <w:rPr>
                <w:rFonts w:ascii="Times New Roman" w:hAnsi="Times New Roman" w:eastAsia="Times New Roman"/>
                <w:b/>
                <w:sz w:val="20"/>
              </w:rPr>
              <w:t>ID</w:t>
            </w:r>
          </w:p>
        </w:tc>
        <w:tc>
          <w:tcPr>
            <w:tcW w:type="dxa" w:w="1654"/>
          </w:tcPr>
          <w:p>
            <w:r/>
            <w:r>
              <w:rPr>
                <w:rFonts w:ascii="Times New Roman" w:hAnsi="Times New Roman" w:eastAsia="Times New Roman"/>
                <w:b/>
                <w:sz w:val="20"/>
              </w:rPr>
              <w:t>Aktor</w:t>
            </w:r>
          </w:p>
        </w:tc>
        <w:tc>
          <w:tcPr>
            <w:tcW w:type="dxa" w:w="1654"/>
          </w:tcPr>
          <w:p>
            <w:r/>
            <w:r>
              <w:rPr>
                <w:rFonts w:ascii="Times New Roman" w:hAnsi="Times New Roman" w:eastAsia="Times New Roman"/>
                <w:b/>
                <w:sz w:val="20"/>
              </w:rPr>
              <w:t>Kebutuhan</w:t>
            </w:r>
          </w:p>
        </w:tc>
        <w:tc>
          <w:tcPr>
            <w:tcW w:type="dxa" w:w="1654"/>
          </w:tcPr>
          <w:p>
            <w:r/>
            <w:r>
              <w:rPr>
                <w:rFonts w:ascii="Times New Roman" w:hAnsi="Times New Roman" w:eastAsia="Times New Roman"/>
                <w:b/>
                <w:sz w:val="20"/>
              </w:rPr>
              <w:t>Bukti implementasi</w:t>
            </w:r>
          </w:p>
        </w:tc>
        <w:tc>
          <w:tcPr>
            <w:tcW w:type="dxa" w:w="1654"/>
          </w:tcPr>
          <w:p>
            <w:r/>
            <w:r>
              <w:rPr>
                <w:rFonts w:ascii="Times New Roman" w:hAnsi="Times New Roman" w:eastAsia="Times New Roman"/>
                <w:b/>
                <w:sz w:val="20"/>
              </w:rPr>
              <w:t>Kasus UAT</w:t>
            </w:r>
          </w:p>
        </w:tc>
      </w:tr>
      <w:tr>
        <w:tc>
          <w:tcPr>
            <w:tcW w:type="dxa" w:w="1654"/>
          </w:tcPr>
          <w:p>
            <w:r/>
            <w:r>
              <w:rPr>
                <w:rFonts w:ascii="Times New Roman" w:hAnsi="Times New Roman" w:eastAsia="Times New Roman"/>
                <w:b w:val="0"/>
                <w:sz w:val="20"/>
              </w:rPr>
              <w:t>RF-01</w:t>
            </w:r>
          </w:p>
        </w:tc>
        <w:tc>
          <w:tcPr>
            <w:tcW w:type="dxa" w:w="1654"/>
          </w:tcPr>
          <w:p>
            <w:r/>
            <w:r>
              <w:rPr>
                <w:rFonts w:ascii="Times New Roman" w:hAnsi="Times New Roman" w:eastAsia="Times New Roman"/>
                <w:b w:val="0"/>
                <w:sz w:val="20"/>
              </w:rPr>
              <w:t>Pelanggan</w:t>
            </w:r>
          </w:p>
        </w:tc>
        <w:tc>
          <w:tcPr>
            <w:tcW w:type="dxa" w:w="1654"/>
          </w:tcPr>
          <w:p>
            <w:r/>
            <w:r>
              <w:rPr>
                <w:rFonts w:ascii="Times New Roman" w:hAnsi="Times New Roman" w:eastAsia="Times New Roman"/>
                <w:b w:val="0"/>
                <w:sz w:val="20"/>
              </w:rPr>
              <w:t>Registrasi, login, logout</w:t>
            </w:r>
          </w:p>
        </w:tc>
        <w:tc>
          <w:tcPr>
            <w:tcW w:type="dxa" w:w="1654"/>
          </w:tcPr>
          <w:p>
            <w:r/>
            <w:r>
              <w:rPr>
                <w:rFonts w:ascii="Times New Roman" w:hAnsi="Times New Roman" w:eastAsia="Times New Roman"/>
                <w:b w:val="0"/>
                <w:sz w:val="20"/>
              </w:rPr>
              <w:t>AuthController; /register, /login, /logout</w:t>
            </w:r>
          </w:p>
        </w:tc>
        <w:tc>
          <w:tcPr>
            <w:tcW w:type="dxa" w:w="1654"/>
          </w:tcPr>
          <w:p>
            <w:r/>
            <w:r>
              <w:rPr>
                <w:rFonts w:ascii="Times New Roman" w:hAnsi="Times New Roman" w:eastAsia="Times New Roman"/>
                <w:b w:val="0"/>
                <w:sz w:val="20"/>
              </w:rPr>
              <w:t>P-01–P-03</w:t>
            </w:r>
          </w:p>
        </w:tc>
      </w:tr>
      <w:tr>
        <w:tc>
          <w:tcPr>
            <w:tcW w:type="dxa" w:w="1654"/>
          </w:tcPr>
          <w:p>
            <w:r/>
            <w:r>
              <w:rPr>
                <w:rFonts w:ascii="Times New Roman" w:hAnsi="Times New Roman" w:eastAsia="Times New Roman"/>
                <w:b w:val="0"/>
                <w:sz w:val="20"/>
              </w:rPr>
              <w:t>RF-02</w:t>
            </w:r>
          </w:p>
        </w:tc>
        <w:tc>
          <w:tcPr>
            <w:tcW w:type="dxa" w:w="1654"/>
          </w:tcPr>
          <w:p>
            <w:r/>
            <w:r>
              <w:rPr>
                <w:rFonts w:ascii="Times New Roman" w:hAnsi="Times New Roman" w:eastAsia="Times New Roman"/>
                <w:b w:val="0"/>
                <w:sz w:val="20"/>
              </w:rPr>
              <w:t>Pelanggan</w:t>
            </w:r>
          </w:p>
        </w:tc>
        <w:tc>
          <w:tcPr>
            <w:tcW w:type="dxa" w:w="1654"/>
          </w:tcPr>
          <w:p>
            <w:r/>
            <w:r>
              <w:rPr>
                <w:rFonts w:ascii="Times New Roman" w:hAnsi="Times New Roman" w:eastAsia="Times New Roman"/>
                <w:b w:val="0"/>
                <w:sz w:val="20"/>
              </w:rPr>
              <w:t>Katalog dan detail produk</w:t>
            </w:r>
          </w:p>
        </w:tc>
        <w:tc>
          <w:tcPr>
            <w:tcW w:type="dxa" w:w="1654"/>
          </w:tcPr>
          <w:p>
            <w:r/>
            <w:r>
              <w:rPr>
                <w:rFonts w:ascii="Times New Roman" w:hAnsi="Times New Roman" w:eastAsia="Times New Roman"/>
                <w:b w:val="0"/>
                <w:sz w:val="20"/>
              </w:rPr>
              <w:t>ProdukController; /produk, /produk/{id}</w:t>
            </w:r>
          </w:p>
        </w:tc>
        <w:tc>
          <w:tcPr>
            <w:tcW w:type="dxa" w:w="1654"/>
          </w:tcPr>
          <w:p>
            <w:r/>
            <w:r>
              <w:rPr>
                <w:rFonts w:ascii="Times New Roman" w:hAnsi="Times New Roman" w:eastAsia="Times New Roman"/>
                <w:b w:val="0"/>
                <w:sz w:val="20"/>
              </w:rPr>
              <w:t>P-04–P-05</w:t>
            </w:r>
          </w:p>
        </w:tc>
      </w:tr>
      <w:tr>
        <w:tc>
          <w:tcPr>
            <w:tcW w:type="dxa" w:w="1654"/>
          </w:tcPr>
          <w:p>
            <w:r/>
            <w:r>
              <w:rPr>
                <w:rFonts w:ascii="Times New Roman" w:hAnsi="Times New Roman" w:eastAsia="Times New Roman"/>
                <w:b w:val="0"/>
                <w:sz w:val="20"/>
              </w:rPr>
              <w:t>RF-03</w:t>
            </w:r>
          </w:p>
        </w:tc>
        <w:tc>
          <w:tcPr>
            <w:tcW w:type="dxa" w:w="1654"/>
          </w:tcPr>
          <w:p>
            <w:r/>
            <w:r>
              <w:rPr>
                <w:rFonts w:ascii="Times New Roman" w:hAnsi="Times New Roman" w:eastAsia="Times New Roman"/>
                <w:b w:val="0"/>
                <w:sz w:val="20"/>
              </w:rPr>
              <w:t>Pelanggan</w:t>
            </w:r>
          </w:p>
        </w:tc>
        <w:tc>
          <w:tcPr>
            <w:tcW w:type="dxa" w:w="1654"/>
          </w:tcPr>
          <w:p>
            <w:r/>
            <w:r>
              <w:rPr>
                <w:rFonts w:ascii="Times New Roman" w:hAnsi="Times New Roman" w:eastAsia="Times New Roman"/>
                <w:b w:val="0"/>
                <w:sz w:val="20"/>
              </w:rPr>
              <w:t>Keranjang belanja</w:t>
            </w:r>
          </w:p>
        </w:tc>
        <w:tc>
          <w:tcPr>
            <w:tcW w:type="dxa" w:w="1654"/>
          </w:tcPr>
          <w:p>
            <w:r/>
            <w:r>
              <w:rPr>
                <w:rFonts w:ascii="Times New Roman" w:hAnsi="Times New Roman" w:eastAsia="Times New Roman"/>
                <w:b w:val="0"/>
                <w:sz w:val="20"/>
              </w:rPr>
              <w:t>CartController / CartService</w:t>
            </w:r>
          </w:p>
        </w:tc>
        <w:tc>
          <w:tcPr>
            <w:tcW w:type="dxa" w:w="1654"/>
          </w:tcPr>
          <w:p>
            <w:r/>
            <w:r>
              <w:rPr>
                <w:rFonts w:ascii="Times New Roman" w:hAnsi="Times New Roman" w:eastAsia="Times New Roman"/>
                <w:b w:val="0"/>
                <w:sz w:val="20"/>
              </w:rPr>
              <w:t>P-06–P-08</w:t>
            </w:r>
          </w:p>
        </w:tc>
      </w:tr>
      <w:tr>
        <w:tc>
          <w:tcPr>
            <w:tcW w:type="dxa" w:w="1654"/>
          </w:tcPr>
          <w:p>
            <w:r/>
            <w:r>
              <w:rPr>
                <w:rFonts w:ascii="Times New Roman" w:hAnsi="Times New Roman" w:eastAsia="Times New Roman"/>
                <w:b w:val="0"/>
                <w:sz w:val="20"/>
              </w:rPr>
              <w:t>RF-04</w:t>
            </w:r>
          </w:p>
        </w:tc>
        <w:tc>
          <w:tcPr>
            <w:tcW w:type="dxa" w:w="1654"/>
          </w:tcPr>
          <w:p>
            <w:r/>
            <w:r>
              <w:rPr>
                <w:rFonts w:ascii="Times New Roman" w:hAnsi="Times New Roman" w:eastAsia="Times New Roman"/>
                <w:b w:val="0"/>
                <w:sz w:val="20"/>
              </w:rPr>
              <w:t>Pelanggan</w:t>
            </w:r>
          </w:p>
        </w:tc>
        <w:tc>
          <w:tcPr>
            <w:tcW w:type="dxa" w:w="1654"/>
          </w:tcPr>
          <w:p>
            <w:r/>
            <w:r>
              <w:rPr>
                <w:rFonts w:ascii="Times New Roman" w:hAnsi="Times New Roman" w:eastAsia="Times New Roman"/>
                <w:b w:val="0"/>
                <w:sz w:val="20"/>
              </w:rPr>
              <w:t>Checkout bayar di toko</w:t>
            </w:r>
          </w:p>
        </w:tc>
        <w:tc>
          <w:tcPr>
            <w:tcW w:type="dxa" w:w="1654"/>
          </w:tcPr>
          <w:p>
            <w:r/>
            <w:r>
              <w:rPr>
                <w:rFonts w:ascii="Times New Roman" w:hAnsi="Times New Roman" w:eastAsia="Times New Roman"/>
                <w:b w:val="0"/>
                <w:sz w:val="20"/>
              </w:rPr>
              <w:t>CheckoutController</w:t>
            </w:r>
          </w:p>
        </w:tc>
        <w:tc>
          <w:tcPr>
            <w:tcW w:type="dxa" w:w="1654"/>
          </w:tcPr>
          <w:p>
            <w:r/>
            <w:r>
              <w:rPr>
                <w:rFonts w:ascii="Times New Roman" w:hAnsi="Times New Roman" w:eastAsia="Times New Roman"/>
                <w:b w:val="0"/>
                <w:sz w:val="20"/>
              </w:rPr>
              <w:t>P-09–P-10</w:t>
            </w:r>
          </w:p>
        </w:tc>
      </w:tr>
      <w:tr>
        <w:tc>
          <w:tcPr>
            <w:tcW w:type="dxa" w:w="1654"/>
          </w:tcPr>
          <w:p>
            <w:r/>
            <w:r>
              <w:rPr>
                <w:rFonts w:ascii="Times New Roman" w:hAnsi="Times New Roman" w:eastAsia="Times New Roman"/>
                <w:b w:val="0"/>
                <w:sz w:val="20"/>
              </w:rPr>
              <w:t>RF-05</w:t>
            </w:r>
          </w:p>
        </w:tc>
        <w:tc>
          <w:tcPr>
            <w:tcW w:type="dxa" w:w="1654"/>
          </w:tcPr>
          <w:p>
            <w:r/>
            <w:r>
              <w:rPr>
                <w:rFonts w:ascii="Times New Roman" w:hAnsi="Times New Roman" w:eastAsia="Times New Roman"/>
                <w:b w:val="0"/>
                <w:sz w:val="20"/>
              </w:rPr>
              <w:t>Pelanggan</w:t>
            </w:r>
          </w:p>
        </w:tc>
        <w:tc>
          <w:tcPr>
            <w:tcW w:type="dxa" w:w="1654"/>
          </w:tcPr>
          <w:p>
            <w:r/>
            <w:r>
              <w:rPr>
                <w:rFonts w:ascii="Times New Roman" w:hAnsi="Times New Roman" w:eastAsia="Times New Roman"/>
                <w:b w:val="0"/>
                <w:sz w:val="20"/>
              </w:rPr>
              <w:t>Pembayaran Midtrans</w:t>
            </w:r>
          </w:p>
        </w:tc>
        <w:tc>
          <w:tcPr>
            <w:tcW w:type="dxa" w:w="1654"/>
          </w:tcPr>
          <w:p>
            <w:r/>
            <w:r>
              <w:rPr>
                <w:rFonts w:ascii="Times New Roman" w:hAnsi="Times New Roman" w:eastAsia="Times New Roman"/>
                <w:b w:val="0"/>
                <w:sz w:val="20"/>
              </w:rPr>
              <w:t>MidtransPaymentService; verify-payment; webhook</w:t>
            </w:r>
          </w:p>
        </w:tc>
        <w:tc>
          <w:tcPr>
            <w:tcW w:type="dxa" w:w="1654"/>
          </w:tcPr>
          <w:p>
            <w:r/>
            <w:r>
              <w:rPr>
                <w:rFonts w:ascii="Times New Roman" w:hAnsi="Times New Roman" w:eastAsia="Times New Roman"/>
                <w:b w:val="0"/>
                <w:sz w:val="20"/>
              </w:rPr>
              <w:t>P-11–P-12</w:t>
            </w:r>
          </w:p>
        </w:tc>
      </w:tr>
      <w:tr>
        <w:tc>
          <w:tcPr>
            <w:tcW w:type="dxa" w:w="1654"/>
          </w:tcPr>
          <w:p>
            <w:r/>
            <w:r>
              <w:rPr>
                <w:rFonts w:ascii="Times New Roman" w:hAnsi="Times New Roman" w:eastAsia="Times New Roman"/>
                <w:b w:val="0"/>
                <w:sz w:val="20"/>
              </w:rPr>
              <w:t>RF-06</w:t>
            </w:r>
          </w:p>
        </w:tc>
        <w:tc>
          <w:tcPr>
            <w:tcW w:type="dxa" w:w="1654"/>
          </w:tcPr>
          <w:p>
            <w:r/>
            <w:r>
              <w:rPr>
                <w:rFonts w:ascii="Times New Roman" w:hAnsi="Times New Roman" w:eastAsia="Times New Roman"/>
                <w:b w:val="0"/>
                <w:sz w:val="20"/>
              </w:rPr>
              <w:t>Pelanggan</w:t>
            </w:r>
          </w:p>
        </w:tc>
        <w:tc>
          <w:tcPr>
            <w:tcW w:type="dxa" w:w="1654"/>
          </w:tcPr>
          <w:p>
            <w:r/>
            <w:r>
              <w:rPr>
                <w:rFonts w:ascii="Times New Roman" w:hAnsi="Times New Roman" w:eastAsia="Times New Roman"/>
                <w:b w:val="0"/>
                <w:sz w:val="20"/>
              </w:rPr>
              <w:t>Riwayat transaksi</w:t>
            </w:r>
          </w:p>
        </w:tc>
        <w:tc>
          <w:tcPr>
            <w:tcW w:type="dxa" w:w="1654"/>
          </w:tcPr>
          <w:p>
            <w:r/>
            <w:r>
              <w:rPr>
                <w:rFonts w:ascii="Times New Roman" w:hAnsi="Times New Roman" w:eastAsia="Times New Roman"/>
                <w:b w:val="0"/>
                <w:sz w:val="20"/>
              </w:rPr>
              <w:t>TransaksiController pelanggan</w:t>
            </w:r>
          </w:p>
        </w:tc>
        <w:tc>
          <w:tcPr>
            <w:tcW w:type="dxa" w:w="1654"/>
          </w:tcPr>
          <w:p>
            <w:r/>
            <w:r>
              <w:rPr>
                <w:rFonts w:ascii="Times New Roman" w:hAnsi="Times New Roman" w:eastAsia="Times New Roman"/>
                <w:b w:val="0"/>
                <w:sz w:val="20"/>
              </w:rPr>
              <w:t>P-13</w:t>
            </w:r>
          </w:p>
        </w:tc>
      </w:tr>
      <w:tr>
        <w:tc>
          <w:tcPr>
            <w:tcW w:type="dxa" w:w="1654"/>
          </w:tcPr>
          <w:p>
            <w:r/>
            <w:r>
              <w:rPr>
                <w:rFonts w:ascii="Times New Roman" w:hAnsi="Times New Roman" w:eastAsia="Times New Roman"/>
                <w:b w:val="0"/>
                <w:sz w:val="20"/>
              </w:rPr>
              <w:t>RF-07</w:t>
            </w:r>
          </w:p>
        </w:tc>
        <w:tc>
          <w:tcPr>
            <w:tcW w:type="dxa" w:w="1654"/>
          </w:tcPr>
          <w:p>
            <w:r/>
            <w:r>
              <w:rPr>
                <w:rFonts w:ascii="Times New Roman" w:hAnsi="Times New Roman" w:eastAsia="Times New Roman"/>
                <w:b w:val="0"/>
                <w:sz w:val="20"/>
              </w:rPr>
              <w:t>Pelanggan</w:t>
            </w:r>
          </w:p>
        </w:tc>
        <w:tc>
          <w:tcPr>
            <w:tcW w:type="dxa" w:w="1654"/>
          </w:tcPr>
          <w:p>
            <w:r/>
            <w:r>
              <w:rPr>
                <w:rFonts w:ascii="Times New Roman" w:hAnsi="Times New Roman" w:eastAsia="Times New Roman"/>
                <w:b w:val="0"/>
                <w:sz w:val="20"/>
              </w:rPr>
              <w:t>Rekomendasi personal &amp; cold start</w:t>
            </w:r>
          </w:p>
        </w:tc>
        <w:tc>
          <w:tcPr>
            <w:tcW w:type="dxa" w:w="1654"/>
          </w:tcPr>
          <w:p>
            <w:r/>
            <w:r>
              <w:rPr>
                <w:rFonts w:ascii="Times New Roman" w:hAnsi="Times New Roman" w:eastAsia="Times New Roman"/>
                <w:b w:val="0"/>
                <w:sz w:val="20"/>
              </w:rPr>
              <w:t>RekomendasiController; RecommenderService</w:t>
            </w:r>
          </w:p>
        </w:tc>
        <w:tc>
          <w:tcPr>
            <w:tcW w:type="dxa" w:w="1654"/>
          </w:tcPr>
          <w:p>
            <w:r/>
            <w:r>
              <w:rPr>
                <w:rFonts w:ascii="Times New Roman" w:hAnsi="Times New Roman" w:eastAsia="Times New Roman"/>
                <w:b w:val="0"/>
                <w:sz w:val="20"/>
              </w:rPr>
              <w:t>P-14–P-16</w:t>
            </w:r>
          </w:p>
        </w:tc>
      </w:tr>
      <w:tr>
        <w:tc>
          <w:tcPr>
            <w:tcW w:type="dxa" w:w="1654"/>
          </w:tcPr>
          <w:p>
            <w:r/>
            <w:r>
              <w:rPr>
                <w:rFonts w:ascii="Times New Roman" w:hAnsi="Times New Roman" w:eastAsia="Times New Roman"/>
                <w:b w:val="0"/>
                <w:sz w:val="20"/>
              </w:rPr>
              <w:t>RF-08</w:t>
            </w:r>
          </w:p>
        </w:tc>
        <w:tc>
          <w:tcPr>
            <w:tcW w:type="dxa" w:w="1654"/>
          </w:tcPr>
          <w:p>
            <w:r/>
            <w:r>
              <w:rPr>
                <w:rFonts w:ascii="Times New Roman" w:hAnsi="Times New Roman" w:eastAsia="Times New Roman"/>
                <w:b w:val="0"/>
                <w:sz w:val="20"/>
              </w:rPr>
              <w:t>Pelanggan</w:t>
            </w:r>
          </w:p>
        </w:tc>
        <w:tc>
          <w:tcPr>
            <w:tcW w:type="dxa" w:w="1654"/>
          </w:tcPr>
          <w:p>
            <w:r/>
            <w:r>
              <w:rPr>
                <w:rFonts w:ascii="Times New Roman" w:hAnsi="Times New Roman" w:eastAsia="Times New Roman"/>
                <w:b w:val="0"/>
                <w:sz w:val="20"/>
              </w:rPr>
              <w:t>Produk serupa &amp; ulasan</w:t>
            </w:r>
          </w:p>
        </w:tc>
        <w:tc>
          <w:tcPr>
            <w:tcW w:type="dxa" w:w="1654"/>
          </w:tcPr>
          <w:p>
            <w:r/>
            <w:r>
              <w:rPr>
                <w:rFonts w:ascii="Times New Roman" w:hAnsi="Times New Roman" w:eastAsia="Times New Roman"/>
                <w:b w:val="0"/>
                <w:sz w:val="20"/>
              </w:rPr>
              <w:t>Detail produk; ReviewController</w:t>
            </w:r>
          </w:p>
        </w:tc>
        <w:tc>
          <w:tcPr>
            <w:tcW w:type="dxa" w:w="1654"/>
          </w:tcPr>
          <w:p>
            <w:r/>
            <w:r>
              <w:rPr>
                <w:rFonts w:ascii="Times New Roman" w:hAnsi="Times New Roman" w:eastAsia="Times New Roman"/>
                <w:b w:val="0"/>
                <w:sz w:val="20"/>
              </w:rPr>
              <w:t>P-17–P-18</w:t>
            </w:r>
          </w:p>
        </w:tc>
      </w:tr>
      <w:tr>
        <w:tc>
          <w:tcPr>
            <w:tcW w:type="dxa" w:w="1654"/>
          </w:tcPr>
          <w:p>
            <w:r/>
            <w:r>
              <w:rPr>
                <w:rFonts w:ascii="Times New Roman" w:hAnsi="Times New Roman" w:eastAsia="Times New Roman"/>
                <w:b w:val="0"/>
                <w:sz w:val="20"/>
              </w:rPr>
              <w:t>RF-09</w:t>
            </w:r>
          </w:p>
        </w:tc>
        <w:tc>
          <w:tcPr>
            <w:tcW w:type="dxa" w:w="1654"/>
          </w:tcPr>
          <w:p>
            <w:r/>
            <w:r>
              <w:rPr>
                <w:rFonts w:ascii="Times New Roman" w:hAnsi="Times New Roman" w:eastAsia="Times New Roman"/>
                <w:b w:val="0"/>
                <w:sz w:val="20"/>
              </w:rPr>
              <w:t>Admin</w:t>
            </w:r>
          </w:p>
        </w:tc>
        <w:tc>
          <w:tcPr>
            <w:tcW w:type="dxa" w:w="1654"/>
          </w:tcPr>
          <w:p>
            <w:r/>
            <w:r>
              <w:rPr>
                <w:rFonts w:ascii="Times New Roman" w:hAnsi="Times New Roman" w:eastAsia="Times New Roman"/>
                <w:b w:val="0"/>
                <w:sz w:val="20"/>
              </w:rPr>
              <w:t>Login &amp; otorisasi admin</w:t>
            </w:r>
          </w:p>
        </w:tc>
        <w:tc>
          <w:tcPr>
            <w:tcW w:type="dxa" w:w="1654"/>
          </w:tcPr>
          <w:p>
            <w:r/>
            <w:r>
              <w:rPr>
                <w:rFonts w:ascii="Times New Roman" w:hAnsi="Times New Roman" w:eastAsia="Times New Roman"/>
                <w:b w:val="0"/>
                <w:sz w:val="20"/>
              </w:rPr>
              <w:t>AdminMiddleware; AuthController</w:t>
            </w:r>
          </w:p>
        </w:tc>
        <w:tc>
          <w:tcPr>
            <w:tcW w:type="dxa" w:w="1654"/>
          </w:tcPr>
          <w:p>
            <w:r/>
            <w:r>
              <w:rPr>
                <w:rFonts w:ascii="Times New Roman" w:hAnsi="Times New Roman" w:eastAsia="Times New Roman"/>
                <w:b w:val="0"/>
                <w:sz w:val="20"/>
              </w:rPr>
              <w:t>A-01–A-02</w:t>
            </w:r>
          </w:p>
        </w:tc>
      </w:tr>
      <w:tr>
        <w:tc>
          <w:tcPr>
            <w:tcW w:type="dxa" w:w="1654"/>
          </w:tcPr>
          <w:p>
            <w:r/>
            <w:r>
              <w:rPr>
                <w:rFonts w:ascii="Times New Roman" w:hAnsi="Times New Roman" w:eastAsia="Times New Roman"/>
                <w:b w:val="0"/>
                <w:sz w:val="20"/>
              </w:rPr>
              <w:t>RF-10</w:t>
            </w:r>
          </w:p>
        </w:tc>
        <w:tc>
          <w:tcPr>
            <w:tcW w:type="dxa" w:w="1654"/>
          </w:tcPr>
          <w:p>
            <w:r/>
            <w:r>
              <w:rPr>
                <w:rFonts w:ascii="Times New Roman" w:hAnsi="Times New Roman" w:eastAsia="Times New Roman"/>
                <w:b w:val="0"/>
                <w:sz w:val="20"/>
              </w:rPr>
              <w:t>Admin</w:t>
            </w:r>
          </w:p>
        </w:tc>
        <w:tc>
          <w:tcPr>
            <w:tcW w:type="dxa" w:w="1654"/>
          </w:tcPr>
          <w:p>
            <w:r/>
            <w:r>
              <w:rPr>
                <w:rFonts w:ascii="Times New Roman" w:hAnsi="Times New Roman" w:eastAsia="Times New Roman"/>
                <w:b w:val="0"/>
                <w:sz w:val="20"/>
              </w:rPr>
              <w:t>Kelola produk &amp; gambar</w:t>
            </w:r>
          </w:p>
        </w:tc>
        <w:tc>
          <w:tcPr>
            <w:tcW w:type="dxa" w:w="1654"/>
          </w:tcPr>
          <w:p>
            <w:r/>
            <w:r>
              <w:rPr>
                <w:rFonts w:ascii="Times New Roman" w:hAnsi="Times New Roman" w:eastAsia="Times New Roman"/>
                <w:b w:val="0"/>
                <w:sz w:val="20"/>
              </w:rPr>
              <w:t>Admin ProdukController; storage</w:t>
            </w:r>
          </w:p>
        </w:tc>
        <w:tc>
          <w:tcPr>
            <w:tcW w:type="dxa" w:w="1654"/>
          </w:tcPr>
          <w:p>
            <w:r/>
            <w:r>
              <w:rPr>
                <w:rFonts w:ascii="Times New Roman" w:hAnsi="Times New Roman" w:eastAsia="Times New Roman"/>
                <w:b w:val="0"/>
                <w:sz w:val="20"/>
              </w:rPr>
              <w:t>A-03–A-05</w:t>
            </w:r>
          </w:p>
        </w:tc>
      </w:tr>
      <w:tr>
        <w:tc>
          <w:tcPr>
            <w:tcW w:type="dxa" w:w="1654"/>
          </w:tcPr>
          <w:p>
            <w:r/>
            <w:r>
              <w:rPr>
                <w:rFonts w:ascii="Times New Roman" w:hAnsi="Times New Roman" w:eastAsia="Times New Roman"/>
                <w:b w:val="0"/>
                <w:sz w:val="20"/>
              </w:rPr>
              <w:t>RF-11</w:t>
            </w:r>
          </w:p>
        </w:tc>
        <w:tc>
          <w:tcPr>
            <w:tcW w:type="dxa" w:w="1654"/>
          </w:tcPr>
          <w:p>
            <w:r/>
            <w:r>
              <w:rPr>
                <w:rFonts w:ascii="Times New Roman" w:hAnsi="Times New Roman" w:eastAsia="Times New Roman"/>
                <w:b w:val="0"/>
                <w:sz w:val="20"/>
              </w:rPr>
              <w:t>Admin</w:t>
            </w:r>
          </w:p>
        </w:tc>
        <w:tc>
          <w:tcPr>
            <w:tcW w:type="dxa" w:w="1654"/>
          </w:tcPr>
          <w:p>
            <w:r/>
            <w:r>
              <w:rPr>
                <w:rFonts w:ascii="Times New Roman" w:hAnsi="Times New Roman" w:eastAsia="Times New Roman"/>
                <w:b w:val="0"/>
                <w:sz w:val="20"/>
              </w:rPr>
              <w:t>Kelola transaksi &amp; status</w:t>
            </w:r>
          </w:p>
        </w:tc>
        <w:tc>
          <w:tcPr>
            <w:tcW w:type="dxa" w:w="1654"/>
          </w:tcPr>
          <w:p>
            <w:r/>
            <w:r>
              <w:rPr>
                <w:rFonts w:ascii="Times New Roman" w:hAnsi="Times New Roman" w:eastAsia="Times New Roman"/>
                <w:b w:val="0"/>
                <w:sz w:val="20"/>
              </w:rPr>
              <w:t>Admin TransaksiController</w:t>
            </w:r>
          </w:p>
        </w:tc>
        <w:tc>
          <w:tcPr>
            <w:tcW w:type="dxa" w:w="1654"/>
          </w:tcPr>
          <w:p>
            <w:r/>
            <w:r>
              <w:rPr>
                <w:rFonts w:ascii="Times New Roman" w:hAnsi="Times New Roman" w:eastAsia="Times New Roman"/>
                <w:b w:val="0"/>
                <w:sz w:val="20"/>
              </w:rPr>
              <w:t>A-06–A-07</w:t>
            </w:r>
          </w:p>
        </w:tc>
      </w:tr>
      <w:tr>
        <w:tc>
          <w:tcPr>
            <w:tcW w:type="dxa" w:w="1654"/>
          </w:tcPr>
          <w:p>
            <w:r/>
            <w:r>
              <w:rPr>
                <w:rFonts w:ascii="Times New Roman" w:hAnsi="Times New Roman" w:eastAsia="Times New Roman"/>
                <w:b w:val="0"/>
                <w:sz w:val="20"/>
              </w:rPr>
              <w:t>RF-12</w:t>
            </w:r>
          </w:p>
        </w:tc>
        <w:tc>
          <w:tcPr>
            <w:tcW w:type="dxa" w:w="1654"/>
          </w:tcPr>
          <w:p>
            <w:r/>
            <w:r>
              <w:rPr>
                <w:rFonts w:ascii="Times New Roman" w:hAnsi="Times New Roman" w:eastAsia="Times New Roman"/>
                <w:b w:val="0"/>
                <w:sz w:val="20"/>
              </w:rPr>
              <w:t>Admin</w:t>
            </w:r>
          </w:p>
        </w:tc>
        <w:tc>
          <w:tcPr>
            <w:tcW w:type="dxa" w:w="1654"/>
          </w:tcPr>
          <w:p>
            <w:r/>
            <w:r>
              <w:rPr>
                <w:rFonts w:ascii="Times New Roman" w:hAnsi="Times New Roman" w:eastAsia="Times New Roman"/>
                <w:b w:val="0"/>
                <w:sz w:val="20"/>
              </w:rPr>
              <w:t>Upload transaksi &amp; pipeline</w:t>
            </w:r>
          </w:p>
        </w:tc>
        <w:tc>
          <w:tcPr>
            <w:tcW w:type="dxa" w:w="1654"/>
          </w:tcPr>
          <w:p>
            <w:r/>
            <w:r>
              <w:rPr>
                <w:rFonts w:ascii="Times New Roman" w:hAnsi="Times New Roman" w:eastAsia="Times New Roman"/>
                <w:b w:val="0"/>
                <w:sz w:val="20"/>
              </w:rPr>
              <w:t>UploadService; python/pipeline</w:t>
            </w:r>
          </w:p>
        </w:tc>
        <w:tc>
          <w:tcPr>
            <w:tcW w:type="dxa" w:w="1654"/>
          </w:tcPr>
          <w:p>
            <w:r/>
            <w:r>
              <w:rPr>
                <w:rFonts w:ascii="Times New Roman" w:hAnsi="Times New Roman" w:eastAsia="Times New Roman"/>
                <w:b w:val="0"/>
                <w:sz w:val="20"/>
              </w:rPr>
              <w:t>A-08–A-10</w:t>
            </w:r>
          </w:p>
        </w:tc>
      </w:tr>
      <w:tr>
        <w:tc>
          <w:tcPr>
            <w:tcW w:type="dxa" w:w="1654"/>
          </w:tcPr>
          <w:p>
            <w:r/>
            <w:r>
              <w:rPr>
                <w:rFonts w:ascii="Times New Roman" w:hAnsi="Times New Roman" w:eastAsia="Times New Roman"/>
                <w:b w:val="0"/>
                <w:sz w:val="20"/>
              </w:rPr>
              <w:t>RF-13</w:t>
            </w:r>
          </w:p>
        </w:tc>
        <w:tc>
          <w:tcPr>
            <w:tcW w:type="dxa" w:w="1654"/>
          </w:tcPr>
          <w:p>
            <w:r/>
            <w:r>
              <w:rPr>
                <w:rFonts w:ascii="Times New Roman" w:hAnsi="Times New Roman" w:eastAsia="Times New Roman"/>
                <w:b w:val="0"/>
                <w:sz w:val="20"/>
              </w:rPr>
              <w:t>Admin</w:t>
            </w:r>
          </w:p>
        </w:tc>
        <w:tc>
          <w:tcPr>
            <w:tcW w:type="dxa" w:w="1654"/>
          </w:tcPr>
          <w:p>
            <w:r/>
            <w:r>
              <w:rPr>
                <w:rFonts w:ascii="Times New Roman" w:hAnsi="Times New Roman" w:eastAsia="Times New Roman"/>
                <w:b w:val="0"/>
                <w:sz w:val="20"/>
              </w:rPr>
              <w:t>Hitung ulang similarity &amp; analisis</w:t>
            </w:r>
          </w:p>
        </w:tc>
        <w:tc>
          <w:tcPr>
            <w:tcW w:type="dxa" w:w="1654"/>
          </w:tcPr>
          <w:p>
            <w:r/>
            <w:r>
              <w:rPr>
                <w:rFonts w:ascii="Times New Roman" w:hAnsi="Times New Roman" w:eastAsia="Times New Roman"/>
                <w:b w:val="0"/>
                <w:sz w:val="20"/>
              </w:rPr>
              <w:t>AnalisisController; RecommenderService / CF Python</w:t>
            </w:r>
          </w:p>
        </w:tc>
        <w:tc>
          <w:tcPr>
            <w:tcW w:type="dxa" w:w="1654"/>
          </w:tcPr>
          <w:p>
            <w:r/>
            <w:r>
              <w:rPr>
                <w:rFonts w:ascii="Times New Roman" w:hAnsi="Times New Roman" w:eastAsia="Times New Roman"/>
                <w:b w:val="0"/>
                <w:sz w:val="20"/>
              </w:rPr>
              <w:t>A-11–A-13</w:t>
            </w:r>
          </w:p>
        </w:tc>
      </w:tr>
      <w:tr>
        <w:tc>
          <w:tcPr>
            <w:tcW w:type="dxa" w:w="1654"/>
          </w:tcPr>
          <w:p>
            <w:r/>
            <w:r>
              <w:rPr>
                <w:rFonts w:ascii="Times New Roman" w:hAnsi="Times New Roman" w:eastAsia="Times New Roman"/>
                <w:b w:val="0"/>
                <w:sz w:val="20"/>
              </w:rPr>
              <w:t>RF-14</w:t>
            </w:r>
          </w:p>
        </w:tc>
        <w:tc>
          <w:tcPr>
            <w:tcW w:type="dxa" w:w="1654"/>
          </w:tcPr>
          <w:p>
            <w:r/>
            <w:r>
              <w:rPr>
                <w:rFonts w:ascii="Times New Roman" w:hAnsi="Times New Roman" w:eastAsia="Times New Roman"/>
                <w:b w:val="0"/>
                <w:sz w:val="20"/>
              </w:rPr>
              <w:t>Admin</w:t>
            </w:r>
          </w:p>
        </w:tc>
        <w:tc>
          <w:tcPr>
            <w:tcW w:type="dxa" w:w="1654"/>
          </w:tcPr>
          <w:p>
            <w:r/>
            <w:r>
              <w:rPr>
                <w:rFonts w:ascii="Times New Roman" w:hAnsi="Times New Roman" w:eastAsia="Times New Roman"/>
                <w:b w:val="0"/>
                <w:sz w:val="20"/>
              </w:rPr>
              <w:t>Laporan &amp; ulasan</w:t>
            </w:r>
          </w:p>
        </w:tc>
        <w:tc>
          <w:tcPr>
            <w:tcW w:type="dxa" w:w="1654"/>
          </w:tcPr>
          <w:p>
            <w:r/>
            <w:r>
              <w:rPr>
                <w:rFonts w:ascii="Times New Roman" w:hAnsi="Times New Roman" w:eastAsia="Times New Roman"/>
                <w:b w:val="0"/>
                <w:sz w:val="20"/>
              </w:rPr>
              <w:t>Laporan / Review admin</w:t>
            </w:r>
          </w:p>
        </w:tc>
        <w:tc>
          <w:tcPr>
            <w:tcW w:type="dxa" w:w="1654"/>
          </w:tcPr>
          <w:p>
            <w:r/>
            <w:r>
              <w:rPr>
                <w:rFonts w:ascii="Times New Roman" w:hAnsi="Times New Roman" w:eastAsia="Times New Roman"/>
                <w:b w:val="0"/>
                <w:sz w:val="20"/>
              </w:rPr>
              <w:t>A-14</w:t>
            </w:r>
          </w:p>
        </w:tc>
      </w:tr>
    </w:tbl>
    <w:p/>
    <w:p>
      <w:pPr>
        <w:pStyle w:val="Heading3"/>
      </w:pPr>
      <w:r>
        <w:rPr>
          <w:rFonts w:ascii="Times New Roman" w:hAnsi="Times New Roman" w:eastAsia="Times New Roman"/>
          <w:b/>
          <w:sz w:val="22"/>
        </w:rPr>
        <w:t>3.9.2 Ringkasan Skenario UAT</w:t>
      </w:r>
    </w:p>
    <w:p>
      <w:pPr>
        <w:spacing w:after="120" w:line="360" w:lineRule="auto"/>
        <w:ind w:firstLine="709"/>
      </w:pPr>
      <w:r>
        <w:rPr>
          <w:rFonts w:ascii="Times New Roman" w:hAnsi="Times New Roman" w:eastAsia="Times New Roman"/>
          <w:b w:val="0"/>
          <w:sz w:val="22"/>
        </w:rPr>
        <w:t>Skenario pelanggan (contoh prioritas kritis/tinggi): registrasi valid dan invalid; login sesuai role; jelajah katalog; kelola keranjang; checkout bayar di toko; checkout Midtrans sandbox hingga token/Snap; riwayat dan sinkronisasi status; rekomendasi berriwayat; cold start dengan label fallback; produk serupa; satu ulasan tanpa duplikasi.</w:t>
      </w:r>
    </w:p>
    <w:p>
      <w:pPr>
        <w:spacing w:after="120" w:line="360" w:lineRule="auto"/>
        <w:ind w:firstLine="709"/>
      </w:pPr>
      <w:r>
        <w:rPr>
          <w:rFonts w:ascii="Times New Roman" w:hAnsi="Times New Roman" w:eastAsia="Times New Roman"/>
          <w:b w:val="0"/>
          <w:sz w:val="22"/>
        </w:rPr>
        <w:t>Skenario administrator: penolakan akses non-admin; CRUD produk dengan validasi gambar; perubahan status transaksi yang sah; unggah CSV/XLSX valid dan penolakan invalid/duplikat; hitung ulang similarity pada matriks valid dan kosong; dashboard analisis menampilkan statistik/log; pengelolaan ulasan dan laporan.</w:t>
      </w:r>
    </w:p>
    <w:p>
      <w:pPr>
        <w:spacing w:after="120" w:line="360" w:lineRule="auto"/>
        <w:ind w:firstLine="709"/>
      </w:pPr>
      <w:r>
        <w:rPr>
          <w:rFonts w:ascii="Times New Roman" w:hAnsi="Times New Roman" w:eastAsia="Times New Roman"/>
          <w:b w:val="0"/>
          <w:sz w:val="22"/>
        </w:rPr>
        <w:t>SUS diberikan setelah peserta menyelesaikan tugas relevan (10 pernyataan, skor 0–100). Ambang interpretasi awal rerata minimal 68 (Bangor et al., 2008). Skor SUS tidak menggantikan keputusan UAT.</w:t>
      </w:r>
    </w:p>
    <w:p>
      <w:pPr>
        <w:pStyle w:val="Heading2"/>
      </w:pPr>
      <w:r>
        <w:rPr>
          <w:rFonts w:ascii="Times New Roman" w:hAnsi="Times New Roman" w:eastAsia="Times New Roman"/>
          <w:b/>
          <w:sz w:val="22"/>
        </w:rPr>
        <w:t>3.10 Pengujian Nonfungsional</w:t>
      </w:r>
    </w:p>
    <w:p>
      <w:pPr>
        <w:jc w:val="center"/>
      </w:pPr>
      <w:r>
        <w:rPr>
          <w:rFonts w:ascii="Times New Roman" w:hAnsi="Times New Roman" w:eastAsia="Times New Roman"/>
          <w:b/>
          <w:sz w:val="22"/>
        </w:rPr>
        <w:t>Tabel 6. Kriteria pengujian nonfungsional</w:t>
      </w:r>
    </w:p>
    <w:tbl>
      <w:tblPr>
        <w:tblStyle w:val="TableGrid"/>
        <w:tblW w:type="auto" w:w="0"/>
        <w:tblLook w:firstColumn="1" w:firstRow="1" w:lastColumn="0" w:lastRow="0" w:noHBand="0" w:noVBand="1" w:val="04A0"/>
      </w:tblPr>
      <w:tblGrid>
        <w:gridCol w:w="2757"/>
        <w:gridCol w:w="2757"/>
        <w:gridCol w:w="2757"/>
      </w:tblGrid>
      <w:tr>
        <w:tc>
          <w:tcPr>
            <w:tcW w:type="dxa" w:w="2757"/>
          </w:tcPr>
          <w:p>
            <w:r/>
            <w:r>
              <w:rPr>
                <w:rFonts w:ascii="Times New Roman" w:hAnsi="Times New Roman" w:eastAsia="Times New Roman"/>
                <w:b/>
                <w:sz w:val="20"/>
              </w:rPr>
              <w:t>Aspek</w:t>
            </w:r>
          </w:p>
        </w:tc>
        <w:tc>
          <w:tcPr>
            <w:tcW w:type="dxa" w:w="2757"/>
          </w:tcPr>
          <w:p>
            <w:r/>
            <w:r>
              <w:rPr>
                <w:rFonts w:ascii="Times New Roman" w:hAnsi="Times New Roman" w:eastAsia="Times New Roman"/>
                <w:b/>
                <w:sz w:val="20"/>
              </w:rPr>
              <w:t>Kriteria / ukuran</w:t>
            </w:r>
          </w:p>
        </w:tc>
        <w:tc>
          <w:tcPr>
            <w:tcW w:type="dxa" w:w="2757"/>
          </w:tcPr>
          <w:p>
            <w:r/>
            <w:r>
              <w:rPr>
                <w:rFonts w:ascii="Times New Roman" w:hAnsi="Times New Roman" w:eastAsia="Times New Roman"/>
                <w:b/>
                <w:sz w:val="20"/>
              </w:rPr>
              <w:t>Catatan</w:t>
            </w:r>
          </w:p>
        </w:tc>
      </w:tr>
      <w:tr>
        <w:tc>
          <w:tcPr>
            <w:tcW w:type="dxa" w:w="2757"/>
          </w:tcPr>
          <w:p>
            <w:r/>
            <w:r>
              <w:rPr>
                <w:rFonts w:ascii="Times New Roman" w:hAnsi="Times New Roman" w:eastAsia="Times New Roman"/>
                <w:b w:val="0"/>
                <w:sz w:val="20"/>
              </w:rPr>
              <w:t>Otorisasi</w:t>
            </w:r>
          </w:p>
        </w:tc>
        <w:tc>
          <w:tcPr>
            <w:tcW w:type="dxa" w:w="2757"/>
          </w:tcPr>
          <w:p>
            <w:r/>
            <w:r>
              <w:rPr>
                <w:rFonts w:ascii="Times New Roman" w:hAnsi="Times New Roman" w:eastAsia="Times New Roman"/>
                <w:b w:val="0"/>
                <w:sz w:val="20"/>
              </w:rPr>
              <w:t>Guest/pelanggan tidak mengakses fungsi admin</w:t>
            </w:r>
          </w:p>
        </w:tc>
        <w:tc>
          <w:tcPr>
            <w:tcW w:type="dxa" w:w="2757"/>
          </w:tcPr>
          <w:p>
            <w:r/>
            <w:r>
              <w:rPr>
                <w:rFonts w:ascii="Times New Roman" w:hAnsi="Times New Roman" w:eastAsia="Times New Roman"/>
                <w:b w:val="0"/>
                <w:sz w:val="20"/>
              </w:rPr>
              <w:t>Baseline keamanan berbasis risiko</w:t>
            </w:r>
          </w:p>
        </w:tc>
      </w:tr>
      <w:tr>
        <w:tc>
          <w:tcPr>
            <w:tcW w:type="dxa" w:w="2757"/>
          </w:tcPr>
          <w:p>
            <w:r/>
            <w:r>
              <w:rPr>
                <w:rFonts w:ascii="Times New Roman" w:hAnsi="Times New Roman" w:eastAsia="Times New Roman"/>
                <w:b w:val="0"/>
                <w:sz w:val="20"/>
              </w:rPr>
              <w:t>Integritas data</w:t>
            </w:r>
          </w:p>
        </w:tc>
        <w:tc>
          <w:tcPr>
            <w:tcW w:type="dxa" w:w="2757"/>
          </w:tcPr>
          <w:p>
            <w:r/>
            <w:r>
              <w:rPr>
                <w:rFonts w:ascii="Times New Roman" w:hAnsi="Times New Roman" w:eastAsia="Times New Roman"/>
                <w:b w:val="0"/>
                <w:sz w:val="20"/>
              </w:rPr>
              <w:t>Checkout/upload gagal tidak meninggalkan record parsial</w:t>
            </w:r>
          </w:p>
        </w:tc>
        <w:tc>
          <w:tcPr>
            <w:tcW w:type="dxa" w:w="2757"/>
          </w:tcPr>
          <w:p>
            <w:r/>
            <w:r>
              <w:rPr>
                <w:rFonts w:ascii="Times New Roman" w:hAnsi="Times New Roman" w:eastAsia="Times New Roman"/>
                <w:b w:val="0"/>
                <w:sz w:val="20"/>
              </w:rPr>
              <w:t>Diverifikasi lewat BB dan tes fitur</w:t>
            </w:r>
          </w:p>
        </w:tc>
      </w:tr>
      <w:tr>
        <w:tc>
          <w:tcPr>
            <w:tcW w:type="dxa" w:w="2757"/>
          </w:tcPr>
          <w:p>
            <w:r/>
            <w:r>
              <w:rPr>
                <w:rFonts w:ascii="Times New Roman" w:hAnsi="Times New Roman" w:eastAsia="Times New Roman"/>
                <w:b w:val="0"/>
                <w:sz w:val="20"/>
              </w:rPr>
              <w:t>Validasi input</w:t>
            </w:r>
          </w:p>
        </w:tc>
        <w:tc>
          <w:tcPr>
            <w:tcW w:type="dxa" w:w="2757"/>
          </w:tcPr>
          <w:p>
            <w:r/>
            <w:r>
              <w:rPr>
                <w:rFonts w:ascii="Times New Roman" w:hAnsi="Times New Roman" w:eastAsia="Times New Roman"/>
                <w:b w:val="0"/>
                <w:sz w:val="20"/>
              </w:rPr>
              <w:t>Input di luar kebijakan ditolak</w:t>
            </w:r>
          </w:p>
        </w:tc>
        <w:tc>
          <w:tcPr>
            <w:tcW w:type="dxa" w:w="2757"/>
          </w:tcPr>
          <w:p>
            <w:r/>
            <w:r>
              <w:rPr>
                <w:rFonts w:ascii="Times New Roman" w:hAnsi="Times New Roman" w:eastAsia="Times New Roman"/>
                <w:b w:val="0"/>
                <w:sz w:val="20"/>
              </w:rPr>
              <w:t>Termasuk file upload dan form auth</w:t>
            </w:r>
          </w:p>
        </w:tc>
      </w:tr>
      <w:tr>
        <w:tc>
          <w:tcPr>
            <w:tcW w:type="dxa" w:w="2757"/>
          </w:tcPr>
          <w:p>
            <w:r/>
            <w:r>
              <w:rPr>
                <w:rFonts w:ascii="Times New Roman" w:hAnsi="Times New Roman" w:eastAsia="Times New Roman"/>
                <w:b w:val="0"/>
                <w:sz w:val="20"/>
              </w:rPr>
              <w:t>Kinerja endpoint</w:t>
            </w:r>
          </w:p>
        </w:tc>
        <w:tc>
          <w:tcPr>
            <w:tcW w:type="dxa" w:w="2757"/>
          </w:tcPr>
          <w:p>
            <w:r/>
            <w:r>
              <w:rPr>
                <w:rFonts w:ascii="Times New Roman" w:hAnsi="Times New Roman" w:eastAsia="Times New Roman"/>
                <w:b w:val="0"/>
                <w:sz w:val="20"/>
              </w:rPr>
              <w:t>Latency p50/p95, throughput, error rate</w:t>
            </w:r>
          </w:p>
        </w:tc>
        <w:tc>
          <w:tcPr>
            <w:tcW w:type="dxa" w:w="2757"/>
          </w:tcPr>
          <w:p>
            <w:r/>
            <w:r>
              <w:rPr>
                <w:rFonts w:ascii="Times New Roman" w:hAnsi="Times New Roman" w:eastAsia="Times New Roman"/>
                <w:b w:val="0"/>
                <w:sz w:val="20"/>
              </w:rPr>
              <w:t>Benchmark evaluator Python ≠ load test Laravel</w:t>
            </w:r>
          </w:p>
        </w:tc>
      </w:tr>
      <w:tr>
        <w:tc>
          <w:tcPr>
            <w:tcW w:type="dxa" w:w="2757"/>
          </w:tcPr>
          <w:p>
            <w:r/>
            <w:r>
              <w:rPr>
                <w:rFonts w:ascii="Times New Roman" w:hAnsi="Times New Roman" w:eastAsia="Times New Roman"/>
                <w:b w:val="0"/>
                <w:sz w:val="20"/>
              </w:rPr>
              <w:t>Kompatibilitas</w:t>
            </w:r>
          </w:p>
        </w:tc>
        <w:tc>
          <w:tcPr>
            <w:tcW w:type="dxa" w:w="2757"/>
          </w:tcPr>
          <w:p>
            <w:r/>
            <w:r>
              <w:rPr>
                <w:rFonts w:ascii="Times New Roman" w:hAnsi="Times New Roman" w:eastAsia="Times New Roman"/>
                <w:b w:val="0"/>
                <w:sz w:val="20"/>
              </w:rPr>
              <w:t>Desktop dan mobile pada browser yang ditetapkan</w:t>
            </w:r>
          </w:p>
        </w:tc>
        <w:tc>
          <w:tcPr>
            <w:tcW w:type="dxa" w:w="2757"/>
          </w:tcPr>
          <w:p>
            <w:r/>
            <w:r>
              <w:rPr>
                <w:rFonts w:ascii="Times New Roman" w:hAnsi="Times New Roman" w:eastAsia="Times New Roman"/>
                <w:b w:val="0"/>
                <w:sz w:val="20"/>
              </w:rPr>
              <w:t>Perlu eksekusi dinamis</w:t>
            </w:r>
          </w:p>
        </w:tc>
      </w:tr>
      <w:tr>
        <w:tc>
          <w:tcPr>
            <w:tcW w:type="dxa" w:w="2757"/>
          </w:tcPr>
          <w:p>
            <w:r/>
            <w:r>
              <w:rPr>
                <w:rFonts w:ascii="Times New Roman" w:hAnsi="Times New Roman" w:eastAsia="Times New Roman"/>
                <w:b w:val="0"/>
                <w:sz w:val="20"/>
              </w:rPr>
              <w:t>Pemulihan kegagalan</w:t>
            </w:r>
          </w:p>
        </w:tc>
        <w:tc>
          <w:tcPr>
            <w:tcW w:type="dxa" w:w="2757"/>
          </w:tcPr>
          <w:p>
            <w:r/>
            <w:r>
              <w:rPr>
                <w:rFonts w:ascii="Times New Roman" w:hAnsi="Times New Roman" w:eastAsia="Times New Roman"/>
                <w:b w:val="0"/>
                <w:sz w:val="20"/>
              </w:rPr>
              <w:t>Pipeline/CF gagal tercatat di log; data lama aman</w:t>
            </w:r>
          </w:p>
        </w:tc>
        <w:tc>
          <w:tcPr>
            <w:tcW w:type="dxa" w:w="2757"/>
          </w:tcPr>
          <w:p>
            <w:r/>
            <w:r>
              <w:rPr>
                <w:rFonts w:ascii="Times New Roman" w:hAnsi="Times New Roman" w:eastAsia="Times New Roman"/>
                <w:b w:val="0"/>
                <w:sz w:val="20"/>
              </w:rPr>
              <w:t>Dirty flag / status log</w:t>
            </w:r>
          </w:p>
        </w:tc>
      </w:tr>
    </w:tbl>
    <w:p/>
    <w:p>
      <w:pPr>
        <w:spacing w:after="120" w:line="360" w:lineRule="auto"/>
        <w:ind w:firstLine="709"/>
      </w:pPr>
      <w:r>
        <w:rPr>
          <w:rFonts w:ascii="Times New Roman" w:hAnsi="Times New Roman" w:eastAsia="Times New Roman"/>
          <w:b w:val="0"/>
          <w:sz w:val="22"/>
        </w:rPr>
        <w:t>Pemeriksaan keamanan pada penelitian ini merupakan baseline berbasis risiko dan tidak boleh disebut penetration test penuh tanpa pelaksanaan oleh penguji yang kompeten. Nilai latency, throughput, dan temuan keamanan hanya boleh ditulis setelah aplikasi aktif diuji.</w:t>
      </w:r>
    </w:p>
    <w:p>
      <w:pPr>
        <w:pStyle w:val="Heading1"/>
      </w:pPr>
      <w:r>
        <w:rPr>
          <w:rFonts w:ascii="Times New Roman" w:hAnsi="Times New Roman" w:eastAsia="Times New Roman"/>
          <w:b/>
          <w:sz w:val="24"/>
        </w:rPr>
        <w:t>BAB IV. HASIL PENGUJIAN DAN PEMBAHASAN</w:t>
      </w:r>
    </w:p>
    <w:p>
      <w:pPr>
        <w:pStyle w:val="Heading2"/>
      </w:pPr>
      <w:r>
        <w:rPr>
          <w:rFonts w:ascii="Times New Roman" w:hAnsi="Times New Roman" w:eastAsia="Times New Roman"/>
          <w:b/>
          <w:sz w:val="22"/>
        </w:rPr>
        <w:t>4.1 Ruang Lingkup Hasil yang Dilaporkan</w:t>
      </w:r>
    </w:p>
    <w:p>
      <w:pPr>
        <w:spacing w:after="120" w:line="360" w:lineRule="auto"/>
        <w:ind w:firstLine="709"/>
      </w:pPr>
      <w:r>
        <w:rPr>
          <w:rFonts w:ascii="Times New Roman" w:hAnsi="Times New Roman" w:eastAsia="Times New Roman"/>
          <w:b w:val="0"/>
          <w:sz w:val="22"/>
        </w:rPr>
        <w:t>Bab ini memisahkan (a) hasil yang dapat diverifikasi dari kode dan tes di repositori, (b) hasil yang memerlukan eksekusi ulang evaluator pada snapshot basis data, dan (c) pengujian yang belum dilaksanakan. Pemisahan ini mencegah klaim akurasi atau penerimaan pengguna yang tidak didukung bukti runtime.</w:t>
      </w:r>
    </w:p>
    <w:p>
      <w:pPr>
        <w:pStyle w:val="Heading2"/>
      </w:pPr>
      <w:r>
        <w:rPr>
          <w:rFonts w:ascii="Times New Roman" w:hAnsi="Times New Roman" w:eastAsia="Times New Roman"/>
          <w:b/>
          <w:sz w:val="22"/>
        </w:rPr>
        <w:t>4.2 Validasi Matematis Cosine Similarity</w:t>
      </w:r>
    </w:p>
    <w:p>
      <w:pPr>
        <w:spacing w:after="120" w:line="360" w:lineRule="auto"/>
        <w:ind w:firstLine="709"/>
      </w:pPr>
      <w:r>
        <w:rPr>
          <w:rFonts w:ascii="Times New Roman" w:hAnsi="Times New Roman" w:eastAsia="Times New Roman"/>
          <w:b w:val="0"/>
          <w:sz w:val="22"/>
        </w:rPr>
        <w:t>Kebenaran rumus cosine biner diverifikasi melalui suite unit pada repositori. CosineSimilarityTest (PHP) dan test_cosine.py (Python) memeriksa fixture vektor, kasus vektor identik (skor 1), irisan nol (skor 0), simetri, rentang [0,1], ketiadaan pasangan diagonal, penerapan minimum co-occurrence, serta larangan normalisasi terhadap skor maksimum katalog. test_parity_fixture.py membandingkan keluaran Python terhadap expected yang selaras aturan penyimpanan PHP.</w:t>
      </w:r>
    </w:p>
    <w:p>
      <w:pPr>
        <w:jc w:val="center"/>
      </w:pPr>
      <w:r>
        <w:rPr>
          <w:rFonts w:ascii="Times New Roman" w:hAnsi="Times New Roman" w:eastAsia="Times New Roman"/>
          <w:b/>
          <w:sz w:val="22"/>
        </w:rPr>
        <w:t>Tabel 7. Status validasi matematis dan parity</w:t>
      </w:r>
    </w:p>
    <w:tbl>
      <w:tblPr>
        <w:tblStyle w:val="TableGrid"/>
        <w:tblW w:type="auto" w:w="0"/>
        <w:tblLook w:firstColumn="1" w:firstRow="1" w:lastColumn="0" w:lastRow="0" w:noHBand="0" w:noVBand="1" w:val="04A0"/>
      </w:tblPr>
      <w:tblGrid>
        <w:gridCol w:w="2757"/>
        <w:gridCol w:w="2757"/>
        <w:gridCol w:w="2757"/>
      </w:tblGrid>
      <w:tr>
        <w:tc>
          <w:tcPr>
            <w:tcW w:type="dxa" w:w="2757"/>
          </w:tcPr>
          <w:p>
            <w:r/>
            <w:r>
              <w:rPr>
                <w:rFonts w:ascii="Times New Roman" w:hAnsi="Times New Roman" w:eastAsia="Times New Roman"/>
                <w:b/>
                <w:sz w:val="20"/>
              </w:rPr>
              <w:t>Pemeriksaan</w:t>
            </w:r>
          </w:p>
        </w:tc>
        <w:tc>
          <w:tcPr>
            <w:tcW w:type="dxa" w:w="2757"/>
          </w:tcPr>
          <w:p>
            <w:r/>
            <w:r>
              <w:rPr>
                <w:rFonts w:ascii="Times New Roman" w:hAnsi="Times New Roman" w:eastAsia="Times New Roman"/>
                <w:b/>
                <w:sz w:val="20"/>
              </w:rPr>
              <w:t>Sumber bukti</w:t>
            </w:r>
          </w:p>
        </w:tc>
        <w:tc>
          <w:tcPr>
            <w:tcW w:type="dxa" w:w="2757"/>
          </w:tcPr>
          <w:p>
            <w:r/>
            <w:r>
              <w:rPr>
                <w:rFonts w:ascii="Times New Roman" w:hAnsi="Times New Roman" w:eastAsia="Times New Roman"/>
                <w:b/>
                <w:sz w:val="20"/>
              </w:rPr>
              <w:t>Status pada penyusunan dokumen</w:t>
            </w:r>
          </w:p>
        </w:tc>
      </w:tr>
      <w:tr>
        <w:tc>
          <w:tcPr>
            <w:tcW w:type="dxa" w:w="2757"/>
          </w:tcPr>
          <w:p>
            <w:r/>
            <w:r>
              <w:rPr>
                <w:rFonts w:ascii="Times New Roman" w:hAnsi="Times New Roman" w:eastAsia="Times New Roman"/>
                <w:b w:val="0"/>
                <w:sz w:val="20"/>
              </w:rPr>
              <w:t>Fixture cosine &amp; simetri</w:t>
            </w:r>
          </w:p>
        </w:tc>
        <w:tc>
          <w:tcPr>
            <w:tcW w:type="dxa" w:w="2757"/>
          </w:tcPr>
          <w:p>
            <w:r/>
            <w:r>
              <w:rPr>
                <w:rFonts w:ascii="Times New Roman" w:hAnsi="Times New Roman" w:eastAsia="Times New Roman"/>
                <w:b w:val="0"/>
                <w:sz w:val="20"/>
              </w:rPr>
              <w:t>CosineSimilarityTest; test_cosine.py</w:t>
            </w:r>
          </w:p>
        </w:tc>
        <w:tc>
          <w:tcPr>
            <w:tcW w:type="dxa" w:w="2757"/>
          </w:tcPr>
          <w:p>
            <w:r/>
            <w:r>
              <w:rPr>
                <w:rFonts w:ascii="Times New Roman" w:hAnsi="Times New Roman" w:eastAsia="Times New Roman"/>
                <w:b w:val="0"/>
                <w:sz w:val="20"/>
              </w:rPr>
              <w:t>Tersedia di repo; perlu dieksekusi di lingkungan lengkap</w:t>
            </w:r>
          </w:p>
        </w:tc>
      </w:tr>
      <w:tr>
        <w:tc>
          <w:tcPr>
            <w:tcW w:type="dxa" w:w="2757"/>
          </w:tcPr>
          <w:p>
            <w:r/>
            <w:r>
              <w:rPr>
                <w:rFonts w:ascii="Times New Roman" w:hAnsi="Times New Roman" w:eastAsia="Times New Roman"/>
                <w:b w:val="0"/>
                <w:sz w:val="20"/>
              </w:rPr>
              <w:t>Tanpa diagonal / skor &gt; 0</w:t>
            </w:r>
          </w:p>
        </w:tc>
        <w:tc>
          <w:tcPr>
            <w:tcW w:type="dxa" w:w="2757"/>
          </w:tcPr>
          <w:p>
            <w:r/>
            <w:r>
              <w:rPr>
                <w:rFonts w:ascii="Times New Roman" w:hAnsi="Times New Roman" w:eastAsia="Times New Roman"/>
                <w:b w:val="0"/>
                <w:sz w:val="20"/>
              </w:rPr>
              <w:t>RecommenderServiceTest; test_cosine.py</w:t>
            </w:r>
          </w:p>
        </w:tc>
        <w:tc>
          <w:tcPr>
            <w:tcW w:type="dxa" w:w="2757"/>
          </w:tcPr>
          <w:p>
            <w:r/>
            <w:r>
              <w:rPr>
                <w:rFonts w:ascii="Times New Roman" w:hAnsi="Times New Roman" w:eastAsia="Times New Roman"/>
                <w:b w:val="0"/>
                <w:sz w:val="20"/>
              </w:rPr>
              <w:t>Tersedia di repo</w:t>
            </w:r>
          </w:p>
        </w:tc>
      </w:tr>
      <w:tr>
        <w:tc>
          <w:tcPr>
            <w:tcW w:type="dxa" w:w="2757"/>
          </w:tcPr>
          <w:p>
            <w:r/>
            <w:r>
              <w:rPr>
                <w:rFonts w:ascii="Times New Roman" w:hAnsi="Times New Roman" w:eastAsia="Times New Roman"/>
                <w:b w:val="0"/>
                <w:sz w:val="20"/>
              </w:rPr>
              <w:t>Min co-occurrence = 2</w:t>
            </w:r>
          </w:p>
        </w:tc>
        <w:tc>
          <w:tcPr>
            <w:tcW w:type="dxa" w:w="2757"/>
          </w:tcPr>
          <w:p>
            <w:r/>
            <w:r>
              <w:rPr>
                <w:rFonts w:ascii="Times New Roman" w:hAnsi="Times New Roman" w:eastAsia="Times New Roman"/>
                <w:b w:val="0"/>
                <w:sz w:val="20"/>
              </w:rPr>
              <w:t>RecommenderServiceTest; test_cosine.py</w:t>
            </w:r>
          </w:p>
        </w:tc>
        <w:tc>
          <w:tcPr>
            <w:tcW w:type="dxa" w:w="2757"/>
          </w:tcPr>
          <w:p>
            <w:r/>
            <w:r>
              <w:rPr>
                <w:rFonts w:ascii="Times New Roman" w:hAnsi="Times New Roman" w:eastAsia="Times New Roman"/>
                <w:b w:val="0"/>
                <w:sz w:val="20"/>
              </w:rPr>
              <w:t>Tersedia di repo</w:t>
            </w:r>
          </w:p>
        </w:tc>
      </w:tr>
      <w:tr>
        <w:tc>
          <w:tcPr>
            <w:tcW w:type="dxa" w:w="2757"/>
          </w:tcPr>
          <w:p>
            <w:r/>
            <w:r>
              <w:rPr>
                <w:rFonts w:ascii="Times New Roman" w:hAnsi="Times New Roman" w:eastAsia="Times New Roman"/>
                <w:b w:val="0"/>
                <w:sz w:val="20"/>
              </w:rPr>
              <w:t>Parity PHP–Python (fixture kecil)</w:t>
            </w:r>
          </w:p>
        </w:tc>
        <w:tc>
          <w:tcPr>
            <w:tcW w:type="dxa" w:w="2757"/>
          </w:tcPr>
          <w:p>
            <w:r/>
            <w:r>
              <w:rPr>
                <w:rFonts w:ascii="Times New Roman" w:hAnsi="Times New Roman" w:eastAsia="Times New Roman"/>
                <w:b w:val="0"/>
                <w:sz w:val="20"/>
              </w:rPr>
              <w:t>test_parity_fixture.py + expected_parity.json</w:t>
            </w:r>
          </w:p>
        </w:tc>
        <w:tc>
          <w:tcPr>
            <w:tcW w:type="dxa" w:w="2757"/>
          </w:tcPr>
          <w:p>
            <w:r/>
            <w:r>
              <w:rPr>
                <w:rFonts w:ascii="Times New Roman" w:hAnsi="Times New Roman" w:eastAsia="Times New Roman"/>
                <w:b w:val="0"/>
                <w:sz w:val="20"/>
              </w:rPr>
              <w:t>Tersedia di repo</w:t>
            </w:r>
          </w:p>
        </w:tc>
      </w:tr>
      <w:tr>
        <w:tc>
          <w:tcPr>
            <w:tcW w:type="dxa" w:w="2757"/>
          </w:tcPr>
          <w:p>
            <w:r/>
            <w:r>
              <w:rPr>
                <w:rFonts w:ascii="Times New Roman" w:hAnsi="Times New Roman" w:eastAsia="Times New Roman"/>
                <w:b w:val="0"/>
                <w:sz w:val="20"/>
              </w:rPr>
              <w:t>Parity full-snapshot produksi</w:t>
            </w:r>
          </w:p>
        </w:tc>
        <w:tc>
          <w:tcPr>
            <w:tcW w:type="dxa" w:w="2757"/>
          </w:tcPr>
          <w:p>
            <w:r/>
            <w:r>
              <w:rPr>
                <w:rFonts w:ascii="Times New Roman" w:hAnsi="Times New Roman" w:eastAsia="Times New Roman"/>
                <w:b w:val="0"/>
                <w:sz w:val="20"/>
              </w:rPr>
              <w:t>Belum ada skrip/hasil di arsip</w:t>
            </w:r>
          </w:p>
        </w:tc>
        <w:tc>
          <w:tcPr>
            <w:tcW w:type="dxa" w:w="2757"/>
          </w:tcPr>
          <w:p>
            <w:r/>
            <w:r>
              <w:rPr>
                <w:rFonts w:ascii="Times New Roman" w:hAnsi="Times New Roman" w:eastAsia="Times New Roman"/>
                <w:b w:val="0"/>
                <w:sz w:val="20"/>
              </w:rPr>
              <w:t>Belum diuji</w:t>
            </w:r>
          </w:p>
        </w:tc>
      </w:tr>
    </w:tbl>
    <w:p/>
    <w:p>
      <w:pPr>
        <w:spacing w:after="120" w:line="360" w:lineRule="auto"/>
        <w:ind w:firstLine="709"/>
      </w:pPr>
      <w:r>
        <w:rPr>
          <w:rFonts w:ascii="Times New Roman" w:hAnsi="Times New Roman" w:eastAsia="Times New Roman"/>
          <w:b w:val="0"/>
          <w:sz w:val="22"/>
        </w:rPr>
        <w:t>Contoh perhitungan manual untuk pasangan dengan n(i)=4, n(j)=2, n(i,j)=2: sim = 2 / sqrt(4×2) = 0,707107 (dalam toleransi 10⁻⁶ terhadap implementasi). Contoh ini selaras fixture pada RecommenderServiceTest.</w:t>
      </w:r>
    </w:p>
    <w:p>
      <w:pPr>
        <w:pStyle w:val="Heading2"/>
      </w:pPr>
      <w:r>
        <w:rPr>
          <w:rFonts w:ascii="Times New Roman" w:hAnsi="Times New Roman" w:eastAsia="Times New Roman"/>
          <w:b/>
          <w:sz w:val="22"/>
        </w:rPr>
        <w:t>4.3 Hasil Evaluasi Offline (Siap Diisi dari Evaluator Produksi)</w:t>
      </w:r>
    </w:p>
    <w:p>
      <w:pPr>
        <w:spacing w:after="120" w:line="360" w:lineRule="auto"/>
        <w:ind w:firstLine="709"/>
      </w:pPr>
      <w:r>
        <w:rPr>
          <w:rFonts w:ascii="Times New Roman" w:hAnsi="Times New Roman" w:eastAsia="Times New Roman"/>
          <w:b w:val="0"/>
          <w:sz w:val="22"/>
        </w:rPr>
        <w:t>Tabel berikut mengikuti keluaran run_evaluation() pada python/cf/evaluator.py. Nilai diisi setelah evaluator dijalankan pada snapshot basis data penelitian yang memenuhi filter Selesai + Dibayar. Versi dokumen sebelumnya yang memuat NDCG, Most Popular, interval bootstrap, dan acuan peluang acak tidak lagi digunakan sebagai hasil modul produksi karena metrik/baseline tersebut tidak terdapat pada evaluator repositori.</w:t>
      </w:r>
    </w:p>
    <w:p>
      <w:pPr>
        <w:jc w:val="center"/>
      </w:pPr>
      <w:r>
        <w:rPr>
          <w:rFonts w:ascii="Times New Roman" w:hAnsi="Times New Roman" w:eastAsia="Times New Roman"/>
          <w:b/>
          <w:sz w:val="22"/>
        </w:rPr>
        <w:t>Tabel 8. Hasil evaluasi kualitas peringkat (isi dari evaluation_logs / output evaluator)</w:t>
      </w:r>
    </w:p>
    <w:tbl>
      <w:tblPr>
        <w:tblStyle w:val="TableGrid"/>
        <w:tblW w:type="auto" w:w="0"/>
        <w:tblLook w:firstColumn="1" w:firstRow="1" w:lastColumn="0" w:lastRow="0" w:noHBand="0" w:noVBand="1" w:val="04A0"/>
      </w:tblPr>
      <w:tblGrid>
        <w:gridCol w:w="1034"/>
        <w:gridCol w:w="1034"/>
        <w:gridCol w:w="1034"/>
        <w:gridCol w:w="1034"/>
        <w:gridCol w:w="1034"/>
        <w:gridCol w:w="1034"/>
        <w:gridCol w:w="1034"/>
        <w:gridCol w:w="1034"/>
      </w:tblGrid>
      <w:tr>
        <w:tc>
          <w:tcPr>
            <w:tcW w:type="dxa" w:w="1034"/>
          </w:tcPr>
          <w:p>
            <w:r/>
            <w:r>
              <w:rPr>
                <w:rFonts w:ascii="Times New Roman" w:hAnsi="Times New Roman" w:eastAsia="Times New Roman"/>
                <w:b/>
                <w:sz w:val="20"/>
              </w:rPr>
              <w:t>Metode</w:t>
            </w:r>
          </w:p>
        </w:tc>
        <w:tc>
          <w:tcPr>
            <w:tcW w:type="dxa" w:w="1034"/>
          </w:tcPr>
          <w:p>
            <w:r/>
            <w:r>
              <w:rPr>
                <w:rFonts w:ascii="Times New Roman" w:hAnsi="Times New Roman" w:eastAsia="Times New Roman"/>
                <w:b/>
                <w:sz w:val="20"/>
              </w:rPr>
              <w:t>K</w:t>
            </w:r>
          </w:p>
        </w:tc>
        <w:tc>
          <w:tcPr>
            <w:tcW w:type="dxa" w:w="1034"/>
          </w:tcPr>
          <w:p>
            <w:r/>
            <w:r>
              <w:rPr>
                <w:rFonts w:ascii="Times New Roman" w:hAnsi="Times New Roman" w:eastAsia="Times New Roman"/>
                <w:b/>
                <w:sz w:val="20"/>
              </w:rPr>
              <w:t>Precision</w:t>
            </w:r>
          </w:p>
        </w:tc>
        <w:tc>
          <w:tcPr>
            <w:tcW w:type="dxa" w:w="1034"/>
          </w:tcPr>
          <w:p>
            <w:r/>
            <w:r>
              <w:rPr>
                <w:rFonts w:ascii="Times New Roman" w:hAnsi="Times New Roman" w:eastAsia="Times New Roman"/>
                <w:b/>
                <w:sz w:val="20"/>
              </w:rPr>
              <w:t>Recall</w:t>
            </w:r>
          </w:p>
        </w:tc>
        <w:tc>
          <w:tcPr>
            <w:tcW w:type="dxa" w:w="1034"/>
          </w:tcPr>
          <w:p>
            <w:r/>
            <w:r>
              <w:rPr>
                <w:rFonts w:ascii="Times New Roman" w:hAnsi="Times New Roman" w:eastAsia="Times New Roman"/>
                <w:b/>
                <w:sz w:val="20"/>
              </w:rPr>
              <w:t>F1</w:t>
            </w:r>
          </w:p>
        </w:tc>
        <w:tc>
          <w:tcPr>
            <w:tcW w:type="dxa" w:w="1034"/>
          </w:tcPr>
          <w:p>
            <w:r/>
            <w:r>
              <w:rPr>
                <w:rFonts w:ascii="Times New Roman" w:hAnsi="Times New Roman" w:eastAsia="Times New Roman"/>
                <w:b/>
                <w:sz w:val="20"/>
              </w:rPr>
              <w:t>Hit Rate</w:t>
            </w:r>
          </w:p>
        </w:tc>
        <w:tc>
          <w:tcPr>
            <w:tcW w:type="dxa" w:w="1034"/>
          </w:tcPr>
          <w:p>
            <w:r/>
            <w:r>
              <w:rPr>
                <w:rFonts w:ascii="Times New Roman" w:hAnsi="Times New Roman" w:eastAsia="Times New Roman"/>
                <w:b/>
                <w:sz w:val="20"/>
              </w:rPr>
              <w:t>Catalog Coverage</w:t>
            </w:r>
          </w:p>
        </w:tc>
        <w:tc>
          <w:tcPr>
            <w:tcW w:type="dxa" w:w="1034"/>
          </w:tcPr>
          <w:p>
            <w:r/>
            <w:r>
              <w:rPr>
                <w:rFonts w:ascii="Times New Roman" w:hAnsi="Times New Roman" w:eastAsia="Times New Roman"/>
                <w:b/>
                <w:sz w:val="20"/>
              </w:rPr>
              <w:t>Users</w:t>
            </w:r>
          </w:p>
        </w:tc>
      </w:tr>
      <w:tr>
        <w:tc>
          <w:tcPr>
            <w:tcW w:type="dxa" w:w="1034"/>
          </w:tcPr>
          <w:p>
            <w:r/>
            <w:r>
              <w:rPr>
                <w:rFonts w:ascii="Times New Roman" w:hAnsi="Times New Roman" w:eastAsia="Times New Roman"/>
                <w:b w:val="0"/>
                <w:sz w:val="20"/>
              </w:rPr>
              <w:t>IBCF Cosine</w:t>
            </w:r>
          </w:p>
        </w:tc>
        <w:tc>
          <w:tcPr>
            <w:tcW w:type="dxa" w:w="1034"/>
          </w:tcPr>
          <w:p>
            <w:r/>
            <w:r>
              <w:rPr>
                <w:rFonts w:ascii="Times New Roman" w:hAnsi="Times New Roman" w:eastAsia="Times New Roman"/>
                <w:b w:val="0"/>
                <w:sz w:val="20"/>
              </w:rPr>
              <w:t>5</w:t>
            </w:r>
          </w:p>
        </w:tc>
        <w:tc>
          <w:tcPr>
            <w:tcW w:type="dxa" w:w="1034"/>
          </w:tcPr>
          <w:p>
            <w:r/>
            <w:r>
              <w:rPr>
                <w:rFonts w:ascii="Times New Roman" w:hAnsi="Times New Roman" w:eastAsia="Times New Roman"/>
                <w:b w:val="0"/>
                <w:sz w:val="20"/>
              </w:rPr>
              <w:t>…</w:t>
            </w:r>
          </w:p>
        </w:tc>
        <w:tc>
          <w:tcPr>
            <w:tcW w:type="dxa" w:w="1034"/>
          </w:tcPr>
          <w:p>
            <w:r/>
            <w:r>
              <w:rPr>
                <w:rFonts w:ascii="Times New Roman" w:hAnsi="Times New Roman" w:eastAsia="Times New Roman"/>
                <w:b w:val="0"/>
                <w:sz w:val="20"/>
              </w:rPr>
              <w:t>…</w:t>
            </w:r>
          </w:p>
        </w:tc>
        <w:tc>
          <w:tcPr>
            <w:tcW w:type="dxa" w:w="1034"/>
          </w:tcPr>
          <w:p>
            <w:r/>
            <w:r>
              <w:rPr>
                <w:rFonts w:ascii="Times New Roman" w:hAnsi="Times New Roman" w:eastAsia="Times New Roman"/>
                <w:b w:val="0"/>
                <w:sz w:val="20"/>
              </w:rPr>
              <w:t>…</w:t>
            </w:r>
          </w:p>
        </w:tc>
        <w:tc>
          <w:tcPr>
            <w:tcW w:type="dxa" w:w="1034"/>
          </w:tcPr>
          <w:p>
            <w:r/>
            <w:r>
              <w:rPr>
                <w:rFonts w:ascii="Times New Roman" w:hAnsi="Times New Roman" w:eastAsia="Times New Roman"/>
                <w:b w:val="0"/>
                <w:sz w:val="20"/>
              </w:rPr>
              <w:t>…</w:t>
            </w:r>
          </w:p>
        </w:tc>
        <w:tc>
          <w:tcPr>
            <w:tcW w:type="dxa" w:w="1034"/>
          </w:tcPr>
          <w:p>
            <w:r/>
            <w:r>
              <w:rPr>
                <w:rFonts w:ascii="Times New Roman" w:hAnsi="Times New Roman" w:eastAsia="Times New Roman"/>
                <w:b w:val="0"/>
                <w:sz w:val="20"/>
              </w:rPr>
              <w:t>…</w:t>
            </w:r>
          </w:p>
        </w:tc>
        <w:tc>
          <w:tcPr>
            <w:tcW w:type="dxa" w:w="1034"/>
          </w:tcPr>
          <w:p>
            <w:r/>
            <w:r>
              <w:rPr>
                <w:rFonts w:ascii="Times New Roman" w:hAnsi="Times New Roman" w:eastAsia="Times New Roman"/>
                <w:b w:val="0"/>
                <w:sz w:val="20"/>
              </w:rPr>
              <w:t>…</w:t>
            </w:r>
          </w:p>
        </w:tc>
      </w:tr>
      <w:tr>
        <w:tc>
          <w:tcPr>
            <w:tcW w:type="dxa" w:w="1034"/>
          </w:tcPr>
          <w:p>
            <w:r/>
            <w:r>
              <w:rPr>
                <w:rFonts w:ascii="Times New Roman" w:hAnsi="Times New Roman" w:eastAsia="Times New Roman"/>
                <w:b w:val="0"/>
                <w:sz w:val="20"/>
              </w:rPr>
              <w:t>IBCF Cosine</w:t>
            </w:r>
          </w:p>
        </w:tc>
        <w:tc>
          <w:tcPr>
            <w:tcW w:type="dxa" w:w="1034"/>
          </w:tcPr>
          <w:p>
            <w:r/>
            <w:r>
              <w:rPr>
                <w:rFonts w:ascii="Times New Roman" w:hAnsi="Times New Roman" w:eastAsia="Times New Roman"/>
                <w:b w:val="0"/>
                <w:sz w:val="20"/>
              </w:rPr>
              <w:t>10</w:t>
            </w:r>
          </w:p>
        </w:tc>
        <w:tc>
          <w:tcPr>
            <w:tcW w:type="dxa" w:w="1034"/>
          </w:tcPr>
          <w:p>
            <w:r/>
            <w:r>
              <w:rPr>
                <w:rFonts w:ascii="Times New Roman" w:hAnsi="Times New Roman" w:eastAsia="Times New Roman"/>
                <w:b w:val="0"/>
                <w:sz w:val="20"/>
              </w:rPr>
              <w:t>…</w:t>
            </w:r>
          </w:p>
        </w:tc>
        <w:tc>
          <w:tcPr>
            <w:tcW w:type="dxa" w:w="1034"/>
          </w:tcPr>
          <w:p>
            <w:r/>
            <w:r>
              <w:rPr>
                <w:rFonts w:ascii="Times New Roman" w:hAnsi="Times New Roman" w:eastAsia="Times New Roman"/>
                <w:b w:val="0"/>
                <w:sz w:val="20"/>
              </w:rPr>
              <w:t>…</w:t>
            </w:r>
          </w:p>
        </w:tc>
        <w:tc>
          <w:tcPr>
            <w:tcW w:type="dxa" w:w="1034"/>
          </w:tcPr>
          <w:p>
            <w:r/>
            <w:r>
              <w:rPr>
                <w:rFonts w:ascii="Times New Roman" w:hAnsi="Times New Roman" w:eastAsia="Times New Roman"/>
                <w:b w:val="0"/>
                <w:sz w:val="20"/>
              </w:rPr>
              <w:t>…</w:t>
            </w:r>
          </w:p>
        </w:tc>
        <w:tc>
          <w:tcPr>
            <w:tcW w:type="dxa" w:w="1034"/>
          </w:tcPr>
          <w:p>
            <w:r/>
            <w:r>
              <w:rPr>
                <w:rFonts w:ascii="Times New Roman" w:hAnsi="Times New Roman" w:eastAsia="Times New Roman"/>
                <w:b w:val="0"/>
                <w:sz w:val="20"/>
              </w:rPr>
              <w:t>…</w:t>
            </w:r>
          </w:p>
        </w:tc>
        <w:tc>
          <w:tcPr>
            <w:tcW w:type="dxa" w:w="1034"/>
          </w:tcPr>
          <w:p>
            <w:r/>
            <w:r>
              <w:rPr>
                <w:rFonts w:ascii="Times New Roman" w:hAnsi="Times New Roman" w:eastAsia="Times New Roman"/>
                <w:b w:val="0"/>
                <w:sz w:val="20"/>
              </w:rPr>
              <w:t>…</w:t>
            </w:r>
          </w:p>
        </w:tc>
        <w:tc>
          <w:tcPr>
            <w:tcW w:type="dxa" w:w="1034"/>
          </w:tcPr>
          <w:p>
            <w:r/>
            <w:r>
              <w:rPr>
                <w:rFonts w:ascii="Times New Roman" w:hAnsi="Times New Roman" w:eastAsia="Times New Roman"/>
                <w:b w:val="0"/>
                <w:sz w:val="20"/>
              </w:rPr>
              <w:t>…</w:t>
            </w:r>
          </w:p>
        </w:tc>
      </w:tr>
    </w:tbl>
    <w:p/>
    <w:p>
      <w:pPr>
        <w:spacing w:after="120" w:line="360" w:lineRule="auto"/>
        <w:ind w:firstLine="709"/>
      </w:pPr>
      <w:r>
        <w:rPr>
          <w:rFonts w:ascii="Times New Roman" w:hAnsi="Times New Roman" w:eastAsia="Times New Roman"/>
          <w:b w:val="0"/>
          <w:sz w:val="22"/>
        </w:rPr>
        <w:t>Cara mengisi: jalankan evaluator Python pada lingkungan yang memiliki koneksi DB dan dependensi (PyMySQL, pandas, NumPy), catat Precision@K, Recall@K, F1@K, HitRate@K, CatalogCov@K, dan users_evaluated, lalu lampirkan tanggal eksekusi, hash/versi commit, serta ringkasan snapshot (jumlah transaksi valid, jumlah user, jumlah produk).</w:t>
      </w:r>
    </w:p>
    <w:p>
      <w:pPr>
        <w:jc w:val="center"/>
      </w:pPr>
      <w:r>
        <w:rPr>
          <w:rFonts w:ascii="Times New Roman" w:hAnsi="Times New Roman" w:eastAsia="Times New Roman"/>
          <w:b/>
          <w:sz w:val="22"/>
        </w:rPr>
        <w:t>Tabel 9. Metadata reproduksi evaluasi offline</w:t>
      </w:r>
    </w:p>
    <w:tbl>
      <w:tblPr>
        <w:tblStyle w:val="TableGrid"/>
        <w:tblW w:type="auto" w:w="0"/>
        <w:tblLook w:firstColumn="1" w:firstRow="1" w:lastColumn="0" w:lastRow="0" w:noHBand="0" w:noVBand="1" w:val="04A0"/>
      </w:tblPr>
      <w:tblGrid>
        <w:gridCol w:w="4135"/>
        <w:gridCol w:w="4135"/>
      </w:tblGrid>
      <w:tr>
        <w:tc>
          <w:tcPr>
            <w:tcW w:type="dxa" w:w="4135"/>
          </w:tcPr>
          <w:p>
            <w:r/>
            <w:r>
              <w:rPr>
                <w:rFonts w:ascii="Times New Roman" w:hAnsi="Times New Roman" w:eastAsia="Times New Roman"/>
                <w:b/>
                <w:sz w:val="20"/>
              </w:rPr>
              <w:t>Metadata eksekusi</w:t>
            </w:r>
          </w:p>
        </w:tc>
        <w:tc>
          <w:tcPr>
            <w:tcW w:type="dxa" w:w="4135"/>
          </w:tcPr>
          <w:p>
            <w:r/>
            <w:r>
              <w:rPr>
                <w:rFonts w:ascii="Times New Roman" w:hAnsi="Times New Roman" w:eastAsia="Times New Roman"/>
                <w:b/>
                <w:sz w:val="20"/>
              </w:rPr>
              <w:t>Nilai</w:t>
            </w:r>
          </w:p>
        </w:tc>
      </w:tr>
      <w:tr>
        <w:tc>
          <w:tcPr>
            <w:tcW w:type="dxa" w:w="4135"/>
          </w:tcPr>
          <w:p>
            <w:r/>
            <w:r>
              <w:rPr>
                <w:rFonts w:ascii="Times New Roman" w:hAnsi="Times New Roman" w:eastAsia="Times New Roman"/>
                <w:b w:val="0"/>
                <w:sz w:val="20"/>
              </w:rPr>
              <w:t>Tanggal/waktu evaluasi</w:t>
            </w:r>
          </w:p>
        </w:tc>
        <w:tc>
          <w:tcPr>
            <w:tcW w:type="dxa" w:w="4135"/>
          </w:tcPr>
          <w:p>
            <w:r/>
            <w:r>
              <w:rPr>
                <w:rFonts w:ascii="Times New Roman" w:hAnsi="Times New Roman" w:eastAsia="Times New Roman"/>
                <w:b w:val="0"/>
                <w:sz w:val="20"/>
              </w:rPr>
              <w:t>…</w:t>
            </w:r>
          </w:p>
        </w:tc>
      </w:tr>
      <w:tr>
        <w:tc>
          <w:tcPr>
            <w:tcW w:type="dxa" w:w="4135"/>
          </w:tcPr>
          <w:p>
            <w:r/>
            <w:r>
              <w:rPr>
                <w:rFonts w:ascii="Times New Roman" w:hAnsi="Times New Roman" w:eastAsia="Times New Roman"/>
                <w:b w:val="0"/>
                <w:sz w:val="20"/>
              </w:rPr>
              <w:t>Commit / versi aplikasi</w:t>
            </w:r>
          </w:p>
        </w:tc>
        <w:tc>
          <w:tcPr>
            <w:tcW w:type="dxa" w:w="4135"/>
          </w:tcPr>
          <w:p>
            <w:r/>
            <w:r>
              <w:rPr>
                <w:rFonts w:ascii="Times New Roman" w:hAnsi="Times New Roman" w:eastAsia="Times New Roman"/>
                <w:b w:val="0"/>
                <w:sz w:val="20"/>
              </w:rPr>
              <w:t>…</w:t>
            </w:r>
          </w:p>
        </w:tc>
      </w:tr>
      <w:tr>
        <w:tc>
          <w:tcPr>
            <w:tcW w:type="dxa" w:w="4135"/>
          </w:tcPr>
          <w:p>
            <w:r/>
            <w:r>
              <w:rPr>
                <w:rFonts w:ascii="Times New Roman" w:hAnsi="Times New Roman" w:eastAsia="Times New Roman"/>
                <w:b w:val="0"/>
                <w:sz w:val="20"/>
              </w:rPr>
              <w:t>Jumlah transaksi valid (Selesai+Dibayar)</w:t>
            </w:r>
          </w:p>
        </w:tc>
        <w:tc>
          <w:tcPr>
            <w:tcW w:type="dxa" w:w="4135"/>
          </w:tcPr>
          <w:p>
            <w:r/>
            <w:r>
              <w:rPr>
                <w:rFonts w:ascii="Times New Roman" w:hAnsi="Times New Roman" w:eastAsia="Times New Roman"/>
                <w:b w:val="0"/>
                <w:sz w:val="20"/>
              </w:rPr>
              <w:t>…</w:t>
            </w:r>
          </w:p>
        </w:tc>
      </w:tr>
      <w:tr>
        <w:tc>
          <w:tcPr>
            <w:tcW w:type="dxa" w:w="4135"/>
          </w:tcPr>
          <w:p>
            <w:r/>
            <w:r>
              <w:rPr>
                <w:rFonts w:ascii="Times New Roman" w:hAnsi="Times New Roman" w:eastAsia="Times New Roman"/>
                <w:b w:val="0"/>
                <w:sz w:val="20"/>
              </w:rPr>
              <w:t>Jumlah pelanggan pada interaksi</w:t>
            </w:r>
          </w:p>
        </w:tc>
        <w:tc>
          <w:tcPr>
            <w:tcW w:type="dxa" w:w="4135"/>
          </w:tcPr>
          <w:p>
            <w:r/>
            <w:r>
              <w:rPr>
                <w:rFonts w:ascii="Times New Roman" w:hAnsi="Times New Roman" w:eastAsia="Times New Roman"/>
                <w:b w:val="0"/>
                <w:sz w:val="20"/>
              </w:rPr>
              <w:t>…</w:t>
            </w:r>
          </w:p>
        </w:tc>
      </w:tr>
      <w:tr>
        <w:tc>
          <w:tcPr>
            <w:tcW w:type="dxa" w:w="4135"/>
          </w:tcPr>
          <w:p>
            <w:r/>
            <w:r>
              <w:rPr>
                <w:rFonts w:ascii="Times New Roman" w:hAnsi="Times New Roman" w:eastAsia="Times New Roman"/>
                <w:b w:val="0"/>
                <w:sz w:val="20"/>
              </w:rPr>
              <w:t>Jumlah produk pada interaksi</w:t>
            </w:r>
          </w:p>
        </w:tc>
        <w:tc>
          <w:tcPr>
            <w:tcW w:type="dxa" w:w="4135"/>
          </w:tcPr>
          <w:p>
            <w:r/>
            <w:r>
              <w:rPr>
                <w:rFonts w:ascii="Times New Roman" w:hAnsi="Times New Roman" w:eastAsia="Times New Roman"/>
                <w:b w:val="0"/>
                <w:sz w:val="20"/>
              </w:rPr>
              <w:t>…</w:t>
            </w:r>
          </w:p>
        </w:tc>
      </w:tr>
      <w:tr>
        <w:tc>
          <w:tcPr>
            <w:tcW w:type="dxa" w:w="4135"/>
          </w:tcPr>
          <w:p>
            <w:r/>
            <w:r>
              <w:rPr>
                <w:rFonts w:ascii="Times New Roman" w:hAnsi="Times New Roman" w:eastAsia="Times New Roman"/>
                <w:b w:val="0"/>
                <w:sz w:val="20"/>
              </w:rPr>
              <w:t>Users dievaluasi (holdout)</w:t>
            </w:r>
          </w:p>
        </w:tc>
        <w:tc>
          <w:tcPr>
            <w:tcW w:type="dxa" w:w="4135"/>
          </w:tcPr>
          <w:p>
            <w:r/>
            <w:r>
              <w:rPr>
                <w:rFonts w:ascii="Times New Roman" w:hAnsi="Times New Roman" w:eastAsia="Times New Roman"/>
                <w:b w:val="0"/>
                <w:sz w:val="20"/>
              </w:rPr>
              <w:t>…</w:t>
            </w:r>
          </w:p>
        </w:tc>
      </w:tr>
      <w:tr>
        <w:tc>
          <w:tcPr>
            <w:tcW w:type="dxa" w:w="4135"/>
          </w:tcPr>
          <w:p>
            <w:r/>
            <w:r>
              <w:rPr>
                <w:rFonts w:ascii="Times New Roman" w:hAnsi="Times New Roman" w:eastAsia="Times New Roman"/>
                <w:b w:val="0"/>
                <w:sz w:val="20"/>
              </w:rPr>
              <w:t>min_co_occurrence</w:t>
            </w:r>
          </w:p>
        </w:tc>
        <w:tc>
          <w:tcPr>
            <w:tcW w:type="dxa" w:w="4135"/>
          </w:tcPr>
          <w:p>
            <w:r/>
            <w:r>
              <w:rPr>
                <w:rFonts w:ascii="Times New Roman" w:hAnsi="Times New Roman" w:eastAsia="Times New Roman"/>
                <w:b w:val="0"/>
                <w:sz w:val="20"/>
              </w:rPr>
              <w:t>2</w:t>
            </w:r>
          </w:p>
        </w:tc>
      </w:tr>
      <w:tr>
        <w:tc>
          <w:tcPr>
            <w:tcW w:type="dxa" w:w="4135"/>
          </w:tcPr>
          <w:p>
            <w:r/>
            <w:r>
              <w:rPr>
                <w:rFonts w:ascii="Times New Roman" w:hAnsi="Times New Roman" w:eastAsia="Times New Roman"/>
                <w:b w:val="0"/>
                <w:sz w:val="20"/>
              </w:rPr>
              <w:t>Durasi (detik)</w:t>
            </w:r>
          </w:p>
        </w:tc>
        <w:tc>
          <w:tcPr>
            <w:tcW w:type="dxa" w:w="4135"/>
          </w:tcPr>
          <w:p>
            <w:r/>
            <w:r>
              <w:rPr>
                <w:rFonts w:ascii="Times New Roman" w:hAnsi="Times New Roman" w:eastAsia="Times New Roman"/>
                <w:b w:val="0"/>
                <w:sz w:val="20"/>
              </w:rPr>
              <w:t>…</w:t>
            </w:r>
          </w:p>
        </w:tc>
      </w:tr>
    </w:tbl>
    <w:p/>
    <w:p>
      <w:pPr>
        <w:pStyle w:val="Heading2"/>
      </w:pPr>
      <w:r>
        <w:rPr>
          <w:rFonts w:ascii="Times New Roman" w:hAnsi="Times New Roman" w:eastAsia="Times New Roman"/>
          <w:b/>
          <w:sz w:val="22"/>
        </w:rPr>
        <w:t>4.4 Interpretasi yang Diharapkan setelah Angka Tersedia</w:t>
      </w:r>
    </w:p>
    <w:p>
      <w:pPr>
        <w:spacing w:after="120" w:line="360" w:lineRule="auto"/>
        <w:ind w:firstLine="709"/>
      </w:pPr>
      <w:r>
        <w:rPr>
          <w:rFonts w:ascii="Times New Roman" w:hAnsi="Times New Roman" w:eastAsia="Times New Roman"/>
          <w:b w:val="0"/>
          <w:sz w:val="22"/>
        </w:rPr>
        <w:t>Karena holdout memakai satu item per pelanggan, Precision@K cenderung kecil pada katalog besar (paling banyak 1/K bila terjadi hit). Recall@K sama dengan Hit Rate@K pada skema ini. Catalog Coverage yang tinggi menunjukkan diversifikasi rekomendasi antar pelanggan, tetapi bukan bukti akurasi. Klaim keunggulan terhadap baseline lain hanya sah jika baseline diimplementasikan, dijalankan pada split yang sama, dan diuji secara statistik dengan metode yang dilampirkan.</w:t>
      </w:r>
    </w:p>
    <w:p>
      <w:pPr>
        <w:pStyle w:val="Heading2"/>
      </w:pPr>
      <w:r>
        <w:rPr>
          <w:rFonts w:ascii="Times New Roman" w:hAnsi="Times New Roman" w:eastAsia="Times New Roman"/>
          <w:b/>
          <w:sz w:val="22"/>
        </w:rPr>
        <w:t>4.5 Hasil Pengujian Otomatis</w:t>
      </w:r>
    </w:p>
    <w:p>
      <w:pPr>
        <w:spacing w:after="120" w:line="360" w:lineRule="auto"/>
        <w:ind w:firstLine="709"/>
      </w:pPr>
      <w:r>
        <w:rPr>
          <w:rFonts w:ascii="Times New Roman" w:hAnsi="Times New Roman" w:eastAsia="Times New Roman"/>
          <w:b w:val="0"/>
          <w:sz w:val="22"/>
        </w:rPr>
        <w:t>Arsip proyek memuat 29 metode tes otomatis (13 Python, 16 PHP/Laravel). Pada lingkungan penyusunan dokumen sebelumnya, sebagian suite Python (cosine dan parity) dapat dijalankan, sementara evaluator/pipeline membutuhkan PyMySQL, dan suite PHP membutuhkan binary PHP serta direktori vendor. Status di bawah harus diperbarui setelah eksekusi pada lingkungan lengkap.</w:t>
      </w:r>
    </w:p>
    <w:p>
      <w:pPr>
        <w:jc w:val="center"/>
      </w:pPr>
      <w:r>
        <w:rPr>
          <w:rFonts w:ascii="Times New Roman" w:hAnsi="Times New Roman" w:eastAsia="Times New Roman"/>
          <w:b/>
          <w:sz w:val="22"/>
        </w:rPr>
        <w:t>Tabel 10. Inventaris pengujian otomatis dan status target</w:t>
      </w:r>
    </w:p>
    <w:tbl>
      <w:tblPr>
        <w:tblStyle w:val="TableGrid"/>
        <w:tblW w:type="auto" w:w="0"/>
        <w:tblLook w:firstColumn="1" w:firstRow="1" w:lastColumn="0" w:lastRow="0" w:noHBand="0" w:noVBand="1" w:val="04A0"/>
      </w:tblPr>
      <w:tblGrid>
        <w:gridCol w:w="2068"/>
        <w:gridCol w:w="2068"/>
        <w:gridCol w:w="2068"/>
        <w:gridCol w:w="2068"/>
      </w:tblGrid>
      <w:tr>
        <w:tc>
          <w:tcPr>
            <w:tcW w:type="dxa" w:w="2068"/>
          </w:tcPr>
          <w:p>
            <w:r/>
            <w:r>
              <w:rPr>
                <w:rFonts w:ascii="Times New Roman" w:hAnsi="Times New Roman" w:eastAsia="Times New Roman"/>
                <w:b/>
                <w:sz w:val="20"/>
              </w:rPr>
              <w:t>Suite</w:t>
            </w:r>
          </w:p>
        </w:tc>
        <w:tc>
          <w:tcPr>
            <w:tcW w:type="dxa" w:w="2068"/>
          </w:tcPr>
          <w:p>
            <w:r/>
            <w:r>
              <w:rPr>
                <w:rFonts w:ascii="Times New Roman" w:hAnsi="Times New Roman" w:eastAsia="Times New Roman"/>
                <w:b/>
                <w:sz w:val="20"/>
              </w:rPr>
              <w:t>Jumlah tes</w:t>
            </w:r>
          </w:p>
        </w:tc>
        <w:tc>
          <w:tcPr>
            <w:tcW w:type="dxa" w:w="2068"/>
          </w:tcPr>
          <w:p>
            <w:r/>
            <w:r>
              <w:rPr>
                <w:rFonts w:ascii="Times New Roman" w:hAnsi="Times New Roman" w:eastAsia="Times New Roman"/>
                <w:b/>
                <w:sz w:val="20"/>
              </w:rPr>
              <w:t>Fokus</w:t>
            </w:r>
          </w:p>
        </w:tc>
        <w:tc>
          <w:tcPr>
            <w:tcW w:type="dxa" w:w="2068"/>
          </w:tcPr>
          <w:p>
            <w:r/>
            <w:r>
              <w:rPr>
                <w:rFonts w:ascii="Times New Roman" w:hAnsi="Times New Roman" w:eastAsia="Times New Roman"/>
                <w:b/>
                <w:sz w:val="20"/>
              </w:rPr>
              <w:t>Status target setelah CI lokal</w:t>
            </w:r>
          </w:p>
        </w:tc>
      </w:tr>
      <w:tr>
        <w:tc>
          <w:tcPr>
            <w:tcW w:type="dxa" w:w="2068"/>
          </w:tcPr>
          <w:p>
            <w:r/>
            <w:r>
              <w:rPr>
                <w:rFonts w:ascii="Times New Roman" w:hAnsi="Times New Roman" w:eastAsia="Times New Roman"/>
                <w:b w:val="0"/>
                <w:sz w:val="20"/>
              </w:rPr>
              <w:t>Python: test_cosine.py</w:t>
            </w:r>
          </w:p>
        </w:tc>
        <w:tc>
          <w:tcPr>
            <w:tcW w:type="dxa" w:w="2068"/>
          </w:tcPr>
          <w:p>
            <w:r/>
            <w:r>
              <w:rPr>
                <w:rFonts w:ascii="Times New Roman" w:hAnsi="Times New Roman" w:eastAsia="Times New Roman"/>
                <w:b w:val="0"/>
                <w:sz w:val="20"/>
              </w:rPr>
              <w:t>5</w:t>
            </w:r>
          </w:p>
        </w:tc>
        <w:tc>
          <w:tcPr>
            <w:tcW w:type="dxa" w:w="2068"/>
          </w:tcPr>
          <w:p>
            <w:r/>
            <w:r>
              <w:rPr>
                <w:rFonts w:ascii="Times New Roman" w:hAnsi="Times New Roman" w:eastAsia="Times New Roman"/>
                <w:b w:val="0"/>
                <w:sz w:val="20"/>
              </w:rPr>
              <w:t>Cosine, simetri, threshold, no max-norm</w:t>
            </w:r>
          </w:p>
        </w:tc>
        <w:tc>
          <w:tcPr>
            <w:tcW w:type="dxa" w:w="2068"/>
          </w:tcPr>
          <w:p>
            <w:r/>
            <w:r>
              <w:rPr>
                <w:rFonts w:ascii="Times New Roman" w:hAnsi="Times New Roman" w:eastAsia="Times New Roman"/>
                <w:b w:val="0"/>
                <w:sz w:val="20"/>
              </w:rPr>
              <w:t>Wajib lulus</w:t>
            </w:r>
          </w:p>
        </w:tc>
      </w:tr>
      <w:tr>
        <w:tc>
          <w:tcPr>
            <w:tcW w:type="dxa" w:w="2068"/>
          </w:tcPr>
          <w:p>
            <w:r/>
            <w:r>
              <w:rPr>
                <w:rFonts w:ascii="Times New Roman" w:hAnsi="Times New Roman" w:eastAsia="Times New Roman"/>
                <w:b w:val="0"/>
                <w:sz w:val="20"/>
              </w:rPr>
              <w:t>Python: test_parity_fixture.py</w:t>
            </w:r>
          </w:p>
        </w:tc>
        <w:tc>
          <w:tcPr>
            <w:tcW w:type="dxa" w:w="2068"/>
          </w:tcPr>
          <w:p>
            <w:r/>
            <w:r>
              <w:rPr>
                <w:rFonts w:ascii="Times New Roman" w:hAnsi="Times New Roman" w:eastAsia="Times New Roman"/>
                <w:b w:val="0"/>
                <w:sz w:val="20"/>
              </w:rPr>
              <w:t>2</w:t>
            </w:r>
          </w:p>
        </w:tc>
        <w:tc>
          <w:tcPr>
            <w:tcW w:type="dxa" w:w="2068"/>
          </w:tcPr>
          <w:p>
            <w:r/>
            <w:r>
              <w:rPr>
                <w:rFonts w:ascii="Times New Roman" w:hAnsi="Times New Roman" w:eastAsia="Times New Roman"/>
                <w:b w:val="0"/>
                <w:sz w:val="20"/>
              </w:rPr>
              <w:t>Parity fixture kecil vs expected PHP</w:t>
            </w:r>
          </w:p>
        </w:tc>
        <w:tc>
          <w:tcPr>
            <w:tcW w:type="dxa" w:w="2068"/>
          </w:tcPr>
          <w:p>
            <w:r/>
            <w:r>
              <w:rPr>
                <w:rFonts w:ascii="Times New Roman" w:hAnsi="Times New Roman" w:eastAsia="Times New Roman"/>
                <w:b w:val="0"/>
                <w:sz w:val="20"/>
              </w:rPr>
              <w:t>Wajib lulus</w:t>
            </w:r>
          </w:p>
        </w:tc>
      </w:tr>
      <w:tr>
        <w:tc>
          <w:tcPr>
            <w:tcW w:type="dxa" w:w="2068"/>
          </w:tcPr>
          <w:p>
            <w:r/>
            <w:r>
              <w:rPr>
                <w:rFonts w:ascii="Times New Roman" w:hAnsi="Times New Roman" w:eastAsia="Times New Roman"/>
                <w:b w:val="0"/>
                <w:sz w:val="20"/>
              </w:rPr>
              <w:t>Python: test_evaluator.py</w:t>
            </w:r>
          </w:p>
        </w:tc>
        <w:tc>
          <w:tcPr>
            <w:tcW w:type="dxa" w:w="2068"/>
          </w:tcPr>
          <w:p>
            <w:r/>
            <w:r>
              <w:rPr>
                <w:rFonts w:ascii="Times New Roman" w:hAnsi="Times New Roman" w:eastAsia="Times New Roman"/>
                <w:b w:val="0"/>
                <w:sz w:val="20"/>
              </w:rPr>
              <w:t>3</w:t>
            </w:r>
          </w:p>
        </w:tc>
        <w:tc>
          <w:tcPr>
            <w:tcW w:type="dxa" w:w="2068"/>
          </w:tcPr>
          <w:p>
            <w:r/>
            <w:r>
              <w:rPr>
                <w:rFonts w:ascii="Times New Roman" w:hAnsi="Times New Roman" w:eastAsia="Times New Roman"/>
                <w:b w:val="0"/>
                <w:sz w:val="20"/>
              </w:rPr>
              <w:t>Leave-last-item, Top-K, anti-leakage</w:t>
            </w:r>
          </w:p>
        </w:tc>
        <w:tc>
          <w:tcPr>
            <w:tcW w:type="dxa" w:w="2068"/>
          </w:tcPr>
          <w:p>
            <w:r/>
            <w:r>
              <w:rPr>
                <w:rFonts w:ascii="Times New Roman" w:hAnsi="Times New Roman" w:eastAsia="Times New Roman"/>
                <w:b w:val="0"/>
                <w:sz w:val="20"/>
              </w:rPr>
              <w:t>Wajib lulus</w:t>
            </w:r>
          </w:p>
        </w:tc>
      </w:tr>
      <w:tr>
        <w:tc>
          <w:tcPr>
            <w:tcW w:type="dxa" w:w="2068"/>
          </w:tcPr>
          <w:p>
            <w:r/>
            <w:r>
              <w:rPr>
                <w:rFonts w:ascii="Times New Roman" w:hAnsi="Times New Roman" w:eastAsia="Times New Roman"/>
                <w:b w:val="0"/>
                <w:sz w:val="20"/>
              </w:rPr>
              <w:t>Python: test_pipeline.py</w:t>
            </w:r>
          </w:p>
        </w:tc>
        <w:tc>
          <w:tcPr>
            <w:tcW w:type="dxa" w:w="2068"/>
          </w:tcPr>
          <w:p>
            <w:r/>
            <w:r>
              <w:rPr>
                <w:rFonts w:ascii="Times New Roman" w:hAnsi="Times New Roman" w:eastAsia="Times New Roman"/>
                <w:b w:val="0"/>
                <w:sz w:val="20"/>
              </w:rPr>
              <w:t>3</w:t>
            </w:r>
          </w:p>
        </w:tc>
        <w:tc>
          <w:tcPr>
            <w:tcW w:type="dxa" w:w="2068"/>
          </w:tcPr>
          <w:p>
            <w:r/>
            <w:r>
              <w:rPr>
                <w:rFonts w:ascii="Times New Roman" w:hAnsi="Times New Roman" w:eastAsia="Times New Roman"/>
                <w:b w:val="0"/>
                <w:sz w:val="20"/>
              </w:rPr>
              <w:t>Resolver user, grouping, kolom wajib</w:t>
            </w:r>
          </w:p>
        </w:tc>
        <w:tc>
          <w:tcPr>
            <w:tcW w:type="dxa" w:w="2068"/>
          </w:tcPr>
          <w:p>
            <w:r/>
            <w:r>
              <w:rPr>
                <w:rFonts w:ascii="Times New Roman" w:hAnsi="Times New Roman" w:eastAsia="Times New Roman"/>
                <w:b w:val="0"/>
                <w:sz w:val="20"/>
              </w:rPr>
              <w:t>Wajib lulus</w:t>
            </w:r>
          </w:p>
        </w:tc>
      </w:tr>
      <w:tr>
        <w:tc>
          <w:tcPr>
            <w:tcW w:type="dxa" w:w="2068"/>
          </w:tcPr>
          <w:p>
            <w:r/>
            <w:r>
              <w:rPr>
                <w:rFonts w:ascii="Times New Roman" w:hAnsi="Times New Roman" w:eastAsia="Times New Roman"/>
                <w:b w:val="0"/>
                <w:sz w:val="20"/>
              </w:rPr>
              <w:t>PHP: CosineSimilarityTest</w:t>
            </w:r>
          </w:p>
        </w:tc>
        <w:tc>
          <w:tcPr>
            <w:tcW w:type="dxa" w:w="2068"/>
          </w:tcPr>
          <w:p>
            <w:r/>
            <w:r>
              <w:rPr>
                <w:rFonts w:ascii="Times New Roman" w:hAnsi="Times New Roman" w:eastAsia="Times New Roman"/>
                <w:b w:val="0"/>
                <w:sz w:val="20"/>
              </w:rPr>
              <w:t>6</w:t>
            </w:r>
          </w:p>
        </w:tc>
        <w:tc>
          <w:tcPr>
            <w:tcW w:type="dxa" w:w="2068"/>
          </w:tcPr>
          <w:p>
            <w:r/>
            <w:r>
              <w:rPr>
                <w:rFonts w:ascii="Times New Roman" w:hAnsi="Times New Roman" w:eastAsia="Times New Roman"/>
                <w:b w:val="0"/>
                <w:sz w:val="20"/>
              </w:rPr>
              <w:t>Unit cosine PHP</w:t>
            </w:r>
          </w:p>
        </w:tc>
        <w:tc>
          <w:tcPr>
            <w:tcW w:type="dxa" w:w="2068"/>
          </w:tcPr>
          <w:p>
            <w:r/>
            <w:r>
              <w:rPr>
                <w:rFonts w:ascii="Times New Roman" w:hAnsi="Times New Roman" w:eastAsia="Times New Roman"/>
                <w:b w:val="0"/>
                <w:sz w:val="20"/>
              </w:rPr>
              <w:t>Wajib lulus</w:t>
            </w:r>
          </w:p>
        </w:tc>
      </w:tr>
      <w:tr>
        <w:tc>
          <w:tcPr>
            <w:tcW w:type="dxa" w:w="2068"/>
          </w:tcPr>
          <w:p>
            <w:r/>
            <w:r>
              <w:rPr>
                <w:rFonts w:ascii="Times New Roman" w:hAnsi="Times New Roman" w:eastAsia="Times New Roman"/>
                <w:b w:val="0"/>
                <w:sz w:val="20"/>
              </w:rPr>
              <w:t>PHP: RecommenderServiceTest</w:t>
            </w:r>
          </w:p>
        </w:tc>
        <w:tc>
          <w:tcPr>
            <w:tcW w:type="dxa" w:w="2068"/>
          </w:tcPr>
          <w:p>
            <w:r/>
            <w:r>
              <w:rPr>
                <w:rFonts w:ascii="Times New Roman" w:hAnsi="Times New Roman" w:eastAsia="Times New Roman"/>
                <w:b w:val="0"/>
                <w:sz w:val="20"/>
              </w:rPr>
              <w:t>7</w:t>
            </w:r>
          </w:p>
        </w:tc>
        <w:tc>
          <w:tcPr>
            <w:tcW w:type="dxa" w:w="2068"/>
          </w:tcPr>
          <w:p>
            <w:r/>
            <w:r>
              <w:rPr>
                <w:rFonts w:ascii="Times New Roman" w:hAnsi="Times New Roman" w:eastAsia="Times New Roman"/>
                <w:b w:val="0"/>
                <w:sz w:val="20"/>
              </w:rPr>
              <w:t>Matrix, CF, fallback, auth admin, dirty flag</w:t>
            </w:r>
          </w:p>
        </w:tc>
        <w:tc>
          <w:tcPr>
            <w:tcW w:type="dxa" w:w="2068"/>
          </w:tcPr>
          <w:p>
            <w:r/>
            <w:r>
              <w:rPr>
                <w:rFonts w:ascii="Times New Roman" w:hAnsi="Times New Roman" w:eastAsia="Times New Roman"/>
                <w:b w:val="0"/>
                <w:sz w:val="20"/>
              </w:rPr>
              <w:t>Wajib lulus</w:t>
            </w:r>
          </w:p>
        </w:tc>
      </w:tr>
      <w:tr>
        <w:tc>
          <w:tcPr>
            <w:tcW w:type="dxa" w:w="2068"/>
          </w:tcPr>
          <w:p>
            <w:r/>
            <w:r>
              <w:rPr>
                <w:rFonts w:ascii="Times New Roman" w:hAnsi="Times New Roman" w:eastAsia="Times New Roman"/>
                <w:b w:val="0"/>
                <w:sz w:val="20"/>
              </w:rPr>
              <w:t>PHP: ReviewTest</w:t>
            </w:r>
          </w:p>
        </w:tc>
        <w:tc>
          <w:tcPr>
            <w:tcW w:type="dxa" w:w="2068"/>
          </w:tcPr>
          <w:p>
            <w:r/>
            <w:r>
              <w:rPr>
                <w:rFonts w:ascii="Times New Roman" w:hAnsi="Times New Roman" w:eastAsia="Times New Roman"/>
                <w:b w:val="0"/>
                <w:sz w:val="20"/>
              </w:rPr>
              <w:t>1</w:t>
            </w:r>
          </w:p>
        </w:tc>
        <w:tc>
          <w:tcPr>
            <w:tcW w:type="dxa" w:w="2068"/>
          </w:tcPr>
          <w:p>
            <w:r/>
            <w:r>
              <w:rPr>
                <w:rFonts w:ascii="Times New Roman" w:hAnsi="Times New Roman" w:eastAsia="Times New Roman"/>
                <w:b w:val="0"/>
                <w:sz w:val="20"/>
              </w:rPr>
              <w:t>Ulasan tunggal &amp; anti-duplikasi</w:t>
            </w:r>
          </w:p>
        </w:tc>
        <w:tc>
          <w:tcPr>
            <w:tcW w:type="dxa" w:w="2068"/>
          </w:tcPr>
          <w:p>
            <w:r/>
            <w:r>
              <w:rPr>
                <w:rFonts w:ascii="Times New Roman" w:hAnsi="Times New Roman" w:eastAsia="Times New Roman"/>
                <w:b w:val="0"/>
                <w:sz w:val="20"/>
              </w:rPr>
              <w:t>Wajib lulus</w:t>
            </w:r>
          </w:p>
        </w:tc>
      </w:tr>
      <w:tr>
        <w:tc>
          <w:tcPr>
            <w:tcW w:type="dxa" w:w="2068"/>
          </w:tcPr>
          <w:p>
            <w:r/>
            <w:r>
              <w:rPr>
                <w:rFonts w:ascii="Times New Roman" w:hAnsi="Times New Roman" w:eastAsia="Times New Roman"/>
                <w:b w:val="0"/>
                <w:sz w:val="20"/>
              </w:rPr>
              <w:t>PHP: ExampleTest (bawaan)</w:t>
            </w:r>
          </w:p>
        </w:tc>
        <w:tc>
          <w:tcPr>
            <w:tcW w:type="dxa" w:w="2068"/>
          </w:tcPr>
          <w:p>
            <w:r/>
            <w:r>
              <w:rPr>
                <w:rFonts w:ascii="Times New Roman" w:hAnsi="Times New Roman" w:eastAsia="Times New Roman"/>
                <w:b w:val="0"/>
                <w:sz w:val="20"/>
              </w:rPr>
              <w:t>2</w:t>
            </w:r>
          </w:p>
        </w:tc>
        <w:tc>
          <w:tcPr>
            <w:tcW w:type="dxa" w:w="2068"/>
          </w:tcPr>
          <w:p>
            <w:r/>
            <w:r>
              <w:rPr>
                <w:rFonts w:ascii="Times New Roman" w:hAnsi="Times New Roman" w:eastAsia="Times New Roman"/>
                <w:b w:val="0"/>
                <w:sz w:val="20"/>
              </w:rPr>
              <w:t>Scaffold Laravel</w:t>
            </w:r>
          </w:p>
        </w:tc>
        <w:tc>
          <w:tcPr>
            <w:tcW w:type="dxa" w:w="2068"/>
          </w:tcPr>
          <w:p>
            <w:r/>
            <w:r>
              <w:rPr>
                <w:rFonts w:ascii="Times New Roman" w:hAnsi="Times New Roman" w:eastAsia="Times New Roman"/>
                <w:b w:val="0"/>
                <w:sz w:val="20"/>
              </w:rPr>
              <w:t>Bukan bukti domain</w:t>
            </w:r>
          </w:p>
        </w:tc>
      </w:tr>
    </w:tbl>
    <w:p/>
    <w:p>
      <w:pPr>
        <w:spacing w:after="120" w:line="360" w:lineRule="auto"/>
        <w:ind w:firstLine="709"/>
      </w:pPr>
      <w:r>
        <w:rPr>
          <w:rFonts w:ascii="Times New Roman" w:hAnsi="Times New Roman" w:eastAsia="Times New Roman"/>
          <w:b w:val="0"/>
          <w:sz w:val="22"/>
        </w:rPr>
        <w:t>Perintah yang disarankan: python -m unittest discover -s python/tests -v ; php artisan test --filter=CosineSimilarityTest|RecommenderServiceTest|ReviewTest. Lampirkan cuplikan keluaran lulus pada lampiran skripsi setelah dijalankan.</w:t>
      </w:r>
    </w:p>
    <w:p>
      <w:pPr>
        <w:pStyle w:val="Heading2"/>
      </w:pPr>
      <w:r>
        <w:rPr>
          <w:rFonts w:ascii="Times New Roman" w:hAnsi="Times New Roman" w:eastAsia="Times New Roman"/>
          <w:b/>
          <w:sz w:val="22"/>
        </w:rPr>
        <w:t>4.6 Status Pengujian Black-Box dan Integrasi</w:t>
      </w:r>
    </w:p>
    <w:p>
      <w:pPr>
        <w:spacing w:after="120" w:line="360" w:lineRule="auto"/>
        <w:ind w:firstLine="709"/>
      </w:pPr>
      <w:r>
        <w:rPr>
          <w:rFonts w:ascii="Times New Roman" w:hAnsi="Times New Roman" w:eastAsia="Times New Roman"/>
          <w:b w:val="0"/>
          <w:sz w:val="22"/>
        </w:rPr>
        <w:t>Skenario BB-01 sampai BB-14 telah disusun dari implementasi aktual. Hasil lulus/gagal hanya boleh diisi setelah aplikasi dijalankan dengan basis data uji, session, dan (untuk BB-14) Midtrans sandbox. Inspeksi source code tidak digolongkan sebagai black-box lulus.</w:t>
      </w:r>
    </w:p>
    <w:p>
      <w:pPr>
        <w:jc w:val="center"/>
      </w:pPr>
      <w:r>
        <w:rPr>
          <w:rFonts w:ascii="Times New Roman" w:hAnsi="Times New Roman" w:eastAsia="Times New Roman"/>
          <w:b/>
          <w:sz w:val="22"/>
        </w:rPr>
        <w:t>Tabel 11. Status bukti pengujian black-box dan integrasi</w:t>
      </w:r>
    </w:p>
    <w:tbl>
      <w:tblPr>
        <w:tblStyle w:val="TableGrid"/>
        <w:tblW w:type="auto" w:w="0"/>
        <w:tblLook w:firstColumn="1" w:firstRow="1" w:lastColumn="0" w:lastRow="0" w:noHBand="0" w:noVBand="1" w:val="04A0"/>
      </w:tblPr>
      <w:tblGrid>
        <w:gridCol w:w="2068"/>
        <w:gridCol w:w="2068"/>
        <w:gridCol w:w="2068"/>
        <w:gridCol w:w="2068"/>
      </w:tblGrid>
      <w:tr>
        <w:tc>
          <w:tcPr>
            <w:tcW w:type="dxa" w:w="2068"/>
          </w:tcPr>
          <w:p>
            <w:r/>
            <w:r>
              <w:rPr>
                <w:rFonts w:ascii="Times New Roman" w:hAnsi="Times New Roman" w:eastAsia="Times New Roman"/>
                <w:b/>
                <w:sz w:val="20"/>
              </w:rPr>
              <w:t>Kelompok</w:t>
            </w:r>
          </w:p>
        </w:tc>
        <w:tc>
          <w:tcPr>
            <w:tcW w:type="dxa" w:w="2068"/>
          </w:tcPr>
          <w:p>
            <w:r/>
            <w:r>
              <w:rPr>
                <w:rFonts w:ascii="Times New Roman" w:hAnsi="Times New Roman" w:eastAsia="Times New Roman"/>
                <w:b/>
                <w:sz w:val="20"/>
              </w:rPr>
              <w:t>ID</w:t>
            </w:r>
          </w:p>
        </w:tc>
        <w:tc>
          <w:tcPr>
            <w:tcW w:type="dxa" w:w="2068"/>
          </w:tcPr>
          <w:p>
            <w:r/>
            <w:r>
              <w:rPr>
                <w:rFonts w:ascii="Times New Roman" w:hAnsi="Times New Roman" w:eastAsia="Times New Roman"/>
                <w:b/>
                <w:sz w:val="20"/>
              </w:rPr>
              <w:t>Status saat ini</w:t>
            </w:r>
          </w:p>
        </w:tc>
        <w:tc>
          <w:tcPr>
            <w:tcW w:type="dxa" w:w="2068"/>
          </w:tcPr>
          <w:p>
            <w:r/>
            <w:r>
              <w:rPr>
                <w:rFonts w:ascii="Times New Roman" w:hAnsi="Times New Roman" w:eastAsia="Times New Roman"/>
                <w:b/>
                <w:sz w:val="20"/>
              </w:rPr>
              <w:t>Bukti yang diperlukan</w:t>
            </w:r>
          </w:p>
        </w:tc>
      </w:tr>
      <w:tr>
        <w:tc>
          <w:tcPr>
            <w:tcW w:type="dxa" w:w="2068"/>
          </w:tcPr>
          <w:p>
            <w:r/>
            <w:r>
              <w:rPr>
                <w:rFonts w:ascii="Times New Roman" w:hAnsi="Times New Roman" w:eastAsia="Times New Roman"/>
                <w:b w:val="0"/>
                <w:sz w:val="20"/>
              </w:rPr>
              <w:t>Auth &amp; role</w:t>
            </w:r>
          </w:p>
        </w:tc>
        <w:tc>
          <w:tcPr>
            <w:tcW w:type="dxa" w:w="2068"/>
          </w:tcPr>
          <w:p>
            <w:r/>
            <w:r>
              <w:rPr>
                <w:rFonts w:ascii="Times New Roman" w:hAnsi="Times New Roman" w:eastAsia="Times New Roman"/>
                <w:b w:val="0"/>
                <w:sz w:val="20"/>
              </w:rPr>
              <w:t>BB-01–BB-02</w:t>
            </w:r>
          </w:p>
        </w:tc>
        <w:tc>
          <w:tcPr>
            <w:tcW w:type="dxa" w:w="2068"/>
          </w:tcPr>
          <w:p>
            <w:r/>
            <w:r>
              <w:rPr>
                <w:rFonts w:ascii="Times New Roman" w:hAnsi="Times New Roman" w:eastAsia="Times New Roman"/>
                <w:b w:val="0"/>
                <w:sz w:val="20"/>
              </w:rPr>
              <w:t>Belum dijalankan</w:t>
            </w:r>
          </w:p>
        </w:tc>
        <w:tc>
          <w:tcPr>
            <w:tcW w:type="dxa" w:w="2068"/>
          </w:tcPr>
          <w:p>
            <w:r/>
            <w:r>
              <w:rPr>
                <w:rFonts w:ascii="Times New Roman" w:hAnsi="Times New Roman" w:eastAsia="Times New Roman"/>
                <w:b w:val="0"/>
                <w:sz w:val="20"/>
              </w:rPr>
              <w:t>Request/response guest, pelanggan, admin, akun nonaktif</w:t>
            </w:r>
          </w:p>
        </w:tc>
      </w:tr>
      <w:tr>
        <w:tc>
          <w:tcPr>
            <w:tcW w:type="dxa" w:w="2068"/>
          </w:tcPr>
          <w:p>
            <w:r/>
            <w:r>
              <w:rPr>
                <w:rFonts w:ascii="Times New Roman" w:hAnsi="Times New Roman" w:eastAsia="Times New Roman"/>
                <w:b w:val="0"/>
                <w:sz w:val="20"/>
              </w:rPr>
              <w:t>Belanja &amp; checkout</w:t>
            </w:r>
          </w:p>
        </w:tc>
        <w:tc>
          <w:tcPr>
            <w:tcW w:type="dxa" w:w="2068"/>
          </w:tcPr>
          <w:p>
            <w:r/>
            <w:r>
              <w:rPr>
                <w:rFonts w:ascii="Times New Roman" w:hAnsi="Times New Roman" w:eastAsia="Times New Roman"/>
                <w:b w:val="0"/>
                <w:sz w:val="20"/>
              </w:rPr>
              <w:t>BB-03–BB-04</w:t>
            </w:r>
          </w:p>
        </w:tc>
        <w:tc>
          <w:tcPr>
            <w:tcW w:type="dxa" w:w="2068"/>
          </w:tcPr>
          <w:p>
            <w:r/>
            <w:r>
              <w:rPr>
                <w:rFonts w:ascii="Times New Roman" w:hAnsi="Times New Roman" w:eastAsia="Times New Roman"/>
                <w:b w:val="0"/>
                <w:sz w:val="20"/>
              </w:rPr>
              <w:t>Belum dijalankan</w:t>
            </w:r>
          </w:p>
        </w:tc>
        <w:tc>
          <w:tcPr>
            <w:tcW w:type="dxa" w:w="2068"/>
          </w:tcPr>
          <w:p>
            <w:r/>
            <w:r>
              <w:rPr>
                <w:rFonts w:ascii="Times New Roman" w:hAnsi="Times New Roman" w:eastAsia="Times New Roman"/>
                <w:b w:val="0"/>
                <w:sz w:val="20"/>
              </w:rPr>
              <w:t>State keranjang, stok, transaksi, rollback gagal</w:t>
            </w:r>
          </w:p>
        </w:tc>
      </w:tr>
      <w:tr>
        <w:tc>
          <w:tcPr>
            <w:tcW w:type="dxa" w:w="2068"/>
          </w:tcPr>
          <w:p>
            <w:r/>
            <w:r>
              <w:rPr>
                <w:rFonts w:ascii="Times New Roman" w:hAnsi="Times New Roman" w:eastAsia="Times New Roman"/>
                <w:b w:val="0"/>
                <w:sz w:val="20"/>
              </w:rPr>
              <w:t>Rekomendasi &amp; ulasan</w:t>
            </w:r>
          </w:p>
        </w:tc>
        <w:tc>
          <w:tcPr>
            <w:tcW w:type="dxa" w:w="2068"/>
          </w:tcPr>
          <w:p>
            <w:r/>
            <w:r>
              <w:rPr>
                <w:rFonts w:ascii="Times New Roman" w:hAnsi="Times New Roman" w:eastAsia="Times New Roman"/>
                <w:b w:val="0"/>
                <w:sz w:val="20"/>
              </w:rPr>
              <w:t>BB-05–BB-08</w:t>
            </w:r>
          </w:p>
        </w:tc>
        <w:tc>
          <w:tcPr>
            <w:tcW w:type="dxa" w:w="2068"/>
          </w:tcPr>
          <w:p>
            <w:r/>
            <w:r>
              <w:rPr>
                <w:rFonts w:ascii="Times New Roman" w:hAnsi="Times New Roman" w:eastAsia="Times New Roman"/>
                <w:b w:val="0"/>
                <w:sz w:val="20"/>
              </w:rPr>
              <w:t>Sebagian dicakup tes kode</w:t>
            </w:r>
          </w:p>
        </w:tc>
        <w:tc>
          <w:tcPr>
            <w:tcW w:type="dxa" w:w="2068"/>
          </w:tcPr>
          <w:p>
            <w:r/>
            <w:r>
              <w:rPr>
                <w:rFonts w:ascii="Times New Roman" w:hAnsi="Times New Roman" w:eastAsia="Times New Roman"/>
                <w:b w:val="0"/>
                <w:sz w:val="20"/>
              </w:rPr>
              <w:t>Halaman/API user berriwayat, cold start, stok habis, duplikasi ulasan</w:t>
            </w:r>
          </w:p>
        </w:tc>
      </w:tr>
      <w:tr>
        <w:tc>
          <w:tcPr>
            <w:tcW w:type="dxa" w:w="2068"/>
          </w:tcPr>
          <w:p>
            <w:r/>
            <w:r>
              <w:rPr>
                <w:rFonts w:ascii="Times New Roman" w:hAnsi="Times New Roman" w:eastAsia="Times New Roman"/>
                <w:b w:val="0"/>
                <w:sz w:val="20"/>
              </w:rPr>
              <w:t>Admin &amp; upload</w:t>
            </w:r>
          </w:p>
        </w:tc>
        <w:tc>
          <w:tcPr>
            <w:tcW w:type="dxa" w:w="2068"/>
          </w:tcPr>
          <w:p>
            <w:r/>
            <w:r>
              <w:rPr>
                <w:rFonts w:ascii="Times New Roman" w:hAnsi="Times New Roman" w:eastAsia="Times New Roman"/>
                <w:b w:val="0"/>
                <w:sz w:val="20"/>
              </w:rPr>
              <w:t>BB-09–BB-12</w:t>
            </w:r>
          </w:p>
        </w:tc>
        <w:tc>
          <w:tcPr>
            <w:tcW w:type="dxa" w:w="2068"/>
          </w:tcPr>
          <w:p>
            <w:r/>
            <w:r>
              <w:rPr>
                <w:rFonts w:ascii="Times New Roman" w:hAnsi="Times New Roman" w:eastAsia="Times New Roman"/>
                <w:b w:val="0"/>
                <w:sz w:val="20"/>
              </w:rPr>
              <w:t>Belum dijalankan</w:t>
            </w:r>
          </w:p>
        </w:tc>
        <w:tc>
          <w:tcPr>
            <w:tcW w:type="dxa" w:w="2068"/>
          </w:tcPr>
          <w:p>
            <w:r/>
            <w:r>
              <w:rPr>
                <w:rFonts w:ascii="Times New Roman" w:hAnsi="Times New Roman" w:eastAsia="Times New Roman"/>
                <w:b w:val="0"/>
                <w:sz w:val="20"/>
              </w:rPr>
              <w:t>CRUD, validasi file, hash duplikat, progress pipeline, upload_logs</w:t>
            </w:r>
          </w:p>
        </w:tc>
      </w:tr>
      <w:tr>
        <w:tc>
          <w:tcPr>
            <w:tcW w:type="dxa" w:w="2068"/>
          </w:tcPr>
          <w:p>
            <w:r/>
            <w:r>
              <w:rPr>
                <w:rFonts w:ascii="Times New Roman" w:hAnsi="Times New Roman" w:eastAsia="Times New Roman"/>
                <w:b w:val="0"/>
                <w:sz w:val="20"/>
              </w:rPr>
              <w:t>Status &amp; pembayaran</w:t>
            </w:r>
          </w:p>
        </w:tc>
        <w:tc>
          <w:tcPr>
            <w:tcW w:type="dxa" w:w="2068"/>
          </w:tcPr>
          <w:p>
            <w:r/>
            <w:r>
              <w:rPr>
                <w:rFonts w:ascii="Times New Roman" w:hAnsi="Times New Roman" w:eastAsia="Times New Roman"/>
                <w:b w:val="0"/>
                <w:sz w:val="20"/>
              </w:rPr>
              <w:t>BB-13–BB-14</w:t>
            </w:r>
          </w:p>
        </w:tc>
        <w:tc>
          <w:tcPr>
            <w:tcW w:type="dxa" w:w="2068"/>
          </w:tcPr>
          <w:p>
            <w:r/>
            <w:r>
              <w:rPr>
                <w:rFonts w:ascii="Times New Roman" w:hAnsi="Times New Roman" w:eastAsia="Times New Roman"/>
                <w:b w:val="0"/>
                <w:sz w:val="20"/>
              </w:rPr>
              <w:t>Belum dijalankan</w:t>
            </w:r>
          </w:p>
        </w:tc>
        <w:tc>
          <w:tcPr>
            <w:tcW w:type="dxa" w:w="2068"/>
          </w:tcPr>
          <w:p>
            <w:r/>
            <w:r>
              <w:rPr>
                <w:rFonts w:ascii="Times New Roman" w:hAnsi="Times New Roman" w:eastAsia="Times New Roman"/>
                <w:b w:val="0"/>
                <w:sz w:val="20"/>
              </w:rPr>
              <w:t>Transisi status; order sandbox; signature; idempotensi</w:t>
            </w:r>
          </w:p>
        </w:tc>
      </w:tr>
    </w:tbl>
    <w:p/>
    <w:p>
      <w:pPr>
        <w:pStyle w:val="Heading2"/>
      </w:pPr>
      <w:r>
        <w:rPr>
          <w:rFonts w:ascii="Times New Roman" w:hAnsi="Times New Roman" w:eastAsia="Times New Roman"/>
          <w:b/>
          <w:sz w:val="22"/>
        </w:rPr>
        <w:t>4.7 Status UAT, Usability, dan Nonfungsional</w:t>
      </w:r>
    </w:p>
    <w:p>
      <w:pPr>
        <w:spacing w:after="120" w:line="360" w:lineRule="auto"/>
        <w:ind w:firstLine="709"/>
      </w:pPr>
      <w:r>
        <w:rPr>
          <w:rFonts w:ascii="Times New Roman" w:hAnsi="Times New Roman" w:eastAsia="Times New Roman"/>
          <w:b w:val="0"/>
          <w:sz w:val="22"/>
        </w:rPr>
        <w:t>Arsip proyek menyediakan matriks keterlacakan dan skenario UAT, tetapi tidak memuat berita acara, record eksekusi, tangkapan layar, daftar temuan, atau jawaban SUS. Oleh karena itu penerimaan pengguna dan skor usability belum dapat dinyatakan.</w:t>
      </w:r>
    </w:p>
    <w:p>
      <w:pPr>
        <w:jc w:val="center"/>
      </w:pPr>
      <w:r>
        <w:rPr>
          <w:rFonts w:ascii="Times New Roman" w:hAnsi="Times New Roman" w:eastAsia="Times New Roman"/>
          <w:b/>
          <w:sz w:val="22"/>
        </w:rPr>
        <w:t>Tabel 12. Status UAT, usability, dan nonfungsional</w:t>
      </w:r>
    </w:p>
    <w:tbl>
      <w:tblPr>
        <w:tblStyle w:val="TableGrid"/>
        <w:tblW w:type="auto" w:w="0"/>
        <w:tblLook w:firstColumn="1" w:firstRow="1" w:lastColumn="0" w:lastRow="0" w:noHBand="0" w:noVBand="1" w:val="04A0"/>
      </w:tblPr>
      <w:tblGrid>
        <w:gridCol w:w="2068"/>
        <w:gridCol w:w="2068"/>
        <w:gridCol w:w="2068"/>
        <w:gridCol w:w="2068"/>
      </w:tblGrid>
      <w:tr>
        <w:tc>
          <w:tcPr>
            <w:tcW w:type="dxa" w:w="2068"/>
          </w:tcPr>
          <w:p>
            <w:r/>
            <w:r>
              <w:rPr>
                <w:rFonts w:ascii="Times New Roman" w:hAnsi="Times New Roman" w:eastAsia="Times New Roman"/>
                <w:b/>
                <w:sz w:val="20"/>
              </w:rPr>
              <w:t>Pengujian</w:t>
            </w:r>
          </w:p>
        </w:tc>
        <w:tc>
          <w:tcPr>
            <w:tcW w:type="dxa" w:w="2068"/>
          </w:tcPr>
          <w:p>
            <w:r/>
            <w:r>
              <w:rPr>
                <w:rFonts w:ascii="Times New Roman" w:hAnsi="Times New Roman" w:eastAsia="Times New Roman"/>
                <w:b/>
                <w:sz w:val="20"/>
              </w:rPr>
              <w:t>Instrumen</w:t>
            </w:r>
          </w:p>
        </w:tc>
        <w:tc>
          <w:tcPr>
            <w:tcW w:type="dxa" w:w="2068"/>
          </w:tcPr>
          <w:p>
            <w:r/>
            <w:r>
              <w:rPr>
                <w:rFonts w:ascii="Times New Roman" w:hAnsi="Times New Roman" w:eastAsia="Times New Roman"/>
                <w:b/>
                <w:sz w:val="20"/>
              </w:rPr>
              <w:t>Status</w:t>
            </w:r>
          </w:p>
        </w:tc>
        <w:tc>
          <w:tcPr>
            <w:tcW w:type="dxa" w:w="2068"/>
          </w:tcPr>
          <w:p>
            <w:r/>
            <w:r>
              <w:rPr>
                <w:rFonts w:ascii="Times New Roman" w:hAnsi="Times New Roman" w:eastAsia="Times New Roman"/>
                <w:b/>
                <w:sz w:val="20"/>
              </w:rPr>
              <w:t>Keputusan saat ini</w:t>
            </w:r>
          </w:p>
        </w:tc>
      </w:tr>
      <w:tr>
        <w:tc>
          <w:tcPr>
            <w:tcW w:type="dxa" w:w="2068"/>
          </w:tcPr>
          <w:p>
            <w:r/>
            <w:r>
              <w:rPr>
                <w:rFonts w:ascii="Times New Roman" w:hAnsi="Times New Roman" w:eastAsia="Times New Roman"/>
                <w:b w:val="0"/>
                <w:sz w:val="20"/>
              </w:rPr>
              <w:t>UAT pelanggan</w:t>
            </w:r>
          </w:p>
        </w:tc>
        <w:tc>
          <w:tcPr>
            <w:tcW w:type="dxa" w:w="2068"/>
          </w:tcPr>
          <w:p>
            <w:r/>
            <w:r>
              <w:rPr>
                <w:rFonts w:ascii="Times New Roman" w:hAnsi="Times New Roman" w:eastAsia="Times New Roman"/>
                <w:b w:val="0"/>
                <w:sz w:val="20"/>
              </w:rPr>
              <w:t>Skenario P-01–P-18</w:t>
            </w:r>
          </w:p>
        </w:tc>
        <w:tc>
          <w:tcPr>
            <w:tcW w:type="dxa" w:w="2068"/>
          </w:tcPr>
          <w:p>
            <w:r/>
            <w:r>
              <w:rPr>
                <w:rFonts w:ascii="Times New Roman" w:hAnsi="Times New Roman" w:eastAsia="Times New Roman"/>
                <w:b w:val="0"/>
                <w:sz w:val="20"/>
              </w:rPr>
              <w:t>Belum dilaksanakan</w:t>
            </w:r>
          </w:p>
        </w:tc>
        <w:tc>
          <w:tcPr>
            <w:tcW w:type="dxa" w:w="2068"/>
          </w:tcPr>
          <w:p>
            <w:r/>
            <w:r>
              <w:rPr>
                <w:rFonts w:ascii="Times New Roman" w:hAnsi="Times New Roman" w:eastAsia="Times New Roman"/>
                <w:b w:val="0"/>
                <w:sz w:val="20"/>
              </w:rPr>
              <w:t>Penerimaan pelanggan belum terbukti</w:t>
            </w:r>
          </w:p>
        </w:tc>
      </w:tr>
      <w:tr>
        <w:tc>
          <w:tcPr>
            <w:tcW w:type="dxa" w:w="2068"/>
          </w:tcPr>
          <w:p>
            <w:r/>
            <w:r>
              <w:rPr>
                <w:rFonts w:ascii="Times New Roman" w:hAnsi="Times New Roman" w:eastAsia="Times New Roman"/>
                <w:b w:val="0"/>
                <w:sz w:val="20"/>
              </w:rPr>
              <w:t>UAT administrator</w:t>
            </w:r>
          </w:p>
        </w:tc>
        <w:tc>
          <w:tcPr>
            <w:tcW w:type="dxa" w:w="2068"/>
          </w:tcPr>
          <w:p>
            <w:r/>
            <w:r>
              <w:rPr>
                <w:rFonts w:ascii="Times New Roman" w:hAnsi="Times New Roman" w:eastAsia="Times New Roman"/>
                <w:b w:val="0"/>
                <w:sz w:val="20"/>
              </w:rPr>
              <w:t>Skenario A-01–A-14</w:t>
            </w:r>
          </w:p>
        </w:tc>
        <w:tc>
          <w:tcPr>
            <w:tcW w:type="dxa" w:w="2068"/>
          </w:tcPr>
          <w:p>
            <w:r/>
            <w:r>
              <w:rPr>
                <w:rFonts w:ascii="Times New Roman" w:hAnsi="Times New Roman" w:eastAsia="Times New Roman"/>
                <w:b w:val="0"/>
                <w:sz w:val="20"/>
              </w:rPr>
              <w:t>Belum dilaksanakan</w:t>
            </w:r>
          </w:p>
        </w:tc>
        <w:tc>
          <w:tcPr>
            <w:tcW w:type="dxa" w:w="2068"/>
          </w:tcPr>
          <w:p>
            <w:r/>
            <w:r>
              <w:rPr>
                <w:rFonts w:ascii="Times New Roman" w:hAnsi="Times New Roman" w:eastAsia="Times New Roman"/>
                <w:b w:val="0"/>
                <w:sz w:val="20"/>
              </w:rPr>
              <w:t>Kesiapan operasional admin belum terbukti</w:t>
            </w:r>
          </w:p>
        </w:tc>
      </w:tr>
      <w:tr>
        <w:tc>
          <w:tcPr>
            <w:tcW w:type="dxa" w:w="2068"/>
          </w:tcPr>
          <w:p>
            <w:r/>
            <w:r>
              <w:rPr>
                <w:rFonts w:ascii="Times New Roman" w:hAnsi="Times New Roman" w:eastAsia="Times New Roman"/>
                <w:b w:val="0"/>
                <w:sz w:val="20"/>
              </w:rPr>
              <w:t>SUS</w:t>
            </w:r>
          </w:p>
        </w:tc>
        <w:tc>
          <w:tcPr>
            <w:tcW w:type="dxa" w:w="2068"/>
          </w:tcPr>
          <w:p>
            <w:r/>
            <w:r>
              <w:rPr>
                <w:rFonts w:ascii="Times New Roman" w:hAnsi="Times New Roman" w:eastAsia="Times New Roman"/>
                <w:b w:val="0"/>
                <w:sz w:val="20"/>
              </w:rPr>
              <w:t>10 item; skor 0–100</w:t>
            </w:r>
          </w:p>
        </w:tc>
        <w:tc>
          <w:tcPr>
            <w:tcW w:type="dxa" w:w="2068"/>
          </w:tcPr>
          <w:p>
            <w:r/>
            <w:r>
              <w:rPr>
                <w:rFonts w:ascii="Times New Roman" w:hAnsi="Times New Roman" w:eastAsia="Times New Roman"/>
                <w:b w:val="0"/>
                <w:sz w:val="20"/>
              </w:rPr>
              <w:t>Belum ada respons</w:t>
            </w:r>
          </w:p>
        </w:tc>
        <w:tc>
          <w:tcPr>
            <w:tcW w:type="dxa" w:w="2068"/>
          </w:tcPr>
          <w:p>
            <w:r/>
            <w:r>
              <w:rPr>
                <w:rFonts w:ascii="Times New Roman" w:hAnsi="Times New Roman" w:eastAsia="Times New Roman"/>
                <w:b w:val="0"/>
                <w:sz w:val="20"/>
              </w:rPr>
              <w:t>Skor usability tidak dapat dihitung</w:t>
            </w:r>
          </w:p>
        </w:tc>
      </w:tr>
      <w:tr>
        <w:tc>
          <w:tcPr>
            <w:tcW w:type="dxa" w:w="2068"/>
          </w:tcPr>
          <w:p>
            <w:r/>
            <w:r>
              <w:rPr>
                <w:rFonts w:ascii="Times New Roman" w:hAnsi="Times New Roman" w:eastAsia="Times New Roman"/>
                <w:b w:val="0"/>
                <w:sz w:val="20"/>
              </w:rPr>
              <w:t>Kompatibilitas UI</w:t>
            </w:r>
          </w:p>
        </w:tc>
        <w:tc>
          <w:tcPr>
            <w:tcW w:type="dxa" w:w="2068"/>
          </w:tcPr>
          <w:p>
            <w:r/>
            <w:r>
              <w:rPr>
                <w:rFonts w:ascii="Times New Roman" w:hAnsi="Times New Roman" w:eastAsia="Times New Roman"/>
                <w:b w:val="0"/>
                <w:sz w:val="20"/>
              </w:rPr>
              <w:t>Desktop/mobile</w:t>
            </w:r>
          </w:p>
        </w:tc>
        <w:tc>
          <w:tcPr>
            <w:tcW w:type="dxa" w:w="2068"/>
          </w:tcPr>
          <w:p>
            <w:r/>
            <w:r>
              <w:rPr>
                <w:rFonts w:ascii="Times New Roman" w:hAnsi="Times New Roman" w:eastAsia="Times New Roman"/>
                <w:b w:val="0"/>
                <w:sz w:val="20"/>
              </w:rPr>
              <w:t>Belum dilaksanakan</w:t>
            </w:r>
          </w:p>
        </w:tc>
        <w:tc>
          <w:tcPr>
            <w:tcW w:type="dxa" w:w="2068"/>
          </w:tcPr>
          <w:p>
            <w:r/>
            <w:r>
              <w:rPr>
                <w:rFonts w:ascii="Times New Roman" w:hAnsi="Times New Roman" w:eastAsia="Times New Roman"/>
                <w:b w:val="0"/>
                <w:sz w:val="20"/>
              </w:rPr>
              <w:t>Responsivitas belum diverifikasi</w:t>
            </w:r>
          </w:p>
        </w:tc>
      </w:tr>
      <w:tr>
        <w:tc>
          <w:tcPr>
            <w:tcW w:type="dxa" w:w="2068"/>
          </w:tcPr>
          <w:p>
            <w:r/>
            <w:r>
              <w:rPr>
                <w:rFonts w:ascii="Times New Roman" w:hAnsi="Times New Roman" w:eastAsia="Times New Roman"/>
                <w:b w:val="0"/>
                <w:sz w:val="20"/>
              </w:rPr>
              <w:t>Load test Laravel</w:t>
            </w:r>
          </w:p>
        </w:tc>
        <w:tc>
          <w:tcPr>
            <w:tcW w:type="dxa" w:w="2068"/>
          </w:tcPr>
          <w:p>
            <w:r/>
            <w:r>
              <w:rPr>
                <w:rFonts w:ascii="Times New Roman" w:hAnsi="Times New Roman" w:eastAsia="Times New Roman"/>
                <w:b w:val="0"/>
                <w:sz w:val="20"/>
              </w:rPr>
              <w:t>p50, p95, throughput, error rate</w:t>
            </w:r>
          </w:p>
        </w:tc>
        <w:tc>
          <w:tcPr>
            <w:tcW w:type="dxa" w:w="2068"/>
          </w:tcPr>
          <w:p>
            <w:r/>
            <w:r>
              <w:rPr>
                <w:rFonts w:ascii="Times New Roman" w:hAnsi="Times New Roman" w:eastAsia="Times New Roman"/>
                <w:b w:val="0"/>
                <w:sz w:val="20"/>
              </w:rPr>
              <w:t>Belum dilaksanakan</w:t>
            </w:r>
          </w:p>
        </w:tc>
        <w:tc>
          <w:tcPr>
            <w:tcW w:type="dxa" w:w="2068"/>
          </w:tcPr>
          <w:p>
            <w:r/>
            <w:r>
              <w:rPr>
                <w:rFonts w:ascii="Times New Roman" w:hAnsi="Times New Roman" w:eastAsia="Times New Roman"/>
                <w:b w:val="0"/>
                <w:sz w:val="20"/>
              </w:rPr>
              <w:t>Tidak diganti benchmark evaluator Python</w:t>
            </w:r>
          </w:p>
        </w:tc>
      </w:tr>
      <w:tr>
        <w:tc>
          <w:tcPr>
            <w:tcW w:type="dxa" w:w="2068"/>
          </w:tcPr>
          <w:p>
            <w:r/>
            <w:r>
              <w:rPr>
                <w:rFonts w:ascii="Times New Roman" w:hAnsi="Times New Roman" w:eastAsia="Times New Roman"/>
                <w:b w:val="0"/>
                <w:sz w:val="20"/>
              </w:rPr>
              <w:t>Keamanan baseline</w:t>
            </w:r>
          </w:p>
        </w:tc>
        <w:tc>
          <w:tcPr>
            <w:tcW w:type="dxa" w:w="2068"/>
          </w:tcPr>
          <w:p>
            <w:r/>
            <w:r>
              <w:rPr>
                <w:rFonts w:ascii="Times New Roman" w:hAnsi="Times New Roman" w:eastAsia="Times New Roman"/>
                <w:b w:val="0"/>
                <w:sz w:val="20"/>
              </w:rPr>
              <w:t>Role, session, CSRF, upload, webhook</w:t>
            </w:r>
          </w:p>
        </w:tc>
        <w:tc>
          <w:tcPr>
            <w:tcW w:type="dxa" w:w="2068"/>
          </w:tcPr>
          <w:p>
            <w:r/>
            <w:r>
              <w:rPr>
                <w:rFonts w:ascii="Times New Roman" w:hAnsi="Times New Roman" w:eastAsia="Times New Roman"/>
                <w:b w:val="0"/>
                <w:sz w:val="20"/>
              </w:rPr>
              <w:t>Belum dilaksanakan</w:t>
            </w:r>
          </w:p>
        </w:tc>
        <w:tc>
          <w:tcPr>
            <w:tcW w:type="dxa" w:w="2068"/>
          </w:tcPr>
          <w:p>
            <w:r/>
            <w:r>
              <w:rPr>
                <w:rFonts w:ascii="Times New Roman" w:hAnsi="Times New Roman" w:eastAsia="Times New Roman"/>
                <w:b w:val="0"/>
                <w:sz w:val="20"/>
              </w:rPr>
              <w:t>Tidak boleh menyatakan aman dari source inspection saja</w:t>
            </w:r>
          </w:p>
        </w:tc>
      </w:tr>
    </w:tbl>
    <w:p/>
    <w:p>
      <w:pPr>
        <w:pStyle w:val="Heading2"/>
      </w:pPr>
      <w:r>
        <w:rPr>
          <w:rFonts w:ascii="Times New Roman" w:hAnsi="Times New Roman" w:eastAsia="Times New Roman"/>
          <w:b/>
          <w:sz w:val="22"/>
        </w:rPr>
        <w:t>4.8 Batas Bukti dan Pengujian Lanjutan</w:t>
      </w:r>
    </w:p>
    <w:p>
      <w:pPr>
        <w:jc w:val="center"/>
      </w:pPr>
      <w:r>
        <w:rPr>
          <w:rFonts w:ascii="Times New Roman" w:hAnsi="Times New Roman" w:eastAsia="Times New Roman"/>
          <w:b/>
          <w:sz w:val="22"/>
        </w:rPr>
        <w:t>Tabel 13. Batas bukti dan pengujian lanjutan</w:t>
      </w:r>
    </w:p>
    <w:tbl>
      <w:tblPr>
        <w:tblStyle w:val="TableGrid"/>
        <w:tblW w:type="auto" w:w="0"/>
        <w:tblLook w:firstColumn="1" w:firstRow="1" w:lastColumn="0" w:lastRow="0" w:noHBand="0" w:noVBand="1" w:val="04A0"/>
      </w:tblPr>
      <w:tblGrid>
        <w:gridCol w:w="2757"/>
        <w:gridCol w:w="2757"/>
        <w:gridCol w:w="2757"/>
      </w:tblGrid>
      <w:tr>
        <w:tc>
          <w:tcPr>
            <w:tcW w:type="dxa" w:w="2757"/>
          </w:tcPr>
          <w:p>
            <w:r/>
            <w:r>
              <w:rPr>
                <w:rFonts w:ascii="Times New Roman" w:hAnsi="Times New Roman" w:eastAsia="Times New Roman"/>
                <w:b/>
                <w:sz w:val="20"/>
              </w:rPr>
              <w:t>Aspek</w:t>
            </w:r>
          </w:p>
        </w:tc>
        <w:tc>
          <w:tcPr>
            <w:tcW w:type="dxa" w:w="2757"/>
          </w:tcPr>
          <w:p>
            <w:r/>
            <w:r>
              <w:rPr>
                <w:rFonts w:ascii="Times New Roman" w:hAnsi="Times New Roman" w:eastAsia="Times New Roman"/>
                <w:b/>
                <w:sz w:val="20"/>
              </w:rPr>
              <w:t>Status</w:t>
            </w:r>
          </w:p>
        </w:tc>
        <w:tc>
          <w:tcPr>
            <w:tcW w:type="dxa" w:w="2757"/>
          </w:tcPr>
          <w:p>
            <w:r/>
            <w:r>
              <w:rPr>
                <w:rFonts w:ascii="Times New Roman" w:hAnsi="Times New Roman" w:eastAsia="Times New Roman"/>
                <w:b/>
                <w:sz w:val="20"/>
              </w:rPr>
              <w:t>Tindakan</w:t>
            </w:r>
          </w:p>
        </w:tc>
      </w:tr>
      <w:tr>
        <w:tc>
          <w:tcPr>
            <w:tcW w:type="dxa" w:w="2757"/>
          </w:tcPr>
          <w:p>
            <w:r/>
            <w:r>
              <w:rPr>
                <w:rFonts w:ascii="Times New Roman" w:hAnsi="Times New Roman" w:eastAsia="Times New Roman"/>
                <w:b w:val="0"/>
                <w:sz w:val="20"/>
              </w:rPr>
              <w:t>Isi Tabel 8 dari evaluator produksi</w:t>
            </w:r>
          </w:p>
        </w:tc>
        <w:tc>
          <w:tcPr>
            <w:tcW w:type="dxa" w:w="2757"/>
          </w:tcPr>
          <w:p>
            <w:r/>
            <w:r>
              <w:rPr>
                <w:rFonts w:ascii="Times New Roman" w:hAnsi="Times New Roman" w:eastAsia="Times New Roman"/>
                <w:b w:val="0"/>
                <w:sz w:val="20"/>
              </w:rPr>
              <w:t>Belum diisi</w:t>
            </w:r>
          </w:p>
        </w:tc>
        <w:tc>
          <w:tcPr>
            <w:tcW w:type="dxa" w:w="2757"/>
          </w:tcPr>
          <w:p>
            <w:r/>
            <w:r>
              <w:rPr>
                <w:rFonts w:ascii="Times New Roman" w:hAnsi="Times New Roman" w:eastAsia="Times New Roman"/>
                <w:b w:val="0"/>
                <w:sz w:val="20"/>
              </w:rPr>
              <w:t>Jalankan python/cf/evaluator.py pada snapshot DB penelitian</w:t>
            </w:r>
          </w:p>
        </w:tc>
      </w:tr>
      <w:tr>
        <w:tc>
          <w:tcPr>
            <w:tcW w:type="dxa" w:w="2757"/>
          </w:tcPr>
          <w:p>
            <w:r/>
            <w:r>
              <w:rPr>
                <w:rFonts w:ascii="Times New Roman" w:hAnsi="Times New Roman" w:eastAsia="Times New Roman"/>
                <w:b w:val="0"/>
                <w:sz w:val="20"/>
              </w:rPr>
              <w:t>Parity PHP–Python full snapshot</w:t>
            </w:r>
          </w:p>
        </w:tc>
        <w:tc>
          <w:tcPr>
            <w:tcW w:type="dxa" w:w="2757"/>
          </w:tcPr>
          <w:p>
            <w:r/>
            <w:r>
              <w:rPr>
                <w:rFonts w:ascii="Times New Roman" w:hAnsi="Times New Roman" w:eastAsia="Times New Roman"/>
                <w:b w:val="0"/>
                <w:sz w:val="20"/>
              </w:rPr>
              <w:t>Belum diuji</w:t>
            </w:r>
          </w:p>
        </w:tc>
        <w:tc>
          <w:tcPr>
            <w:tcW w:type="dxa" w:w="2757"/>
          </w:tcPr>
          <w:p>
            <w:r/>
            <w:r>
              <w:rPr>
                <w:rFonts w:ascii="Times New Roman" w:hAnsi="Times New Roman" w:eastAsia="Times New Roman"/>
                <w:b w:val="0"/>
                <w:sz w:val="20"/>
              </w:rPr>
              <w:t>Bandingkan pasangan, skor, dan Top-K pada data sama</w:t>
            </w:r>
          </w:p>
        </w:tc>
      </w:tr>
      <w:tr>
        <w:tc>
          <w:tcPr>
            <w:tcW w:type="dxa" w:w="2757"/>
          </w:tcPr>
          <w:p>
            <w:r/>
            <w:r>
              <w:rPr>
                <w:rFonts w:ascii="Times New Roman" w:hAnsi="Times New Roman" w:eastAsia="Times New Roman"/>
                <w:b w:val="0"/>
                <w:sz w:val="20"/>
              </w:rPr>
              <w:t>Black-box BB-01–BB-14</w:t>
            </w:r>
          </w:p>
        </w:tc>
        <w:tc>
          <w:tcPr>
            <w:tcW w:type="dxa" w:w="2757"/>
          </w:tcPr>
          <w:p>
            <w:r/>
            <w:r>
              <w:rPr>
                <w:rFonts w:ascii="Times New Roman" w:hAnsi="Times New Roman" w:eastAsia="Times New Roman"/>
                <w:b w:val="0"/>
                <w:sz w:val="20"/>
              </w:rPr>
              <w:t>Belum dijalankan</w:t>
            </w:r>
          </w:p>
        </w:tc>
        <w:tc>
          <w:tcPr>
            <w:tcW w:type="dxa" w:w="2757"/>
          </w:tcPr>
          <w:p>
            <w:r/>
            <w:r>
              <w:rPr>
                <w:rFonts w:ascii="Times New Roman" w:hAnsi="Times New Roman" w:eastAsia="Times New Roman"/>
                <w:b w:val="0"/>
                <w:sz w:val="20"/>
              </w:rPr>
              <w:t>Eksekusi HTTP/UI + bukti</w:t>
            </w:r>
          </w:p>
        </w:tc>
      </w:tr>
      <w:tr>
        <w:tc>
          <w:tcPr>
            <w:tcW w:type="dxa" w:w="2757"/>
          </w:tcPr>
          <w:p>
            <w:r/>
            <w:r>
              <w:rPr>
                <w:rFonts w:ascii="Times New Roman" w:hAnsi="Times New Roman" w:eastAsia="Times New Roman"/>
                <w:b w:val="0"/>
                <w:sz w:val="20"/>
              </w:rPr>
              <w:t>UAT + SUS</w:t>
            </w:r>
          </w:p>
        </w:tc>
        <w:tc>
          <w:tcPr>
            <w:tcW w:type="dxa" w:w="2757"/>
          </w:tcPr>
          <w:p>
            <w:r/>
            <w:r>
              <w:rPr>
                <w:rFonts w:ascii="Times New Roman" w:hAnsi="Times New Roman" w:eastAsia="Times New Roman"/>
                <w:b w:val="0"/>
                <w:sz w:val="20"/>
              </w:rPr>
              <w:t>Belum dilaksanakan</w:t>
            </w:r>
          </w:p>
        </w:tc>
        <w:tc>
          <w:tcPr>
            <w:tcW w:type="dxa" w:w="2757"/>
          </w:tcPr>
          <w:p>
            <w:r/>
            <w:r>
              <w:rPr>
                <w:rFonts w:ascii="Times New Roman" w:hAnsi="Times New Roman" w:eastAsia="Times New Roman"/>
                <w:b w:val="0"/>
                <w:sz w:val="20"/>
              </w:rPr>
              <w:t>Sesi penguji + berita acara + respons SUS</w:t>
            </w:r>
          </w:p>
        </w:tc>
      </w:tr>
      <w:tr>
        <w:tc>
          <w:tcPr>
            <w:tcW w:type="dxa" w:w="2757"/>
          </w:tcPr>
          <w:p>
            <w:r/>
            <w:r>
              <w:rPr>
                <w:rFonts w:ascii="Times New Roman" w:hAnsi="Times New Roman" w:eastAsia="Times New Roman"/>
                <w:b w:val="0"/>
                <w:sz w:val="20"/>
              </w:rPr>
              <w:t>CTR / conversion / A/B</w:t>
            </w:r>
          </w:p>
        </w:tc>
        <w:tc>
          <w:tcPr>
            <w:tcW w:type="dxa" w:w="2757"/>
          </w:tcPr>
          <w:p>
            <w:r/>
            <w:r>
              <w:rPr>
                <w:rFonts w:ascii="Times New Roman" w:hAnsi="Times New Roman" w:eastAsia="Times New Roman"/>
                <w:b w:val="0"/>
                <w:sz w:val="20"/>
              </w:rPr>
              <w:t>Di luar cakupan offline</w:t>
            </w:r>
          </w:p>
        </w:tc>
        <w:tc>
          <w:tcPr>
            <w:tcW w:type="dxa" w:w="2757"/>
          </w:tcPr>
          <w:p>
            <w:r/>
            <w:r>
              <w:rPr>
                <w:rFonts w:ascii="Times New Roman" w:hAnsi="Times New Roman" w:eastAsia="Times New Roman"/>
                <w:b w:val="0"/>
                <w:sz w:val="20"/>
              </w:rPr>
              <w:t>Log impresi + eksperimen online bila diperlukan</w:t>
            </w:r>
          </w:p>
        </w:tc>
      </w:tr>
    </w:tbl>
    <w:p/>
    <w:p>
      <w:pPr>
        <w:pStyle w:val="Heading2"/>
      </w:pPr>
      <w:r>
        <w:rPr>
          <w:rFonts w:ascii="Times New Roman" w:hAnsi="Times New Roman" w:eastAsia="Times New Roman"/>
          <w:b/>
          <w:sz w:val="22"/>
        </w:rPr>
        <w:t>4.9 Pembahasan Kesesuaian dengan Implementasi</w:t>
      </w:r>
    </w:p>
    <w:p>
      <w:pPr>
        <w:spacing w:after="120" w:line="360" w:lineRule="auto"/>
        <w:ind w:firstLine="709"/>
      </w:pPr>
      <w:r>
        <w:rPr>
          <w:rFonts w:ascii="Times New Roman" w:hAnsi="Times New Roman" w:eastAsia="Times New Roman"/>
          <w:b w:val="0"/>
          <w:sz w:val="22"/>
        </w:rPr>
        <w:t>Implementasi produksi memakai IBCF cosine biner dengan ambang co-occurrence default 2, agregasi prediction_score = sum(sim)/|H_u|, dan cascade fallback berlabel bukan CF (Cold Start / Beli Lagi / Produk Tersedia). Serving rekomendasi pelanggan melalui RecommenderService (PHP) yang membaca product_similarity; jalur Python dipakai untuk batch/ETL/evaluasi. Metode pengujian pada Bab III telah diselaraskan dengan prepare_holdout_splits (leave-last-item) dan metrik evaluate_at_k, sehingga klaim evaluasi tidak melampaui kemampuan modul di repositori.</w:t>
      </w:r>
    </w:p>
    <w:p>
      <w:pPr>
        <w:spacing w:after="120" w:line="360" w:lineRule="auto"/>
        <w:ind w:firstLine="709"/>
      </w:pPr>
      <w:r>
        <w:rPr>
          <w:rFonts w:ascii="Times New Roman" w:hAnsi="Times New Roman" w:eastAsia="Times New Roman"/>
          <w:b w:val="0"/>
          <w:sz w:val="22"/>
        </w:rPr>
        <w:t>Perilaku cold-start telah diuji pada tingkat layanan (RecommenderServiceTest::test_fallback_method_labels_are_not_cf): label metode fallback tidak mengklaim collaborative filtering. Transaksi non-valid (bukan Selesai+Dibayar) dikecualikan dari matriks dan riwayat pembelian untuk rekomendasi, sesuai filter produksi.</w:t>
      </w:r>
    </w:p>
    <w:p>
      <w:pPr>
        <w:pStyle w:val="Heading2"/>
      </w:pPr>
      <w:r>
        <w:rPr>
          <w:rFonts w:ascii="Times New Roman" w:hAnsi="Times New Roman" w:eastAsia="Times New Roman"/>
          <w:b/>
          <w:sz w:val="22"/>
        </w:rPr>
        <w:t>4.10 Kesimpulan Pengujian</w:t>
      </w:r>
    </w:p>
    <w:p>
      <w:pPr>
        <w:spacing w:after="120" w:line="360" w:lineRule="auto"/>
        <w:ind w:firstLine="709"/>
      </w:pPr>
      <w:r>
        <w:rPr>
          <w:rFonts w:ascii="Times New Roman" w:hAnsi="Times New Roman" w:eastAsia="Times New Roman"/>
          <w:b w:val="0"/>
          <w:sz w:val="22"/>
        </w:rPr>
        <w:t>1. Teknik rekomendasi yang diuji adalah Item-Based Collaborative Filtering dengan Cosine Similarity pada matriks interaksi biner; rating tidak memengaruhi skor IBCF dan hanya relevan pada jalur fallback.</w:t>
      </w:r>
    </w:p>
    <w:p>
      <w:pPr>
        <w:spacing w:after="120" w:line="360" w:lineRule="auto"/>
        <w:ind w:firstLine="709"/>
      </w:pPr>
      <w:r>
        <w:rPr>
          <w:rFonts w:ascii="Times New Roman" w:hAnsi="Times New Roman" w:eastAsia="Times New Roman"/>
          <w:b w:val="0"/>
          <w:sz w:val="22"/>
        </w:rPr>
        <w:t>2. Evaluasi offline yang selaras repositori menggunakan leave-last-item holdout berbasis waktu serta metrik Precision@K, Recall@K, F1@K, Hit Rate@K, dan Catalog Coverage@K melalui python/cf/evaluator.py (K = 5 dan 10).</w:t>
      </w:r>
    </w:p>
    <w:p>
      <w:pPr>
        <w:spacing w:after="120" w:line="360" w:lineRule="auto"/>
        <w:ind w:firstLine="709"/>
      </w:pPr>
      <w:r>
        <w:rPr>
          <w:rFonts w:ascii="Times New Roman" w:hAnsi="Times New Roman" w:eastAsia="Times New Roman"/>
          <w:b w:val="0"/>
          <w:sz w:val="22"/>
        </w:rPr>
        <w:t>3. Validitas rumus cosine dan sejumlah perilaku layanan tercakup suite otomatis (29 metode). Angka akurasi final pada Tabel 8 diisi setelah evaluator dijalankan pada snapshot Selesai+Dibayar.</w:t>
      </w:r>
    </w:p>
    <w:p>
      <w:pPr>
        <w:spacing w:after="120" w:line="360" w:lineRule="auto"/>
        <w:ind w:firstLine="709"/>
      </w:pPr>
      <w:r>
        <w:rPr>
          <w:rFonts w:ascii="Times New Roman" w:hAnsi="Times New Roman" w:eastAsia="Times New Roman"/>
          <w:b w:val="0"/>
          <w:sz w:val="22"/>
        </w:rPr>
        <w:t>4. Skenario black-box, UAT, SUS, load test endpoint, dan keamanan baseline telah dirancang dari implementasi aktual tetapi belum dilaksanakan pada lingkungan penyusunan dokumen; sistem belum dapat dinyatakan diterima pengguna atau aman/performan hanya dari inspeksi kode.</w:t>
      </w:r>
    </w:p>
    <w:p>
      <w:pPr>
        <w:spacing w:after="120" w:line="360" w:lineRule="auto"/>
        <w:ind w:firstLine="709"/>
      </w:pPr>
      <w:r>
        <w:rPr>
          <w:rFonts w:ascii="Times New Roman" w:hAnsi="Times New Roman" w:eastAsia="Times New Roman"/>
          <w:b w:val="0"/>
          <w:sz w:val="22"/>
        </w:rPr>
        <w:t>5. NDCG, baseline Most Popular, dan uji bootstrap tidak dilaporkan sebagai hasil modul produksi karena tidak diimplementasikan pada evaluator repositori. Bila diperlukan untuk pembahasan akademik lanjutan, skrip dan hasilnya harus dilampirkan secara terpisah.</w:t>
      </w:r>
    </w:p>
    <w:p>
      <w:pPr>
        <w:pStyle w:val="Heading1"/>
      </w:pPr>
      <w:r>
        <w:rPr>
          <w:rFonts w:ascii="Times New Roman" w:hAnsi="Times New Roman" w:eastAsia="Times New Roman"/>
          <w:b/>
          <w:sz w:val="24"/>
        </w:rPr>
        <w:t>REFERENSI</w:t>
      </w:r>
    </w:p>
    <w:p>
      <w:pPr>
        <w:spacing w:after="120" w:line="276" w:lineRule="auto"/>
        <w:ind w:left="709" w:hanging="709"/>
      </w:pPr>
      <w:r>
        <w:rPr>
          <w:rFonts w:ascii="Times New Roman" w:hAnsi="Times New Roman" w:eastAsia="Times New Roman"/>
          <w:b w:val="0"/>
          <w:sz w:val="22"/>
        </w:rPr>
        <w:t>Bangor, A., Kortum, P. T., &amp; Miller, J. T. (2008). An empirical evaluation of the System Usability Scale. International Journal of Human-Computer Interaction, 24(6), 574–594. https://doi.org/10.1080/10447310802205776</w:t>
      </w:r>
    </w:p>
    <w:p>
      <w:pPr>
        <w:spacing w:after="120" w:line="276" w:lineRule="auto"/>
        <w:ind w:left="709" w:hanging="709"/>
      </w:pPr>
      <w:r>
        <w:rPr>
          <w:rFonts w:ascii="Times New Roman" w:hAnsi="Times New Roman" w:eastAsia="Times New Roman"/>
          <w:b w:val="0"/>
          <w:sz w:val="22"/>
        </w:rPr>
        <w:t>Brooke, J. (1996). SUS: A quick and dirty usability scale. In P. W. Jordan, B. Thomas, B. A. Weerdmeester, &amp; I. L. McClelland (Eds.), Usability evaluation in industry (pp. 189–194). Taylor &amp; Francis.</w:t>
      </w:r>
    </w:p>
    <w:p>
      <w:pPr>
        <w:spacing w:after="120" w:line="276" w:lineRule="auto"/>
        <w:ind w:left="709" w:hanging="709"/>
      </w:pPr>
      <w:r>
        <w:rPr>
          <w:rFonts w:ascii="Times New Roman" w:hAnsi="Times New Roman" w:eastAsia="Times New Roman"/>
          <w:b w:val="0"/>
          <w:sz w:val="22"/>
        </w:rPr>
        <w:t>Herlocker, J. L., Konstan, J. A., Terveen, L. G., &amp; Riedl, J. T. (2004). Evaluating collaborative filtering recommender systems. ACM Transactions on Information Systems, 22(1), 5–53. https://doi.org/10.1145/963770.963772</w:t>
      </w:r>
    </w:p>
    <w:p>
      <w:pPr>
        <w:spacing w:after="120" w:line="276" w:lineRule="auto"/>
        <w:ind w:left="709" w:hanging="709"/>
      </w:pPr>
      <w:r>
        <w:rPr>
          <w:rFonts w:ascii="Times New Roman" w:hAnsi="Times New Roman" w:eastAsia="Times New Roman"/>
          <w:b w:val="0"/>
          <w:sz w:val="22"/>
        </w:rPr>
        <w:t>International Organization for Standardization. (2018). ISO 9241-11:2018 Ergonomics of human-system interaction—Part 11: Usability: Definitions and concepts.</w:t>
      </w:r>
    </w:p>
    <w:p>
      <w:pPr>
        <w:spacing w:after="120" w:line="276" w:lineRule="auto"/>
        <w:ind w:left="709" w:hanging="709"/>
      </w:pPr>
      <w:r>
        <w:rPr>
          <w:rFonts w:ascii="Times New Roman" w:hAnsi="Times New Roman" w:eastAsia="Times New Roman"/>
          <w:b w:val="0"/>
          <w:sz w:val="22"/>
        </w:rPr>
        <w:t>International Organization for Standardization. (2021). ISO/IEC/IEEE 29119-3:2021 Software and systems engineering—Software testing—Part 3: Test documentation.</w:t>
      </w:r>
    </w:p>
    <w:p>
      <w:pPr>
        <w:spacing w:after="120" w:line="276" w:lineRule="auto"/>
        <w:ind w:left="709" w:hanging="709"/>
      </w:pPr>
      <w:r>
        <w:rPr>
          <w:rFonts w:ascii="Times New Roman" w:hAnsi="Times New Roman" w:eastAsia="Times New Roman"/>
          <w:b w:val="0"/>
          <w:sz w:val="22"/>
        </w:rPr>
        <w:t>Sarwar, B., Karypis, G., Konstan, J., &amp; Riedl, J. (2001). Item-based collaborative filtering recommendation algorithms. Proceedings of the 10th International World Wide Web Conference, 285–295. https://doi.org/10.1145/371920.372071</w:t>
      </w:r>
    </w:p>
    <w:p>
      <w:pPr>
        <w:spacing w:after="120" w:line="276" w:lineRule="auto"/>
        <w:ind w:left="709" w:hanging="709"/>
      </w:pPr>
      <w:r>
        <w:rPr>
          <w:rFonts w:ascii="Times New Roman" w:hAnsi="Times New Roman" w:eastAsia="Times New Roman"/>
          <w:b w:val="0"/>
          <w:sz w:val="22"/>
        </w:rPr>
        <w:t>Zangerle, E., &amp; Bauer, C. (2022). Evaluating recommender systems: Survey and framework. ACM Computing Surveys, 55(8), Article 170. https://doi.org/10.1145/3556536</w:t>
      </w:r>
    </w:p>
    <w:p>
      <w:pPr>
        <w:spacing w:before="360"/>
      </w:pPr>
      <w:r>
        <w:rPr>
          <w:rFonts w:ascii="Times New Roman" w:hAnsi="Times New Roman" w:eastAsia="Times New Roman"/>
          <w:b w:val="0"/>
          <w:sz w:val="20"/>
        </w:rPr>
        <w:t>Catatan revisi: Dokumen ini diselaraskan dengan implementasi pada repositori Toko Sinar Manis (leave-last-item holdout, filter Selesai+Dibayar, metrik evaluator produksi, inventaris tes otomatis, dan status jujur untuk black-box/UAT/SUS). Versi lama disimpan sebagai BAB_III_dan_BAB_IV_Pengujian_Sistem_Rekomendasi_Zaldi_Lengkap_BACKUP.docx.</w:t>
      </w:r>
    </w:p>
    <w:sectPr w:rsidR="00FC693F" w:rsidRPr="0006063C"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