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62C" w:rsidRDefault="004C662C" w:rsidP="001A7D37">
      <w:pPr>
        <w:spacing w:before="100" w:beforeAutospacing="1" w:after="100" w:afterAutospacing="1" w:line="240" w:lineRule="auto"/>
        <w:jc w:val="center"/>
        <w:rPr>
          <w:rFonts w:ascii="Times New Roman" w:eastAsia="Times New Roman" w:hAnsi="Times New Roman" w:cs="Times New Roman"/>
          <w:b/>
          <w:sz w:val="56"/>
          <w:szCs w:val="24"/>
        </w:rPr>
      </w:pPr>
      <w:r>
        <w:rPr>
          <w:rFonts w:ascii="Times New Roman" w:eastAsia="Times New Roman" w:hAnsi="Times New Roman" w:cs="Times New Roman"/>
          <w:b/>
          <w:sz w:val="24"/>
          <w:szCs w:val="24"/>
        </w:rPr>
        <w:br/>
      </w:r>
      <w:r w:rsidRPr="001A7D37">
        <w:rPr>
          <w:rFonts w:ascii="Times New Roman" w:eastAsia="Times New Roman" w:hAnsi="Times New Roman" w:cs="Times New Roman"/>
          <w:b/>
          <w:sz w:val="72"/>
          <w:szCs w:val="24"/>
        </w:rPr>
        <w:t>KENYATTA UNIVERSITY</w:t>
      </w:r>
    </w:p>
    <w:p w:rsidR="001A7D37" w:rsidRPr="00297505" w:rsidRDefault="001A7D37" w:rsidP="00297505">
      <w:pPr>
        <w:jc w:val="center"/>
        <w:rPr>
          <w:rFonts w:ascii="Times New Roman" w:eastAsia="Times New Roman" w:hAnsi="Times New Roman" w:cs="Times New Roman"/>
          <w:b/>
          <w:sz w:val="56"/>
          <w:szCs w:val="24"/>
        </w:rPr>
      </w:pPr>
    </w:p>
    <w:p w:rsidR="001A7D37" w:rsidRDefault="004C662C" w:rsidP="001A7D37">
      <w:pPr>
        <w:jc w:val="center"/>
        <w:rPr>
          <w:rFonts w:ascii="Times New Roman" w:eastAsia="Times New Roman" w:hAnsi="Times New Roman" w:cs="Times New Roman"/>
          <w:b/>
          <w:sz w:val="56"/>
          <w:szCs w:val="24"/>
        </w:rPr>
      </w:pPr>
      <w:r w:rsidRPr="00297505">
        <w:rPr>
          <w:rFonts w:ascii="Times New Roman" w:eastAsia="Times New Roman" w:hAnsi="Times New Roman" w:cs="Times New Roman"/>
          <w:b/>
          <w:sz w:val="56"/>
          <w:szCs w:val="24"/>
        </w:rPr>
        <w:t>SCHOOL OF BUSINESS TOURISM AND ECONOMICS</w:t>
      </w:r>
    </w:p>
    <w:p w:rsidR="00297505" w:rsidRPr="00297505" w:rsidRDefault="00297505" w:rsidP="001A7D37">
      <w:pPr>
        <w:jc w:val="center"/>
        <w:rPr>
          <w:rFonts w:ascii="Times New Roman" w:eastAsia="Times New Roman" w:hAnsi="Times New Roman" w:cs="Times New Roman"/>
          <w:b/>
          <w:sz w:val="56"/>
          <w:szCs w:val="24"/>
        </w:rPr>
      </w:pPr>
      <w:r w:rsidRPr="00297505">
        <w:rPr>
          <w:rFonts w:ascii="Times New Roman" w:eastAsia="Times New Roman" w:hAnsi="Times New Roman" w:cs="Times New Roman"/>
          <w:b/>
          <w:sz w:val="56"/>
          <w:szCs w:val="24"/>
        </w:rPr>
        <w:t xml:space="preserve"> NAME: MUMBI MWIHAKI</w:t>
      </w:r>
    </w:p>
    <w:p w:rsidR="00297505" w:rsidRPr="00297505" w:rsidRDefault="00297505" w:rsidP="00297505">
      <w:pPr>
        <w:jc w:val="center"/>
        <w:rPr>
          <w:rFonts w:ascii="Times New Roman" w:eastAsia="Times New Roman" w:hAnsi="Times New Roman" w:cs="Times New Roman"/>
          <w:b/>
          <w:sz w:val="56"/>
          <w:szCs w:val="24"/>
        </w:rPr>
      </w:pPr>
      <w:r w:rsidRPr="00297505">
        <w:rPr>
          <w:rFonts w:ascii="Times New Roman" w:eastAsia="Times New Roman" w:hAnsi="Times New Roman" w:cs="Times New Roman"/>
          <w:b/>
          <w:sz w:val="56"/>
          <w:szCs w:val="24"/>
        </w:rPr>
        <w:t>REGISTRATION NUMBER: K24/2238/2023</w:t>
      </w:r>
    </w:p>
    <w:p w:rsidR="004C662C" w:rsidRPr="00297505" w:rsidRDefault="004C662C" w:rsidP="00297505">
      <w:pPr>
        <w:jc w:val="center"/>
        <w:rPr>
          <w:rFonts w:ascii="Times New Roman" w:eastAsia="Times New Roman" w:hAnsi="Times New Roman" w:cs="Times New Roman"/>
          <w:b/>
          <w:sz w:val="56"/>
          <w:szCs w:val="24"/>
        </w:rPr>
      </w:pPr>
      <w:r w:rsidRPr="00297505">
        <w:rPr>
          <w:rFonts w:ascii="Times New Roman" w:eastAsia="Times New Roman" w:hAnsi="Times New Roman" w:cs="Times New Roman"/>
          <w:b/>
          <w:sz w:val="56"/>
          <w:szCs w:val="24"/>
        </w:rPr>
        <w:t>UNIT NAME:</w:t>
      </w:r>
      <w:r w:rsidR="00297505" w:rsidRPr="00297505">
        <w:rPr>
          <w:rFonts w:ascii="Times New Roman" w:eastAsia="Times New Roman" w:hAnsi="Times New Roman" w:cs="Times New Roman"/>
          <w:b/>
          <w:sz w:val="56"/>
          <w:szCs w:val="24"/>
        </w:rPr>
        <w:t xml:space="preserve"> ECONOMICS OF URBANIZATION</w:t>
      </w:r>
    </w:p>
    <w:p w:rsidR="00297505" w:rsidRPr="00297505" w:rsidRDefault="00297505" w:rsidP="00297505">
      <w:pPr>
        <w:jc w:val="center"/>
        <w:rPr>
          <w:rFonts w:ascii="Times New Roman" w:eastAsia="Times New Roman" w:hAnsi="Times New Roman" w:cs="Times New Roman"/>
          <w:b/>
          <w:sz w:val="56"/>
          <w:szCs w:val="24"/>
        </w:rPr>
      </w:pPr>
      <w:r w:rsidRPr="00297505">
        <w:rPr>
          <w:rFonts w:ascii="Times New Roman" w:eastAsia="Times New Roman" w:hAnsi="Times New Roman" w:cs="Times New Roman"/>
          <w:b/>
          <w:sz w:val="56"/>
          <w:szCs w:val="24"/>
        </w:rPr>
        <w:t>UNIT CODE: EAE 305</w:t>
      </w:r>
    </w:p>
    <w:p w:rsidR="00297505" w:rsidRPr="00297505" w:rsidRDefault="001A7D37" w:rsidP="00297505">
      <w:pPr>
        <w:jc w:val="center"/>
        <w:rPr>
          <w:rFonts w:ascii="Times New Roman" w:eastAsia="Times New Roman" w:hAnsi="Times New Roman" w:cs="Times New Roman"/>
          <w:b/>
          <w:sz w:val="56"/>
          <w:szCs w:val="24"/>
        </w:rPr>
      </w:pPr>
      <w:r>
        <w:rPr>
          <w:rFonts w:ascii="Times New Roman" w:eastAsia="Times New Roman" w:hAnsi="Times New Roman" w:cs="Times New Roman"/>
          <w:b/>
          <w:sz w:val="56"/>
          <w:szCs w:val="24"/>
        </w:rPr>
        <w:t>CAT TWO</w:t>
      </w:r>
    </w:p>
    <w:p w:rsidR="00297505" w:rsidRPr="00297505" w:rsidRDefault="00297505" w:rsidP="00297505">
      <w:pPr>
        <w:jc w:val="center"/>
        <w:rPr>
          <w:rFonts w:ascii="Times New Roman" w:eastAsia="Times New Roman" w:hAnsi="Times New Roman" w:cs="Times New Roman"/>
          <w:b/>
          <w:sz w:val="56"/>
          <w:szCs w:val="24"/>
        </w:rPr>
      </w:pPr>
      <w:r w:rsidRPr="00297505">
        <w:rPr>
          <w:rFonts w:ascii="Times New Roman" w:eastAsia="Times New Roman" w:hAnsi="Times New Roman" w:cs="Times New Roman"/>
          <w:b/>
          <w:sz w:val="56"/>
          <w:szCs w:val="24"/>
        </w:rPr>
        <w:t>DATE:6</w:t>
      </w:r>
      <w:r w:rsidRPr="00297505">
        <w:rPr>
          <w:rFonts w:ascii="Times New Roman" w:eastAsia="Times New Roman" w:hAnsi="Times New Roman" w:cs="Times New Roman"/>
          <w:b/>
          <w:sz w:val="56"/>
          <w:szCs w:val="24"/>
          <w:vertAlign w:val="superscript"/>
        </w:rPr>
        <w:t>TH</w:t>
      </w:r>
      <w:r w:rsidRPr="00297505">
        <w:rPr>
          <w:rFonts w:ascii="Times New Roman" w:eastAsia="Times New Roman" w:hAnsi="Times New Roman" w:cs="Times New Roman"/>
          <w:b/>
          <w:sz w:val="56"/>
          <w:szCs w:val="24"/>
        </w:rPr>
        <w:t xml:space="preserve"> JANUARY</w:t>
      </w:r>
    </w:p>
    <w:p w:rsidR="00297505" w:rsidRDefault="0029750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p>
    <w:p w:rsidR="00297505" w:rsidRDefault="0029750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297505" w:rsidRDefault="0029750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QUESTION ONE</w:t>
      </w:r>
    </w:p>
    <w:p w:rsidR="00E75C71" w:rsidRPr="00E75C71" w:rsidRDefault="00E75C71" w:rsidP="00E75C71">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What do you understand by </w:t>
      </w:r>
      <w:r w:rsidR="002A756C">
        <w:rPr>
          <w:rFonts w:ascii="Times New Roman" w:eastAsia="Times New Roman" w:hAnsi="Times New Roman" w:cs="Times New Roman"/>
          <w:b/>
          <w:sz w:val="24"/>
          <w:szCs w:val="24"/>
        </w:rPr>
        <w:t>urbanization?</w:t>
      </w:r>
    </w:p>
    <w:p w:rsidR="00E75C71" w:rsidRDefault="004C662C" w:rsidP="00E75C7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Urbanization is what happens when lots of people move from rural areas into cities, and the cities start growing bigger, busier and become more </w:t>
      </w:r>
      <w:r w:rsidR="001A7D37">
        <w:rPr>
          <w:rFonts w:ascii="Times New Roman" w:eastAsia="Times New Roman" w:hAnsi="Times New Roman" w:cs="Times New Roman"/>
          <w:sz w:val="24"/>
          <w:szCs w:val="24"/>
        </w:rPr>
        <w:t>developers</w:t>
      </w:r>
      <w:r>
        <w:rPr>
          <w:rFonts w:ascii="Times New Roman" w:eastAsia="Times New Roman" w:hAnsi="Times New Roman" w:cs="Times New Roman"/>
          <w:sz w:val="24"/>
          <w:szCs w:val="24"/>
        </w:rPr>
        <w:t>.</w:t>
      </w:r>
    </w:p>
    <w:p w:rsidR="002A756C" w:rsidRPr="002A756C" w:rsidRDefault="002A756C" w:rsidP="00E75C71">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does Bid Rent model explain land use in urban areas. Illustrate</w:t>
      </w:r>
    </w:p>
    <w:p w:rsidR="00E75C71" w:rsidRPr="00E75C71" w:rsidRDefault="00E75C71" w:rsidP="00E75C71">
      <w:p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sz w:val="24"/>
          <w:szCs w:val="24"/>
        </w:rPr>
        <w:t xml:space="preserve">The </w:t>
      </w:r>
      <w:r w:rsidRPr="00E75C71">
        <w:rPr>
          <w:rFonts w:ascii="Times New Roman" w:eastAsia="Times New Roman" w:hAnsi="Times New Roman" w:cs="Times New Roman"/>
          <w:b/>
          <w:bCs/>
          <w:sz w:val="24"/>
          <w:szCs w:val="24"/>
        </w:rPr>
        <w:t>Bid Rent Model</w:t>
      </w:r>
      <w:r w:rsidRPr="00E75C71">
        <w:rPr>
          <w:rFonts w:ascii="Times New Roman" w:eastAsia="Times New Roman" w:hAnsi="Times New Roman" w:cs="Times New Roman"/>
          <w:sz w:val="24"/>
          <w:szCs w:val="24"/>
        </w:rPr>
        <w:t xml:space="preserve"> helps explain how land use in urban areas is distributed and how land values change with proximity to the city center. It’s based on the idea that land users are willing to pay higher rents for land that is closer to the central business district (CBD) because it offers greater access to resources, customers, and services.</w:t>
      </w:r>
    </w:p>
    <w:p w:rsidR="00E75C71" w:rsidRPr="00E75C71" w:rsidRDefault="00E75C71" w:rsidP="00E75C71">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75C71">
        <w:rPr>
          <w:rFonts w:ascii="Times New Roman" w:eastAsia="Times New Roman" w:hAnsi="Times New Roman" w:cs="Times New Roman"/>
          <w:b/>
          <w:bCs/>
          <w:sz w:val="24"/>
          <w:szCs w:val="24"/>
        </w:rPr>
        <w:t>1. Central Business District (CBD):</w:t>
      </w:r>
    </w:p>
    <w:p w:rsidR="00E75C71" w:rsidRPr="00E75C71" w:rsidRDefault="00E75C71" w:rsidP="00E75C7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sz w:val="24"/>
          <w:szCs w:val="24"/>
        </w:rPr>
        <w:t>The CBD is the core of the city, where commercial and business activities are most concentrated.</w:t>
      </w:r>
    </w:p>
    <w:p w:rsidR="00E75C71" w:rsidRPr="00E75C71" w:rsidRDefault="00E75C71" w:rsidP="00E75C7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sz w:val="24"/>
          <w:szCs w:val="24"/>
        </w:rPr>
        <w:t xml:space="preserve">Because it's the most accessible area and offers the most convenience), </w:t>
      </w:r>
      <w:r w:rsidRPr="001A7D37">
        <w:rPr>
          <w:rFonts w:ascii="Times New Roman" w:eastAsia="Times New Roman" w:hAnsi="Times New Roman" w:cs="Times New Roman"/>
          <w:bCs/>
          <w:sz w:val="24"/>
          <w:szCs w:val="24"/>
        </w:rPr>
        <w:t>land rent</w:t>
      </w:r>
      <w:r w:rsidRPr="00E75C71">
        <w:rPr>
          <w:rFonts w:ascii="Times New Roman" w:eastAsia="Times New Roman" w:hAnsi="Times New Roman" w:cs="Times New Roman"/>
          <w:b/>
          <w:bCs/>
          <w:sz w:val="24"/>
          <w:szCs w:val="24"/>
        </w:rPr>
        <w:t xml:space="preserve"> is </w:t>
      </w:r>
      <w:r w:rsidRPr="001A7D37">
        <w:rPr>
          <w:rFonts w:ascii="Times New Roman" w:eastAsia="Times New Roman" w:hAnsi="Times New Roman" w:cs="Times New Roman"/>
          <w:bCs/>
          <w:sz w:val="24"/>
          <w:szCs w:val="24"/>
        </w:rPr>
        <w:t>highest</w:t>
      </w:r>
      <w:r w:rsidRPr="00E75C71">
        <w:rPr>
          <w:rFonts w:ascii="Times New Roman" w:eastAsia="Times New Roman" w:hAnsi="Times New Roman" w:cs="Times New Roman"/>
          <w:sz w:val="24"/>
          <w:szCs w:val="24"/>
        </w:rPr>
        <w:t xml:space="preserve"> near the CBD.</w:t>
      </w:r>
    </w:p>
    <w:p w:rsidR="00E75C71" w:rsidRPr="00E75C71" w:rsidRDefault="00E75C71" w:rsidP="00E75C71">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75C71">
        <w:rPr>
          <w:rFonts w:ascii="Times New Roman" w:eastAsia="Times New Roman" w:hAnsi="Times New Roman" w:cs="Times New Roman"/>
          <w:b/>
          <w:bCs/>
          <w:sz w:val="24"/>
          <w:szCs w:val="24"/>
        </w:rPr>
        <w:t>2. Different Land Users:</w:t>
      </w:r>
    </w:p>
    <w:p w:rsidR="00E75C71" w:rsidRPr="00E75C71" w:rsidRDefault="00E75C71" w:rsidP="00E75C7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sz w:val="24"/>
          <w:szCs w:val="24"/>
        </w:rPr>
        <w:t xml:space="preserve">Different types of land users have different </w:t>
      </w:r>
      <w:r w:rsidRPr="001A7D37">
        <w:rPr>
          <w:rFonts w:ascii="Times New Roman" w:eastAsia="Times New Roman" w:hAnsi="Times New Roman" w:cs="Times New Roman"/>
          <w:bCs/>
          <w:sz w:val="24"/>
          <w:szCs w:val="24"/>
        </w:rPr>
        <w:t>willingness to pay</w:t>
      </w:r>
      <w:r w:rsidRPr="00E75C71">
        <w:rPr>
          <w:rFonts w:ascii="Times New Roman" w:eastAsia="Times New Roman" w:hAnsi="Times New Roman" w:cs="Times New Roman"/>
          <w:sz w:val="24"/>
          <w:szCs w:val="24"/>
        </w:rPr>
        <w:t xml:space="preserve"> for land depending on their needs and how much access to the city center they require.</w:t>
      </w:r>
    </w:p>
    <w:p w:rsidR="00E75C71" w:rsidRPr="00E75C71" w:rsidRDefault="00E75C71" w:rsidP="00E75C7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b/>
          <w:bCs/>
          <w:sz w:val="24"/>
          <w:szCs w:val="24"/>
        </w:rPr>
        <w:t>Retailers</w:t>
      </w:r>
      <w:r w:rsidRPr="00E75C71">
        <w:rPr>
          <w:rFonts w:ascii="Times New Roman" w:eastAsia="Times New Roman" w:hAnsi="Times New Roman" w:cs="Times New Roman"/>
          <w:sz w:val="24"/>
          <w:szCs w:val="24"/>
        </w:rPr>
        <w:t xml:space="preserve"> and </w:t>
      </w:r>
      <w:r w:rsidRPr="00E75C71">
        <w:rPr>
          <w:rFonts w:ascii="Times New Roman" w:eastAsia="Times New Roman" w:hAnsi="Times New Roman" w:cs="Times New Roman"/>
          <w:b/>
          <w:bCs/>
          <w:sz w:val="24"/>
          <w:szCs w:val="24"/>
        </w:rPr>
        <w:t>offices</w:t>
      </w:r>
      <w:r w:rsidRPr="00E75C71">
        <w:rPr>
          <w:rFonts w:ascii="Times New Roman" w:eastAsia="Times New Roman" w:hAnsi="Times New Roman" w:cs="Times New Roman"/>
          <w:sz w:val="24"/>
          <w:szCs w:val="24"/>
        </w:rPr>
        <w:t xml:space="preserve"> that need to be close to a large number of people and customers will pay more for land near the CBD.</w:t>
      </w:r>
    </w:p>
    <w:p w:rsidR="00E75C71" w:rsidRPr="00E75C71" w:rsidRDefault="00E75C71" w:rsidP="00E75C7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b/>
          <w:bCs/>
          <w:sz w:val="24"/>
          <w:szCs w:val="24"/>
        </w:rPr>
        <w:t>Manufacturers</w:t>
      </w:r>
      <w:r w:rsidRPr="00E75C71">
        <w:rPr>
          <w:rFonts w:ascii="Times New Roman" w:eastAsia="Times New Roman" w:hAnsi="Times New Roman" w:cs="Times New Roman"/>
          <w:sz w:val="24"/>
          <w:szCs w:val="24"/>
        </w:rPr>
        <w:t xml:space="preserve"> or </w:t>
      </w:r>
      <w:r w:rsidRPr="001A7D37">
        <w:rPr>
          <w:rFonts w:ascii="Times New Roman" w:eastAsia="Times New Roman" w:hAnsi="Times New Roman" w:cs="Times New Roman"/>
          <w:bCs/>
          <w:sz w:val="24"/>
          <w:szCs w:val="24"/>
        </w:rPr>
        <w:t>residential areas</w:t>
      </w:r>
      <w:r w:rsidRPr="00E75C71">
        <w:rPr>
          <w:rFonts w:ascii="Times New Roman" w:eastAsia="Times New Roman" w:hAnsi="Times New Roman" w:cs="Times New Roman"/>
          <w:sz w:val="24"/>
          <w:szCs w:val="24"/>
        </w:rPr>
        <w:t xml:space="preserve"> don’t need to be as close to the center and are willing to pay less as you move farther from the CBD.</w:t>
      </w:r>
    </w:p>
    <w:p w:rsidR="00E75C71" w:rsidRPr="00E75C71" w:rsidRDefault="00E75C71" w:rsidP="00E75C71">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75C71">
        <w:rPr>
          <w:rFonts w:ascii="Times New Roman" w:eastAsia="Times New Roman" w:hAnsi="Times New Roman" w:cs="Times New Roman"/>
          <w:b/>
          <w:bCs/>
          <w:sz w:val="24"/>
          <w:szCs w:val="24"/>
        </w:rPr>
        <w:t>3. The Bid Rent Curve:</w:t>
      </w:r>
    </w:p>
    <w:p w:rsidR="00E75C71" w:rsidRPr="00E75C71" w:rsidRDefault="00E75C71" w:rsidP="00E75C7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b/>
          <w:bCs/>
          <w:sz w:val="24"/>
          <w:szCs w:val="24"/>
        </w:rPr>
        <w:t>Bid Rent Curve</w:t>
      </w:r>
      <w:r w:rsidRPr="00E75C71">
        <w:rPr>
          <w:rFonts w:ascii="Times New Roman" w:eastAsia="Times New Roman" w:hAnsi="Times New Roman" w:cs="Times New Roman"/>
          <w:sz w:val="24"/>
          <w:szCs w:val="24"/>
        </w:rPr>
        <w:t xml:space="preserve"> refers to the relationship between land rent (price) and distance from the CBD.</w:t>
      </w:r>
    </w:p>
    <w:p w:rsidR="00E75C71" w:rsidRPr="00E75C71" w:rsidRDefault="00E75C71" w:rsidP="00E75C7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b/>
          <w:bCs/>
          <w:sz w:val="24"/>
          <w:szCs w:val="24"/>
        </w:rPr>
        <w:t>Residential areas</w:t>
      </w:r>
      <w:r w:rsidRPr="00E75C71">
        <w:rPr>
          <w:rFonts w:ascii="Times New Roman" w:eastAsia="Times New Roman" w:hAnsi="Times New Roman" w:cs="Times New Roman"/>
          <w:sz w:val="24"/>
          <w:szCs w:val="24"/>
        </w:rPr>
        <w:t>: People will generally prefer to live close to the city center but will also consider the cost of rent. So, land rent for residences drops as you move farther from the center.</w:t>
      </w:r>
    </w:p>
    <w:p w:rsidR="00E75C71" w:rsidRPr="00E75C71" w:rsidRDefault="00E75C71" w:rsidP="00E75C7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b/>
          <w:bCs/>
          <w:sz w:val="24"/>
          <w:szCs w:val="24"/>
        </w:rPr>
        <w:t>Commercial areas</w:t>
      </w:r>
      <w:r w:rsidRPr="00E75C71">
        <w:rPr>
          <w:rFonts w:ascii="Times New Roman" w:eastAsia="Times New Roman" w:hAnsi="Times New Roman" w:cs="Times New Roman"/>
          <w:sz w:val="24"/>
          <w:szCs w:val="24"/>
        </w:rPr>
        <w:t>: High-value businesses will want to be as close to the center as possible to maximize foot traffic, meaning their bid rent is high near the CBD.</w:t>
      </w:r>
    </w:p>
    <w:p w:rsidR="00E75C71" w:rsidRDefault="00E75C71" w:rsidP="00E75C7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75C71">
        <w:rPr>
          <w:rFonts w:ascii="Times New Roman" w:eastAsia="Times New Roman" w:hAnsi="Times New Roman" w:cs="Times New Roman"/>
          <w:b/>
          <w:bCs/>
          <w:sz w:val="24"/>
          <w:szCs w:val="24"/>
        </w:rPr>
        <w:t>Industrial areas</w:t>
      </w:r>
      <w:r w:rsidRPr="00E75C71">
        <w:rPr>
          <w:rFonts w:ascii="Times New Roman" w:eastAsia="Times New Roman" w:hAnsi="Times New Roman" w:cs="Times New Roman"/>
          <w:sz w:val="24"/>
          <w:szCs w:val="24"/>
        </w:rPr>
        <w:t>: These typically move farther out, where land is cheaper, because they don’t need to be near the city center, but may need good transport links.</w:t>
      </w:r>
    </w:p>
    <w:p w:rsidR="00297505" w:rsidRDefault="001A7D3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00297505">
        <w:rPr>
          <w:rFonts w:ascii="Times New Roman" w:eastAsia="Times New Roman" w:hAnsi="Times New Roman" w:cs="Times New Roman"/>
          <w:b/>
          <w:bCs/>
          <w:sz w:val="24"/>
          <w:szCs w:val="24"/>
        </w:rPr>
        <w:br w:type="page"/>
      </w:r>
      <w:bookmarkStart w:id="0" w:name="_GoBack"/>
      <w:bookmarkEnd w:id="0"/>
    </w:p>
    <w:p w:rsidR="001A7D37" w:rsidRPr="00661406" w:rsidRDefault="001A7D37" w:rsidP="00297505">
      <w:pPr>
        <w:rPr>
          <w:rFonts w:ascii="Times New Roman" w:eastAsia="Times New Roman" w:hAnsi="Times New Roman" w:cs="Times New Roman"/>
          <w:b/>
          <w:sz w:val="24"/>
          <w:szCs w:val="24"/>
        </w:rPr>
      </w:pPr>
      <w:r w:rsidRPr="00661406">
        <w:rPr>
          <w:rFonts w:ascii="Times New Roman" w:eastAsia="Times New Roman" w:hAnsi="Times New Roman" w:cs="Times New Roman"/>
          <w:b/>
          <w:sz w:val="24"/>
          <w:szCs w:val="24"/>
        </w:rPr>
        <w:lastRenderedPageBreak/>
        <w:t>BID RENT CURVE</w:t>
      </w:r>
    </w:p>
    <w:p w:rsidR="001A7D37" w:rsidRDefault="001A7D37" w:rsidP="00297505">
      <w:pPr>
        <w:rPr>
          <w:rFonts w:ascii="Times New Roman" w:eastAsia="Times New Roman" w:hAnsi="Times New Roman" w:cs="Times New Roman"/>
          <w:sz w:val="24"/>
          <w:szCs w:val="24"/>
        </w:rPr>
      </w:pPr>
    </w:p>
    <w:p w:rsidR="001A7D37" w:rsidRDefault="001A7D37" w:rsidP="00297505">
      <w:pPr>
        <w:rPr>
          <w:rFonts w:ascii="Times New Roman" w:eastAsia="Times New Roman" w:hAnsi="Times New Roman" w:cs="Times New Roman"/>
          <w:sz w:val="24"/>
          <w:szCs w:val="24"/>
        </w:rPr>
      </w:pPr>
    </w:p>
    <w:p w:rsidR="001A7D37" w:rsidRDefault="001A7D37" w:rsidP="00297505">
      <w:pPr>
        <w:rPr>
          <w:rFonts w:ascii="Times New Roman" w:eastAsia="Times New Roman" w:hAnsi="Times New Roman" w:cs="Times New Roman"/>
          <w:sz w:val="24"/>
          <w:szCs w:val="24"/>
        </w:rPr>
      </w:pPr>
    </w:p>
    <w:p w:rsidR="00297505" w:rsidRDefault="001A7D37" w:rsidP="00297505">
      <w:pPr>
        <w:rPr>
          <w:rFonts w:ascii="Times New Roman" w:eastAsia="Times New Roman" w:hAnsi="Times New Roman" w:cs="Times New Roman"/>
          <w:sz w:val="24"/>
          <w:szCs w:val="24"/>
        </w:rPr>
      </w:pPr>
      <w:r w:rsidRPr="001A7D37">
        <w:rPr>
          <w:rFonts w:ascii="Times New Roman" w:eastAsia="Times New Roman" w:hAnsi="Times New Roman" w:cs="Times New Roman"/>
          <w:noProof/>
          <w:sz w:val="24"/>
          <w:szCs w:val="24"/>
        </w:rPr>
        <mc:AlternateContent>
          <mc:Choice Requires="wps">
            <w:drawing>
              <wp:anchor distT="45720" distB="45720" distL="114300" distR="114300" simplePos="0" relativeHeight="251676672" behindDoc="0" locked="0" layoutInCell="1" allowOverlap="1" wp14:anchorId="7788E965" wp14:editId="5A6EC8CB">
                <wp:simplePos x="0" y="0"/>
                <wp:positionH relativeFrom="leftMargin">
                  <wp:align>right</wp:align>
                </wp:positionH>
                <wp:positionV relativeFrom="paragraph">
                  <wp:posOffset>1242060</wp:posOffset>
                </wp:positionV>
                <wp:extent cx="552450" cy="350520"/>
                <wp:effectExtent l="5715" t="0" r="5715" b="571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52450" cy="350520"/>
                        </a:xfrm>
                        <a:prstGeom prst="rect">
                          <a:avLst/>
                        </a:prstGeom>
                        <a:solidFill>
                          <a:srgbClr val="FFFFFF"/>
                        </a:solidFill>
                        <a:ln w="9525">
                          <a:noFill/>
                          <a:miter lim="800000"/>
                          <a:headEnd/>
                          <a:tailEnd/>
                        </a:ln>
                      </wps:spPr>
                      <wps:txbx>
                        <w:txbxContent>
                          <w:p w:rsidR="001A7D37" w:rsidRDefault="001A7D37">
                            <w:r>
                              <w:t>RENT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88E965" id="_x0000_t202" coordsize="21600,21600" o:spt="202" path="m,l,21600r21600,l21600,xe">
                <v:stroke joinstyle="miter"/>
                <v:path gradientshapeok="t" o:connecttype="rect"/>
              </v:shapetype>
              <v:shape id="Text Box 2" o:spid="_x0000_s1026" type="#_x0000_t202" style="position:absolute;margin-left:-7.7pt;margin-top:97.8pt;width:43.5pt;height:27.6pt;rotation:-90;z-index:25167667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" stroked="f">
                <v:textbox>
                  <w:txbxContent>
                    <w:p w:rsidR="001A7D37" w:rsidRDefault="001A7D37">
                      <w:r>
                        <w:t>RENT</w:t>
                      </w:r>
                    </w:p>
                  </w:txbxContent>
                </v:textbox>
                <w10:wrap type="square"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14300B1" wp14:editId="227E5056">
                <wp:simplePos x="0" y="0"/>
                <wp:positionH relativeFrom="column">
                  <wp:posOffset>148856</wp:posOffset>
                </wp:positionH>
                <wp:positionV relativeFrom="paragraph">
                  <wp:posOffset>1038255</wp:posOffset>
                </wp:positionV>
                <wp:extent cx="1360967" cy="1520145"/>
                <wp:effectExtent l="0" t="0" r="29845" b="23495"/>
                <wp:wrapNone/>
                <wp:docPr id="4" name="Straight Connector 4"/>
                <wp:cNvGraphicFramePr/>
                <a:graphic xmlns:a="http://schemas.openxmlformats.org/drawingml/2006/main">
                  <a:graphicData uri="http://schemas.microsoft.com/office/word/2010/wordprocessingShape">
                    <wps:wsp>
                      <wps:cNvCnPr/>
                      <wps:spPr>
                        <a:xfrm>
                          <a:off x="0" y="0"/>
                          <a:ext cx="1360967" cy="15201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EE3D"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81.75pt" to="118.85pt,2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" strokecolor="black [3200]" strokeweight=".5pt">
                <v:stroke joinstyle="miter"/>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2DCA90A" wp14:editId="464DCE82">
                <wp:simplePos x="0" y="0"/>
                <wp:positionH relativeFrom="column">
                  <wp:posOffset>456846</wp:posOffset>
                </wp:positionH>
                <wp:positionV relativeFrom="paragraph">
                  <wp:posOffset>999253</wp:posOffset>
                </wp:positionV>
                <wp:extent cx="372140" cy="255122"/>
                <wp:effectExtent l="0" t="38100" r="46990" b="31115"/>
                <wp:wrapNone/>
                <wp:docPr id="8" name="Straight Arrow Connector 8"/>
                <wp:cNvGraphicFramePr/>
                <a:graphic xmlns:a="http://schemas.openxmlformats.org/drawingml/2006/main">
                  <a:graphicData uri="http://schemas.microsoft.com/office/word/2010/wordprocessingShape">
                    <wps:wsp>
                      <wps:cNvCnPr/>
                      <wps:spPr>
                        <a:xfrm flipV="1">
                          <a:off x="0" y="0"/>
                          <a:ext cx="372140" cy="2551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83435C" id="_x0000_t32" coordsize="21600,21600" o:spt="32" o:oned="t" path="m,l21600,21600e" filled="f">
                <v:path arrowok="t" fillok="f" o:connecttype="none"/>
                <o:lock v:ext="edit" shapetype="t"/>
              </v:shapetype>
              <v:shape id="Straight Arrow Connector 8" o:spid="_x0000_s1026" type="#_x0000_t32" style="position:absolute;margin-left:35.95pt;margin-top:78.7pt;width:29.3pt;height:20.1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" strokecolor="black [3200]" strokeweight=".5pt">
                <v:stroke endarrow="block" joinstyle="miter"/>
              </v:shape>
            </w:pict>
          </mc:Fallback>
        </mc:AlternateContent>
      </w:r>
      <w:r w:rsidRPr="00297505">
        <w:rPr>
          <w:rFonts w:ascii="Times New Roman" w:eastAsia="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31F81DF4" wp14:editId="16A1F37C">
                <wp:simplePos x="0" y="0"/>
                <wp:positionH relativeFrom="column">
                  <wp:posOffset>814321</wp:posOffset>
                </wp:positionH>
                <wp:positionV relativeFrom="paragraph">
                  <wp:posOffset>806184</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297505" w:rsidRPr="001A7D37" w:rsidRDefault="0029750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D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1F81DF4" id="_x0000_s1027" type="#_x0000_t202" style="position:absolute;margin-left:64.1pt;margin-top:63.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itIwIAACU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" stroked="f">
                <v:textbox style="mso-fit-shape-to-text:t">
                  <w:txbxContent>
                    <w:p w:rsidR="00297505" w:rsidRPr="001A7D37" w:rsidRDefault="0029750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D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w:t>
                      </w:r>
                    </w:p>
                  </w:txbxContent>
                </v:textbox>
                <w10:wrap type="square"/>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E06875B" wp14:editId="3B838773">
                <wp:simplePos x="0" y="0"/>
                <wp:positionH relativeFrom="column">
                  <wp:posOffset>595422</wp:posOffset>
                </wp:positionH>
                <wp:positionV relativeFrom="paragraph">
                  <wp:posOffset>1442292</wp:posOffset>
                </wp:positionV>
                <wp:extent cx="404037" cy="170003"/>
                <wp:effectExtent l="0" t="38100" r="53340" b="20955"/>
                <wp:wrapNone/>
                <wp:docPr id="7" name="Straight Arrow Connector 7"/>
                <wp:cNvGraphicFramePr/>
                <a:graphic xmlns:a="http://schemas.openxmlformats.org/drawingml/2006/main">
                  <a:graphicData uri="http://schemas.microsoft.com/office/word/2010/wordprocessingShape">
                    <wps:wsp>
                      <wps:cNvCnPr/>
                      <wps:spPr>
                        <a:xfrm flipV="1">
                          <a:off x="0" y="0"/>
                          <a:ext cx="404037" cy="170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4C74E1" id="Straight Arrow Connector 7" o:spid="_x0000_s1026" type="#_x0000_t32" style="position:absolute;margin-left:46.9pt;margin-top:113.55pt;width:31.8pt;height:13.4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" strokecolor="black [3200]" strokeweight=".5pt">
                <v:stroke endarrow="block" joinstyle="miter"/>
              </v:shape>
            </w:pict>
          </mc:Fallback>
        </mc:AlternateContent>
      </w:r>
      <w:r w:rsidRPr="001A7D37">
        <w:rPr>
          <w:rFonts w:ascii="Times New Roman" w:eastAsia="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3FF01501" wp14:editId="7862931D">
                <wp:simplePos x="0" y="0"/>
                <wp:positionH relativeFrom="column">
                  <wp:posOffset>921695</wp:posOffset>
                </wp:positionH>
                <wp:positionV relativeFrom="paragraph">
                  <wp:posOffset>1238811</wp:posOffset>
                </wp:positionV>
                <wp:extent cx="2360930" cy="1404620"/>
                <wp:effectExtent l="0" t="0" r="381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1A7D37" w:rsidRDefault="001A7D37">
                            <w:r>
                              <w:t>INDUSTRIAL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F01501" id="_x0000_s1028" type="#_x0000_t202" style="position:absolute;margin-left:72.55pt;margin-top:97.5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" stroked="f">
                <v:textbox style="mso-fit-shape-to-text:t">
                  <w:txbxContent>
                    <w:p w:rsidR="001A7D37" w:rsidRDefault="001A7D37">
                      <w:r>
                        <w:t>INDUSTRIAL</w:t>
                      </w:r>
                    </w:p>
                  </w:txbxContent>
                </v:textbox>
                <w10:wrap type="square"/>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8B2B1DF" wp14:editId="7A5EBF67">
                <wp:simplePos x="0" y="0"/>
                <wp:positionH relativeFrom="column">
                  <wp:posOffset>765544</wp:posOffset>
                </wp:positionH>
                <wp:positionV relativeFrom="paragraph">
                  <wp:posOffset>1803798</wp:posOffset>
                </wp:positionV>
                <wp:extent cx="531628" cy="393331"/>
                <wp:effectExtent l="0" t="38100" r="59055" b="26035"/>
                <wp:wrapNone/>
                <wp:docPr id="10" name="Straight Arrow Connector 10"/>
                <wp:cNvGraphicFramePr/>
                <a:graphic xmlns:a="http://schemas.openxmlformats.org/drawingml/2006/main">
                  <a:graphicData uri="http://schemas.microsoft.com/office/word/2010/wordprocessingShape">
                    <wps:wsp>
                      <wps:cNvCnPr/>
                      <wps:spPr>
                        <a:xfrm flipV="1">
                          <a:off x="0" y="0"/>
                          <a:ext cx="531628" cy="3933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0E1CF" id="Straight Arrow Connector 10" o:spid="_x0000_s1026" type="#_x0000_t32" style="position:absolute;margin-left:60.3pt;margin-top:142.05pt;width:41.85pt;height:30.9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" strokecolor="black [3200]" strokeweight=".5pt">
                <v:stroke endarrow="block" joinstyle="miter"/>
              </v:shape>
            </w:pict>
          </mc:Fallback>
        </mc:AlternateContent>
      </w:r>
      <w:r w:rsidRPr="001A7D37">
        <w:rPr>
          <w:rFonts w:ascii="Times New Roman" w:eastAsia="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1FE1DB50" wp14:editId="36A76082">
                <wp:simplePos x="0" y="0"/>
                <wp:positionH relativeFrom="margin">
                  <wp:posOffset>1198290</wp:posOffset>
                </wp:positionH>
                <wp:positionV relativeFrom="paragraph">
                  <wp:posOffset>1585949</wp:posOffset>
                </wp:positionV>
                <wp:extent cx="2360930" cy="1404620"/>
                <wp:effectExtent l="0" t="0" r="381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1A7D37" w:rsidRDefault="001A7D37">
                            <w:r>
                              <w:t>RESIDENTIAL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E1DB50" id="_x0000_s1029" type="#_x0000_t202" style="position:absolute;margin-left:94.35pt;margin-top:124.9pt;width:185.9pt;height:110.6pt;z-index:25167155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8MkIgIAACM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" stroked="f">
                <v:textbox style="mso-fit-shape-to-text:t">
                  <w:txbxContent>
                    <w:p w:rsidR="001A7D37" w:rsidRDefault="001A7D37">
                      <w:r>
                        <w:t>RESIDENTIAL</w:t>
                      </w:r>
                    </w:p>
                  </w:txbxContent>
                </v:textbox>
                <w10:wrap type="square"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E2E29E7" wp14:editId="5C0A521E">
                <wp:simplePos x="0" y="0"/>
                <wp:positionH relativeFrom="column">
                  <wp:posOffset>127178</wp:posOffset>
                </wp:positionH>
                <wp:positionV relativeFrom="paragraph">
                  <wp:posOffset>1697355</wp:posOffset>
                </wp:positionV>
                <wp:extent cx="2041452" cy="807764"/>
                <wp:effectExtent l="0" t="0" r="35560" b="30480"/>
                <wp:wrapNone/>
                <wp:docPr id="5" name="Straight Connector 5"/>
                <wp:cNvGraphicFramePr/>
                <a:graphic xmlns:a="http://schemas.openxmlformats.org/drawingml/2006/main">
                  <a:graphicData uri="http://schemas.microsoft.com/office/word/2010/wordprocessingShape">
                    <wps:wsp>
                      <wps:cNvCnPr/>
                      <wps:spPr>
                        <a:xfrm>
                          <a:off x="0" y="0"/>
                          <a:ext cx="2041452" cy="8077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6DE9D"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133.65pt" to="170.75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" strokecolor="black [3200]" strokeweight=".5pt">
                <v:stroke joinstyle="miter"/>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2FD2284" wp14:editId="1421DEB9">
                <wp:simplePos x="0" y="0"/>
                <wp:positionH relativeFrom="column">
                  <wp:posOffset>137056</wp:posOffset>
                </wp:positionH>
                <wp:positionV relativeFrom="paragraph">
                  <wp:posOffset>403904</wp:posOffset>
                </wp:positionV>
                <wp:extent cx="765854" cy="2137145"/>
                <wp:effectExtent l="0" t="0" r="34290" b="34925"/>
                <wp:wrapNone/>
                <wp:docPr id="3" name="Straight Connector 3"/>
                <wp:cNvGraphicFramePr/>
                <a:graphic xmlns:a="http://schemas.openxmlformats.org/drawingml/2006/main">
                  <a:graphicData uri="http://schemas.microsoft.com/office/word/2010/wordprocessingShape">
                    <wps:wsp>
                      <wps:cNvCnPr/>
                      <wps:spPr>
                        <a:xfrm>
                          <a:off x="0" y="0"/>
                          <a:ext cx="765854" cy="21371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EAB6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8pt,31.8pt" to="71.1pt,2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" strokecolor="black [3200]" strokeweight=".5pt">
                <v:stroke joinstyle="miter"/>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26A1E98" wp14:editId="6C24A0AE">
                <wp:simplePos x="0" y="0"/>
                <wp:positionH relativeFrom="column">
                  <wp:posOffset>127000</wp:posOffset>
                </wp:positionH>
                <wp:positionV relativeFrom="paragraph">
                  <wp:posOffset>-73601</wp:posOffset>
                </wp:positionV>
                <wp:extent cx="21265" cy="2604977"/>
                <wp:effectExtent l="0" t="0" r="36195" b="24130"/>
                <wp:wrapNone/>
                <wp:docPr id="1" name="Straight Connector 1"/>
                <wp:cNvGraphicFramePr/>
                <a:graphic xmlns:a="http://schemas.openxmlformats.org/drawingml/2006/main">
                  <a:graphicData uri="http://schemas.microsoft.com/office/word/2010/wordprocessingShape">
                    <wps:wsp>
                      <wps:cNvCnPr/>
                      <wps:spPr>
                        <a:xfrm>
                          <a:off x="0" y="0"/>
                          <a:ext cx="21265" cy="26049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1A78B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5.8pt" to="11.65pt,1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" strokecolor="black [3200]" strokeweight=".5pt">
                <v:stroke joinstyle="miter"/>
              </v:line>
            </w:pict>
          </mc:Fallback>
        </mc:AlternateContent>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r w:rsidR="00297505">
        <w:rPr>
          <w:rFonts w:ascii="Times New Roman" w:eastAsia="Times New Roman" w:hAnsi="Times New Roman" w:cs="Times New Roman"/>
          <w:sz w:val="24"/>
          <w:szCs w:val="24"/>
        </w:rPr>
        <w:br/>
      </w:r>
    </w:p>
    <w:p w:rsidR="00297505" w:rsidRDefault="001A7D37" w:rsidP="00297505">
      <w:pPr>
        <w:spacing w:before="100" w:beforeAutospacing="1" w:after="100" w:afterAutospacing="1"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134F5A6" wp14:editId="07C09D53">
                <wp:simplePos x="0" y="0"/>
                <wp:positionH relativeFrom="column">
                  <wp:posOffset>84160</wp:posOffset>
                </wp:positionH>
                <wp:positionV relativeFrom="paragraph">
                  <wp:posOffset>352410</wp:posOffset>
                </wp:positionV>
                <wp:extent cx="2881630" cy="21368"/>
                <wp:effectExtent l="0" t="0" r="33020" b="36195"/>
                <wp:wrapNone/>
                <wp:docPr id="2" name="Straight Connector 2"/>
                <wp:cNvGraphicFramePr/>
                <a:graphic xmlns:a="http://schemas.openxmlformats.org/drawingml/2006/main">
                  <a:graphicData uri="http://schemas.microsoft.com/office/word/2010/wordprocessingShape">
                    <wps:wsp>
                      <wps:cNvCnPr/>
                      <wps:spPr>
                        <a:xfrm>
                          <a:off x="0" y="0"/>
                          <a:ext cx="2881630" cy="213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E8C2B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5pt,27.75pt" to="233.5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" strokecolor="black [3200]" strokeweight=".5pt">
                <v:stroke joinstyle="miter"/>
              </v:line>
            </w:pict>
          </mc:Fallback>
        </mc:AlternateContent>
      </w:r>
    </w:p>
    <w:p w:rsidR="002A756C" w:rsidRPr="00E75C71" w:rsidRDefault="001A7D37" w:rsidP="001A7D37">
      <w:pPr>
        <w:rPr>
          <w:rFonts w:ascii="Times New Roman" w:eastAsia="Times New Roman" w:hAnsi="Times New Roman" w:cs="Times New Roman"/>
          <w:b/>
          <w:sz w:val="28"/>
          <w:szCs w:val="24"/>
        </w:rPr>
      </w:pPr>
      <w:r w:rsidRPr="001A7D37">
        <w:rPr>
          <w:rFonts w:ascii="Times New Roman" w:eastAsia="Times New Roman" w:hAnsi="Times New Roman" w:cs="Times New Roman"/>
          <w:b/>
          <w:noProof/>
          <w:sz w:val="28"/>
          <w:szCs w:val="24"/>
        </w:rPr>
        <mc:AlternateContent>
          <mc:Choice Requires="wps">
            <w:drawing>
              <wp:anchor distT="45720" distB="45720" distL="114300" distR="114300" simplePos="0" relativeHeight="251674624" behindDoc="0" locked="0" layoutInCell="1" allowOverlap="1" wp14:anchorId="3B67037D" wp14:editId="79FDA7AD">
                <wp:simplePos x="0" y="0"/>
                <wp:positionH relativeFrom="column">
                  <wp:posOffset>595423</wp:posOffset>
                </wp:positionH>
                <wp:positionV relativeFrom="paragraph">
                  <wp:posOffset>176146</wp:posOffset>
                </wp:positionV>
                <wp:extent cx="1530985" cy="140462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985" cy="1404620"/>
                        </a:xfrm>
                        <a:prstGeom prst="rect">
                          <a:avLst/>
                        </a:prstGeom>
                        <a:solidFill>
                          <a:srgbClr val="FFFFFF"/>
                        </a:solidFill>
                        <a:ln w="9525">
                          <a:noFill/>
                          <a:miter lim="800000"/>
                          <a:headEnd/>
                          <a:tailEnd/>
                        </a:ln>
                      </wps:spPr>
                      <wps:txbx>
                        <w:txbxContent>
                          <w:p w:rsidR="001A7D37" w:rsidRDefault="001A7D37">
                            <w:r>
                              <w:t>DISTANCE FROM CBD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67037D" id="_x0000_s1030" type="#_x0000_t202" style="position:absolute;margin-left:46.9pt;margin-top:13.85pt;width:120.5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" stroked="f">
                <v:textbox style="mso-fit-shape-to-text:t">
                  <w:txbxContent>
                    <w:p w:rsidR="001A7D37" w:rsidRDefault="001A7D37">
                      <w:r>
                        <w:t>DISTANCE FROM CBD</w:t>
                      </w:r>
                    </w:p>
                  </w:txbxContent>
                </v:textbox>
                <w10:wrap type="square"/>
              </v:shape>
            </w:pict>
          </mc:Fallback>
        </mc:AlternateContent>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Pr>
          <w:rFonts w:ascii="Times New Roman" w:eastAsia="Times New Roman" w:hAnsi="Times New Roman" w:cs="Times New Roman"/>
          <w:b/>
          <w:sz w:val="28"/>
          <w:szCs w:val="24"/>
        </w:rPr>
        <w:br/>
      </w:r>
      <w:r w:rsidR="004C662C">
        <w:rPr>
          <w:rFonts w:ascii="Times New Roman" w:eastAsia="Times New Roman" w:hAnsi="Times New Roman" w:cs="Times New Roman"/>
          <w:b/>
          <w:sz w:val="28"/>
          <w:szCs w:val="24"/>
        </w:rPr>
        <w:t>W</w:t>
      </w:r>
      <w:r w:rsidR="004C662C" w:rsidRPr="004C662C">
        <w:rPr>
          <w:rFonts w:ascii="Times New Roman" w:eastAsia="Times New Roman" w:hAnsi="Times New Roman" w:cs="Times New Roman"/>
          <w:b/>
          <w:sz w:val="28"/>
          <w:szCs w:val="24"/>
        </w:rPr>
        <w:t>hat factors propel sub-urbanization in developing countries cities</w:t>
      </w:r>
    </w:p>
    <w:p w:rsidR="004C662C" w:rsidRDefault="004C662C" w:rsidP="004C662C">
      <w:pPr>
        <w:pStyle w:val="Heading3"/>
      </w:pPr>
      <w:r>
        <w:t xml:space="preserve">1. </w:t>
      </w:r>
      <w:r>
        <w:rPr>
          <w:rStyle w:val="Strong"/>
          <w:b/>
          <w:bCs/>
        </w:rPr>
        <w:t>Rapid Urban Population Growth</w:t>
      </w:r>
    </w:p>
    <w:p w:rsidR="004C662C" w:rsidRDefault="004C662C" w:rsidP="004C662C">
      <w:pPr>
        <w:pStyle w:val="NormalWeb"/>
        <w:numPr>
          <w:ilvl w:val="0"/>
          <w:numId w:val="21"/>
        </w:numPr>
      </w:pPr>
      <w:r>
        <w:rPr>
          <w:rStyle w:val="Strong"/>
        </w:rPr>
        <w:t>Overcrowding in the city center</w:t>
      </w:r>
      <w:r>
        <w:t xml:space="preserve">: As the population of a city grows, especially in </w:t>
      </w:r>
      <w:r w:rsidRPr="004C662C">
        <w:rPr>
          <w:rStyle w:val="Strong"/>
          <w:b w:val="0"/>
        </w:rPr>
        <w:t>developing</w:t>
      </w:r>
      <w:r>
        <w:rPr>
          <w:rStyle w:val="Strong"/>
        </w:rPr>
        <w:t xml:space="preserve"> </w:t>
      </w:r>
      <w:r w:rsidRPr="004C662C">
        <w:rPr>
          <w:rStyle w:val="Strong"/>
          <w:b w:val="0"/>
        </w:rPr>
        <w:t>countries</w:t>
      </w:r>
      <w:r w:rsidRPr="004C662C">
        <w:rPr>
          <w:b/>
        </w:rPr>
        <w:t xml:space="preserve"> </w:t>
      </w:r>
      <w:r>
        <w:t>where urbanization is occurring at a rapid pace, city centers can become overcrowded. This can lead to poor living conditions such as overcrowded housing, lack of infrastructure, and limited services. As a result, people start moving to suburban areas in search of more space, better housing, and improved living conditions.</w:t>
      </w:r>
    </w:p>
    <w:p w:rsidR="004C662C" w:rsidRDefault="004C662C" w:rsidP="004C662C">
      <w:pPr>
        <w:pStyle w:val="NormalWeb"/>
        <w:numPr>
          <w:ilvl w:val="0"/>
          <w:numId w:val="21"/>
        </w:numPr>
      </w:pPr>
      <w:r>
        <w:rPr>
          <w:rStyle w:val="Strong"/>
        </w:rPr>
        <w:t>Affordable housing</w:t>
      </w:r>
      <w:r>
        <w:t>: In many developing cities, housing in the central areas can be too expensive for lower and middle-income families. The suburbs, on the other hand, often provide more affordable options.</w:t>
      </w:r>
    </w:p>
    <w:p w:rsidR="004C662C" w:rsidRDefault="004C662C" w:rsidP="004C662C">
      <w:pPr>
        <w:pStyle w:val="Heading3"/>
      </w:pPr>
      <w:r>
        <w:t xml:space="preserve">2. </w:t>
      </w:r>
      <w:r>
        <w:rPr>
          <w:rStyle w:val="Strong"/>
          <w:b/>
          <w:bCs/>
        </w:rPr>
        <w:t>Availability of Affordable Land</w:t>
      </w:r>
    </w:p>
    <w:p w:rsidR="004C662C" w:rsidRDefault="004C662C" w:rsidP="004C662C">
      <w:pPr>
        <w:pStyle w:val="NormalWeb"/>
        <w:numPr>
          <w:ilvl w:val="0"/>
          <w:numId w:val="22"/>
        </w:numPr>
      </w:pPr>
      <w:r>
        <w:rPr>
          <w:rStyle w:val="Strong"/>
        </w:rPr>
        <w:t>Cheaper land costs</w:t>
      </w:r>
      <w:r>
        <w:t xml:space="preserve">: In the suburbs, land prices are usually lower compared to the city center. This allows middle-class and low-income families to build or buy homes that they </w:t>
      </w:r>
      <w:r>
        <w:lastRenderedPageBreak/>
        <w:t>might not afford in the urban core. The availability of larger plots of land is also attractive for people seeking to build their own houses or set up small businesses.</w:t>
      </w:r>
    </w:p>
    <w:p w:rsidR="004C662C" w:rsidRDefault="004C662C" w:rsidP="004C662C">
      <w:pPr>
        <w:pStyle w:val="NormalWeb"/>
        <w:numPr>
          <w:ilvl w:val="0"/>
          <w:numId w:val="22"/>
        </w:numPr>
      </w:pPr>
      <w:r>
        <w:rPr>
          <w:rStyle w:val="Strong"/>
        </w:rPr>
        <w:t>Expansion of informal settlements</w:t>
      </w:r>
      <w:r>
        <w:t xml:space="preserve">: In many cities in developing countries, suburbanization can lead to the expansion of </w:t>
      </w:r>
      <w:r w:rsidRPr="004C662C">
        <w:rPr>
          <w:rStyle w:val="Strong"/>
          <w:b w:val="0"/>
        </w:rPr>
        <w:t>informal housing</w:t>
      </w:r>
      <w:r w:rsidRPr="004C662C">
        <w:rPr>
          <w:b/>
        </w:rPr>
        <w:t xml:space="preserve"> </w:t>
      </w:r>
      <w:r w:rsidRPr="004C662C">
        <w:t>or</w:t>
      </w:r>
      <w:r w:rsidRPr="004C662C">
        <w:rPr>
          <w:b/>
        </w:rPr>
        <w:t xml:space="preserve"> </w:t>
      </w:r>
      <w:r w:rsidRPr="004C662C">
        <w:rPr>
          <w:rStyle w:val="Strong"/>
          <w:b w:val="0"/>
        </w:rPr>
        <w:t>slums</w:t>
      </w:r>
      <w:r>
        <w:t xml:space="preserve"> in suburban areas, as people move to available, but often unregulated, land on the outskirts of the city.</w:t>
      </w:r>
    </w:p>
    <w:p w:rsidR="004C662C" w:rsidRDefault="004C662C" w:rsidP="004C662C">
      <w:pPr>
        <w:pStyle w:val="Heading3"/>
      </w:pPr>
      <w:r>
        <w:t xml:space="preserve">3. </w:t>
      </w:r>
      <w:r>
        <w:rPr>
          <w:rStyle w:val="Strong"/>
          <w:b/>
          <w:bCs/>
        </w:rPr>
        <w:t>Improved Transportation Infrastructure</w:t>
      </w:r>
    </w:p>
    <w:p w:rsidR="004C662C" w:rsidRDefault="004C662C" w:rsidP="004C662C">
      <w:pPr>
        <w:pStyle w:val="NormalWeb"/>
        <w:numPr>
          <w:ilvl w:val="0"/>
          <w:numId w:val="23"/>
        </w:numPr>
      </w:pPr>
      <w:r>
        <w:rPr>
          <w:rStyle w:val="Strong"/>
        </w:rPr>
        <w:t>Better roads and highways</w:t>
      </w:r>
      <w:r>
        <w:t xml:space="preserve">: Suburban areas are often well connected to the urban center by new or improved road networks, highways, and public transportation systems. This makes commuting from suburban areas to the city center more feasible. For </w:t>
      </w:r>
      <w:r>
        <w:t>example,</w:t>
      </w:r>
      <w:r>
        <w:t xml:space="preserve"> </w:t>
      </w:r>
      <w:r w:rsidRPr="004C662C">
        <w:rPr>
          <w:rStyle w:val="Strong"/>
          <w:b w:val="0"/>
        </w:rPr>
        <w:t>metro rail</w:t>
      </w:r>
      <w:r>
        <w:t xml:space="preserve"> services extending into suburban areas allow for faster, more affordable commutes.</w:t>
      </w:r>
    </w:p>
    <w:p w:rsidR="004C662C" w:rsidRDefault="004C662C" w:rsidP="004C662C">
      <w:pPr>
        <w:pStyle w:val="NormalWeb"/>
        <w:numPr>
          <w:ilvl w:val="0"/>
          <w:numId w:val="23"/>
        </w:numPr>
      </w:pPr>
      <w:r>
        <w:rPr>
          <w:rStyle w:val="Strong"/>
        </w:rPr>
        <w:t>Increased mobility</w:t>
      </w:r>
      <w:r>
        <w:t>: As transportation options improve and become more affordable it becomes easier for people to live in the suburbs and travel to the city center for work, education, or other services.</w:t>
      </w:r>
    </w:p>
    <w:p w:rsidR="004C662C" w:rsidRDefault="004C662C" w:rsidP="004C662C">
      <w:pPr>
        <w:pStyle w:val="Heading3"/>
      </w:pPr>
      <w:r>
        <w:t xml:space="preserve">4. </w:t>
      </w:r>
      <w:r>
        <w:rPr>
          <w:rStyle w:val="Strong"/>
          <w:b/>
          <w:bCs/>
        </w:rPr>
        <w:t>Economic and Employment Opportunities in Suburbs</w:t>
      </w:r>
    </w:p>
    <w:p w:rsidR="004C662C" w:rsidRDefault="004C662C" w:rsidP="004C662C">
      <w:pPr>
        <w:pStyle w:val="NormalWeb"/>
        <w:numPr>
          <w:ilvl w:val="0"/>
          <w:numId w:val="24"/>
        </w:numPr>
      </w:pPr>
      <w:r>
        <w:rPr>
          <w:rStyle w:val="Strong"/>
        </w:rPr>
        <w:t>Decentralization of businesses</w:t>
      </w:r>
      <w:r>
        <w:t>: As cities grow, many companies and industries move to suburban areas to access cheaper land, reduce operating costs, or benefit from government incentives. This decentralization of businesses creates new job opportunities in the suburbs, attracting workers who previously lived in the city center.</w:t>
      </w:r>
    </w:p>
    <w:p w:rsidR="004C662C" w:rsidRDefault="004C662C" w:rsidP="004C662C">
      <w:pPr>
        <w:pStyle w:val="NormalWeb"/>
        <w:numPr>
          <w:ilvl w:val="0"/>
          <w:numId w:val="24"/>
        </w:numPr>
      </w:pPr>
      <w:r>
        <w:rPr>
          <w:rStyle w:val="Strong"/>
        </w:rPr>
        <w:t>Development of retail and services</w:t>
      </w:r>
      <w:r>
        <w:t>: Suburban areas often attract retail, commercial, and service businesses because they can take advantage of the growing population in these areas. Shopping malls, schools, hospitals, and other essential services open in suburban regions, making it more convenient for people to live and work outside the city center.</w:t>
      </w:r>
    </w:p>
    <w:p w:rsidR="004C662C" w:rsidRDefault="004C662C" w:rsidP="004C662C">
      <w:pPr>
        <w:pStyle w:val="Heading3"/>
      </w:pPr>
      <w:r>
        <w:t xml:space="preserve">5. </w:t>
      </w:r>
      <w:r>
        <w:rPr>
          <w:rStyle w:val="Strong"/>
          <w:b/>
          <w:bCs/>
        </w:rPr>
        <w:t>Government Policies and Urban Planning</w:t>
      </w:r>
    </w:p>
    <w:p w:rsidR="004C662C" w:rsidRDefault="004C662C" w:rsidP="004C662C">
      <w:pPr>
        <w:pStyle w:val="NormalWeb"/>
        <w:numPr>
          <w:ilvl w:val="0"/>
          <w:numId w:val="25"/>
        </w:numPr>
      </w:pPr>
      <w:r>
        <w:rPr>
          <w:rStyle w:val="Strong"/>
        </w:rPr>
        <w:t>Urban sprawl policies</w:t>
      </w:r>
      <w:r>
        <w:t xml:space="preserve">: In some developing countries, governments may encourage suburbanization through </w:t>
      </w:r>
      <w:r w:rsidRPr="004C662C">
        <w:rPr>
          <w:rStyle w:val="Strong"/>
          <w:b w:val="0"/>
        </w:rPr>
        <w:t>land policies</w:t>
      </w:r>
      <w:r>
        <w:t xml:space="preserve"> that support urban expansion. Governments may provide tax incentives or subsidies to developers who build in suburban areas, encouraging people to move out of the city center.</w:t>
      </w:r>
    </w:p>
    <w:p w:rsidR="004C662C" w:rsidRDefault="004C662C" w:rsidP="004C662C">
      <w:pPr>
        <w:pStyle w:val="NormalWeb"/>
        <w:numPr>
          <w:ilvl w:val="0"/>
          <w:numId w:val="25"/>
        </w:numPr>
      </w:pPr>
      <w:r>
        <w:rPr>
          <w:rStyle w:val="Strong"/>
        </w:rPr>
        <w:t>Housing development programs</w:t>
      </w:r>
      <w:r>
        <w:t xml:space="preserve">: Many governments in developing countries have launched large-scale </w:t>
      </w:r>
      <w:r w:rsidRPr="004C662C">
        <w:rPr>
          <w:rStyle w:val="Strong"/>
          <w:b w:val="0"/>
        </w:rPr>
        <w:t>housing projects</w:t>
      </w:r>
      <w:r>
        <w:t xml:space="preserve"> or </w:t>
      </w:r>
      <w:r w:rsidRPr="004C662C">
        <w:rPr>
          <w:rStyle w:val="Strong"/>
          <w:b w:val="0"/>
        </w:rPr>
        <w:t>public-private partnerships</w:t>
      </w:r>
      <w:r>
        <w:t xml:space="preserve"> to build affordable housing in suburban areas. These initiatives aim to reduce congestion and improve living standards in cities.</w:t>
      </w:r>
    </w:p>
    <w:p w:rsidR="004C662C" w:rsidRDefault="004C662C" w:rsidP="004C662C">
      <w:pPr>
        <w:pStyle w:val="Heading3"/>
      </w:pPr>
      <w:r>
        <w:t xml:space="preserve">6. </w:t>
      </w:r>
      <w:r>
        <w:rPr>
          <w:rStyle w:val="Strong"/>
          <w:b/>
          <w:bCs/>
        </w:rPr>
        <w:t>Desire for a Better Quality of Life</w:t>
      </w:r>
    </w:p>
    <w:p w:rsidR="004C662C" w:rsidRDefault="004C662C" w:rsidP="004C662C">
      <w:pPr>
        <w:pStyle w:val="NormalWeb"/>
        <w:numPr>
          <w:ilvl w:val="0"/>
          <w:numId w:val="26"/>
        </w:numPr>
      </w:pPr>
      <w:r>
        <w:rPr>
          <w:rStyle w:val="Strong"/>
        </w:rPr>
        <w:t>Desire for better living conditions</w:t>
      </w:r>
      <w:r>
        <w:t xml:space="preserve">: Many people move to the suburbs in search of a better quality of life, including cleaner environments, quieter surroundings, and access to green spaces. Suburban areas often have </w:t>
      </w:r>
      <w:r w:rsidRPr="004C662C">
        <w:rPr>
          <w:rStyle w:val="Strong"/>
          <w:b w:val="0"/>
        </w:rPr>
        <w:t>less pollution</w:t>
      </w:r>
      <w:r>
        <w:t>, lower crime rates, and more spacious living areas, making them attractive to families and individuals seeking an improved lifestyle.</w:t>
      </w:r>
    </w:p>
    <w:p w:rsidR="004C662C" w:rsidRDefault="004C662C" w:rsidP="004C662C">
      <w:pPr>
        <w:pStyle w:val="NormalWeb"/>
        <w:numPr>
          <w:ilvl w:val="0"/>
          <w:numId w:val="26"/>
        </w:numPr>
      </w:pPr>
      <w:r>
        <w:rPr>
          <w:rStyle w:val="Strong"/>
        </w:rPr>
        <w:lastRenderedPageBreak/>
        <w:t>Better education facilities</w:t>
      </w:r>
      <w:r>
        <w:t>: Suburban areas are often home to newer, better-funded schools and educational institutions, attracting families who prioritize quality education for their children.</w:t>
      </w:r>
    </w:p>
    <w:p w:rsidR="004C662C" w:rsidRDefault="004C662C" w:rsidP="004C662C">
      <w:pPr>
        <w:pStyle w:val="Heading3"/>
      </w:pPr>
      <w:r>
        <w:t xml:space="preserve">7. </w:t>
      </w:r>
      <w:r>
        <w:rPr>
          <w:rStyle w:val="Strong"/>
          <w:b/>
          <w:bCs/>
        </w:rPr>
        <w:t>Social and Cultural Changes</w:t>
      </w:r>
    </w:p>
    <w:p w:rsidR="004C662C" w:rsidRDefault="004C662C" w:rsidP="004C662C">
      <w:pPr>
        <w:pStyle w:val="NormalWeb"/>
        <w:numPr>
          <w:ilvl w:val="0"/>
          <w:numId w:val="27"/>
        </w:numPr>
      </w:pPr>
      <w:r>
        <w:rPr>
          <w:rStyle w:val="Strong"/>
        </w:rPr>
        <w:t>Changing lifestyles</w:t>
      </w:r>
      <w:r>
        <w:t xml:space="preserve">: As societies in developing countries become more modernized, there is a shift towards </w:t>
      </w:r>
      <w:r w:rsidRPr="004C662C">
        <w:rPr>
          <w:rStyle w:val="Strong"/>
          <w:b w:val="0"/>
        </w:rPr>
        <w:t>western-style living</w:t>
      </w:r>
      <w:r>
        <w:t xml:space="preserve"> with more emphasis on individualism, privacy, and space. Suburban living, with detached houses, larger gardens, and more personal space, appeals to people moving away from the crowded conditions in urban centers.</w:t>
      </w:r>
    </w:p>
    <w:p w:rsidR="004C662C" w:rsidRDefault="004C662C" w:rsidP="004C662C">
      <w:pPr>
        <w:pStyle w:val="NormalWeb"/>
        <w:numPr>
          <w:ilvl w:val="0"/>
          <w:numId w:val="27"/>
        </w:numPr>
      </w:pPr>
      <w:r>
        <w:rPr>
          <w:rStyle w:val="Strong"/>
        </w:rPr>
        <w:t>Increased car ownership</w:t>
      </w:r>
      <w:r>
        <w:t>: With rising incomes and the availability of affordable automobiles, more people in developing countries are able to own cars. This increases the feasibility of living in suburban areas, as people are no longer entirely reliant on public transport to commute to the city center.</w:t>
      </w:r>
    </w:p>
    <w:p w:rsidR="002A756C" w:rsidRDefault="002A756C" w:rsidP="00E75C71">
      <w:pPr>
        <w:pStyle w:val="NormalWeb"/>
        <w:jc w:val="both"/>
      </w:pPr>
    </w:p>
    <w:p w:rsidR="002A756C" w:rsidRPr="004C662C" w:rsidRDefault="004C662C" w:rsidP="00E75C71">
      <w:pPr>
        <w:pStyle w:val="NormalWeb"/>
        <w:jc w:val="both"/>
        <w:rPr>
          <w:b/>
        </w:rPr>
      </w:pPr>
      <w:r>
        <w:rPr>
          <w:b/>
        </w:rPr>
        <w:br/>
      </w:r>
      <w:r>
        <w:rPr>
          <w:b/>
        </w:rPr>
        <w:br/>
      </w:r>
      <w:r w:rsidRPr="004C662C">
        <w:rPr>
          <w:b/>
        </w:rPr>
        <w:t>QUESTION TWO</w:t>
      </w:r>
    </w:p>
    <w:p w:rsidR="002A756C" w:rsidRPr="004C662C" w:rsidRDefault="002A756C" w:rsidP="00E75C71">
      <w:pPr>
        <w:pStyle w:val="NormalWeb"/>
        <w:jc w:val="both"/>
        <w:rPr>
          <w:b/>
          <w:sz w:val="28"/>
        </w:rPr>
      </w:pPr>
      <w:r w:rsidRPr="004C662C">
        <w:rPr>
          <w:b/>
          <w:sz w:val="28"/>
        </w:rPr>
        <w:t>Outline features of monocentric urban growth model</w:t>
      </w:r>
    </w:p>
    <w:p w:rsidR="00E75C71" w:rsidRPr="00E75C71" w:rsidRDefault="00E75C71" w:rsidP="00E75C71">
      <w:pPr>
        <w:pStyle w:val="NormalWeb"/>
        <w:jc w:val="both"/>
      </w:pPr>
      <w:r w:rsidRPr="00E75C71">
        <w:t xml:space="preserve">The </w:t>
      </w:r>
      <w:r w:rsidRPr="00E75C71">
        <w:rPr>
          <w:rStyle w:val="Strong"/>
        </w:rPr>
        <w:t>Monocentric Urban Growth Model</w:t>
      </w:r>
      <w:r w:rsidRPr="00E75C71">
        <w:t xml:space="preserve"> is a theoretical model used to describe the growth and structure of a city with a single central point of economic, social, and political activity—often referred to as the </w:t>
      </w:r>
      <w:r w:rsidRPr="00E75C71">
        <w:rPr>
          <w:rStyle w:val="Strong"/>
        </w:rPr>
        <w:t>Central Business District (CBD)</w:t>
      </w:r>
      <w:r w:rsidRPr="00E75C71">
        <w:t>. This model assumes that all land-use patterns and urban growth revolve around this central core. The idea is that the city’s activities, such as housing, jobs, and services, are organized in a way that radiates outward from the CBD in concentric rings or zones.</w:t>
      </w:r>
    </w:p>
    <w:p w:rsidR="00E75C71" w:rsidRPr="00E75C71" w:rsidRDefault="00E75C71" w:rsidP="00E75C71">
      <w:pPr>
        <w:pStyle w:val="Heading3"/>
        <w:jc w:val="both"/>
        <w:rPr>
          <w:sz w:val="24"/>
          <w:szCs w:val="24"/>
        </w:rPr>
      </w:pPr>
      <w:r w:rsidRPr="00E75C71">
        <w:rPr>
          <w:sz w:val="24"/>
          <w:szCs w:val="24"/>
        </w:rPr>
        <w:t xml:space="preserve">1. </w:t>
      </w:r>
      <w:r w:rsidRPr="00E75C71">
        <w:rPr>
          <w:rStyle w:val="Strong"/>
          <w:b/>
          <w:bCs/>
          <w:sz w:val="24"/>
          <w:szCs w:val="24"/>
        </w:rPr>
        <w:t>Single Central Business District (CBD)</w:t>
      </w:r>
    </w:p>
    <w:p w:rsidR="00E75C71" w:rsidRPr="00E75C71" w:rsidRDefault="00E75C71" w:rsidP="00E75C71">
      <w:pPr>
        <w:pStyle w:val="NormalWeb"/>
        <w:numPr>
          <w:ilvl w:val="0"/>
          <w:numId w:val="4"/>
        </w:numPr>
        <w:jc w:val="both"/>
      </w:pPr>
      <w:r w:rsidRPr="00E75C71">
        <w:t>The model assumes that the city has one primary, central business district where economic activities such as commerce, retail, and office work are concentrated.</w:t>
      </w:r>
    </w:p>
    <w:p w:rsidR="00E75C71" w:rsidRPr="00E75C71" w:rsidRDefault="00E75C71" w:rsidP="00E75C71">
      <w:pPr>
        <w:pStyle w:val="NormalWeb"/>
        <w:numPr>
          <w:ilvl w:val="0"/>
          <w:numId w:val="4"/>
        </w:numPr>
        <w:jc w:val="both"/>
      </w:pPr>
      <w:r w:rsidRPr="00E75C71">
        <w:t>The CBD is the most accessible and valuable land in the city, with the highest land prices and rents.</w:t>
      </w:r>
    </w:p>
    <w:p w:rsidR="00E75C71" w:rsidRPr="00E75C71" w:rsidRDefault="00E75C71" w:rsidP="00E75C71">
      <w:pPr>
        <w:pStyle w:val="NormalWeb"/>
        <w:numPr>
          <w:ilvl w:val="0"/>
          <w:numId w:val="4"/>
        </w:numPr>
        <w:jc w:val="both"/>
      </w:pPr>
      <w:r w:rsidRPr="00E75C71">
        <w:t>As a result, the CBD attracts activities that require high visibility, access to customers, or</w:t>
      </w:r>
      <w:r w:rsidR="00661406">
        <w:t xml:space="preserve"> proximity to other businesses.</w:t>
      </w:r>
    </w:p>
    <w:p w:rsidR="00E75C71" w:rsidRPr="00E75C71" w:rsidRDefault="00E75C71" w:rsidP="00E75C71">
      <w:pPr>
        <w:pStyle w:val="Heading3"/>
        <w:jc w:val="both"/>
        <w:rPr>
          <w:sz w:val="24"/>
          <w:szCs w:val="24"/>
        </w:rPr>
      </w:pPr>
      <w:r w:rsidRPr="00E75C71">
        <w:rPr>
          <w:sz w:val="24"/>
          <w:szCs w:val="24"/>
        </w:rPr>
        <w:t xml:space="preserve">2. </w:t>
      </w:r>
      <w:r w:rsidRPr="00E75C71">
        <w:rPr>
          <w:rStyle w:val="Strong"/>
          <w:b/>
          <w:bCs/>
          <w:sz w:val="24"/>
          <w:szCs w:val="24"/>
        </w:rPr>
        <w:t>Concentric Zones of Land Use</w:t>
      </w:r>
    </w:p>
    <w:p w:rsidR="00E75C71" w:rsidRPr="00E75C71" w:rsidRDefault="00E75C71" w:rsidP="00E75C71">
      <w:pPr>
        <w:pStyle w:val="NormalWeb"/>
        <w:numPr>
          <w:ilvl w:val="0"/>
          <w:numId w:val="5"/>
        </w:numPr>
        <w:jc w:val="both"/>
      </w:pPr>
      <w:r w:rsidRPr="00E75C71">
        <w:rPr>
          <w:rStyle w:val="Strong"/>
        </w:rPr>
        <w:t>Residential areas</w:t>
      </w:r>
      <w:r w:rsidRPr="00E75C71">
        <w:t>: Housing is located in rings that gradually move away from the CBD. The further from the center, the less expensive the land, which allows for more space and less density.</w:t>
      </w:r>
    </w:p>
    <w:p w:rsidR="00E75C71" w:rsidRPr="00E75C71" w:rsidRDefault="00E75C71" w:rsidP="00E75C71">
      <w:pPr>
        <w:pStyle w:val="NormalWeb"/>
        <w:numPr>
          <w:ilvl w:val="1"/>
          <w:numId w:val="5"/>
        </w:numPr>
        <w:jc w:val="both"/>
      </w:pPr>
      <w:r w:rsidRPr="00E75C71">
        <w:rPr>
          <w:rStyle w:val="Strong"/>
        </w:rPr>
        <w:lastRenderedPageBreak/>
        <w:t>Inner Rings (near CBD)</w:t>
      </w:r>
      <w:r w:rsidRPr="00E75C71">
        <w:t>: These areas are typically higher in land price, and thus house wealthier residents or higher-density housing like apartment buildings.</w:t>
      </w:r>
    </w:p>
    <w:p w:rsidR="00E75C71" w:rsidRPr="00E75C71" w:rsidRDefault="00E75C71" w:rsidP="00E75C71">
      <w:pPr>
        <w:pStyle w:val="NormalWeb"/>
        <w:numPr>
          <w:ilvl w:val="1"/>
          <w:numId w:val="5"/>
        </w:numPr>
        <w:jc w:val="both"/>
      </w:pPr>
      <w:r w:rsidRPr="00E75C71">
        <w:rPr>
          <w:rStyle w:val="Strong"/>
        </w:rPr>
        <w:t>Outer Rings (further from CBD)</w:t>
      </w:r>
      <w:r w:rsidRPr="00E75C71">
        <w:t>: As you move further out, land prices decrease, and</w:t>
      </w:r>
      <w:r w:rsidR="002A756C">
        <w:t xml:space="preserve"> you see lower-density housing </w:t>
      </w:r>
      <w:r w:rsidRPr="00E75C71">
        <w:t>or even more affordable housing options.</w:t>
      </w:r>
    </w:p>
    <w:p w:rsidR="004C662C" w:rsidRDefault="00E75C71" w:rsidP="00701CC4">
      <w:pPr>
        <w:pStyle w:val="NormalWeb"/>
        <w:numPr>
          <w:ilvl w:val="0"/>
          <w:numId w:val="5"/>
        </w:numPr>
        <w:jc w:val="both"/>
      </w:pPr>
      <w:r w:rsidRPr="00E75C71">
        <w:rPr>
          <w:rStyle w:val="Strong"/>
        </w:rPr>
        <w:t>Commercial Areas</w:t>
      </w:r>
      <w:r w:rsidRPr="00E75C71">
        <w:t xml:space="preserve">: These are found in the </w:t>
      </w:r>
      <w:r w:rsidRPr="00E75C71">
        <w:rPr>
          <w:rStyle w:val="Strong"/>
        </w:rPr>
        <w:t>CBD</w:t>
      </w:r>
      <w:r w:rsidRPr="00E75C71">
        <w:t xml:space="preserve"> and also extend outward in zones, although they are more spread out as you move away from the center, typically becom</w:t>
      </w:r>
      <w:r w:rsidR="004C662C">
        <w:t xml:space="preserve">ing less dense and specialized </w:t>
      </w:r>
    </w:p>
    <w:p w:rsidR="00E75C71" w:rsidRPr="00E75C71" w:rsidRDefault="00E75C71" w:rsidP="00701CC4">
      <w:pPr>
        <w:pStyle w:val="NormalWeb"/>
        <w:numPr>
          <w:ilvl w:val="0"/>
          <w:numId w:val="5"/>
        </w:numPr>
        <w:jc w:val="both"/>
      </w:pPr>
      <w:r w:rsidRPr="00E75C71">
        <w:rPr>
          <w:rStyle w:val="Strong"/>
        </w:rPr>
        <w:t>Industrial Areas</w:t>
      </w:r>
      <w:r w:rsidRPr="00E75C71">
        <w:t>: Often found on the outermost rings, where land is cheap and easily accessible by roads and rail. Industrial areas don't need to be near the CBD and are placed in areas that are cheaper for production and logistics.</w:t>
      </w:r>
    </w:p>
    <w:p w:rsidR="00E75C71" w:rsidRPr="00E75C71" w:rsidRDefault="00E75C71" w:rsidP="00E75C71">
      <w:pPr>
        <w:pStyle w:val="Heading3"/>
        <w:jc w:val="both"/>
        <w:rPr>
          <w:sz w:val="24"/>
          <w:szCs w:val="24"/>
        </w:rPr>
      </w:pPr>
      <w:r w:rsidRPr="00E75C71">
        <w:rPr>
          <w:sz w:val="24"/>
          <w:szCs w:val="24"/>
        </w:rPr>
        <w:t xml:space="preserve">3. </w:t>
      </w:r>
      <w:r w:rsidRPr="00E75C71">
        <w:rPr>
          <w:rStyle w:val="Strong"/>
          <w:b/>
          <w:bCs/>
          <w:sz w:val="24"/>
          <w:szCs w:val="24"/>
        </w:rPr>
        <w:t>Land Rent Gradient (Bid Rent)</w:t>
      </w:r>
    </w:p>
    <w:p w:rsidR="00E75C71" w:rsidRPr="00E75C71" w:rsidRDefault="00E75C71" w:rsidP="00E75C71">
      <w:pPr>
        <w:pStyle w:val="NormalWeb"/>
        <w:numPr>
          <w:ilvl w:val="0"/>
          <w:numId w:val="6"/>
        </w:numPr>
        <w:jc w:val="both"/>
      </w:pPr>
      <w:r w:rsidRPr="00E75C71">
        <w:t>Land rent is highest at the</w:t>
      </w:r>
      <w:r w:rsidRPr="004C662C">
        <w:t xml:space="preserve"> </w:t>
      </w:r>
      <w:r w:rsidRPr="004C662C">
        <w:rPr>
          <w:rStyle w:val="Strong"/>
          <w:b w:val="0"/>
        </w:rPr>
        <w:t>CBD</w:t>
      </w:r>
      <w:r w:rsidRPr="00E75C71">
        <w:t xml:space="preserve"> and decreases with distance from the center. This is the </w:t>
      </w:r>
      <w:r w:rsidRPr="004C662C">
        <w:rPr>
          <w:rStyle w:val="Strong"/>
          <w:b w:val="0"/>
        </w:rPr>
        <w:t>Bid Rent Curve</w:t>
      </w:r>
      <w:r w:rsidRPr="00E75C71">
        <w:t xml:space="preserve"> principle in action, where the demand for land in the CBD is greater due to its accessibility and prime location.</w:t>
      </w:r>
    </w:p>
    <w:p w:rsidR="00E75C71" w:rsidRPr="00E75C71" w:rsidRDefault="00E75C71" w:rsidP="00E75C71">
      <w:pPr>
        <w:pStyle w:val="NormalWeb"/>
        <w:numPr>
          <w:ilvl w:val="0"/>
          <w:numId w:val="6"/>
        </w:numPr>
        <w:jc w:val="both"/>
      </w:pPr>
      <w:r w:rsidRPr="00E75C71">
        <w:t xml:space="preserve">The further out from the CBD, the cheaper the land becomes. This causes different land uses to occupy various distances from the CBD based on their </w:t>
      </w:r>
      <w:r w:rsidRPr="004C662C">
        <w:rPr>
          <w:rStyle w:val="Strong"/>
          <w:b w:val="0"/>
        </w:rPr>
        <w:t>willingness to pay</w:t>
      </w:r>
      <w:r w:rsidRPr="00E75C71">
        <w:t xml:space="preserve"> for proximity to the center.</w:t>
      </w:r>
    </w:p>
    <w:p w:rsidR="00E75C71" w:rsidRPr="00E75C71" w:rsidRDefault="004C662C" w:rsidP="00E75C71">
      <w:pPr>
        <w:pStyle w:val="Heading3"/>
        <w:jc w:val="both"/>
        <w:rPr>
          <w:sz w:val="24"/>
          <w:szCs w:val="24"/>
        </w:rPr>
      </w:pPr>
      <w:r>
        <w:rPr>
          <w:sz w:val="24"/>
          <w:szCs w:val="24"/>
        </w:rPr>
        <w:br/>
      </w:r>
      <w:r w:rsidR="00E75C71" w:rsidRPr="00E75C71">
        <w:rPr>
          <w:sz w:val="24"/>
          <w:szCs w:val="24"/>
        </w:rPr>
        <w:t xml:space="preserve">4. </w:t>
      </w:r>
      <w:r w:rsidR="00E75C71" w:rsidRPr="00E75C71">
        <w:rPr>
          <w:rStyle w:val="Strong"/>
          <w:b/>
          <w:bCs/>
          <w:sz w:val="24"/>
          <w:szCs w:val="24"/>
        </w:rPr>
        <w:t>Commuting and Transportation</w:t>
      </w:r>
    </w:p>
    <w:p w:rsidR="00E75C71" w:rsidRPr="00E75C71" w:rsidRDefault="00E75C71" w:rsidP="00E75C71">
      <w:pPr>
        <w:pStyle w:val="NormalWeb"/>
        <w:numPr>
          <w:ilvl w:val="0"/>
          <w:numId w:val="7"/>
        </w:numPr>
        <w:jc w:val="both"/>
      </w:pPr>
      <w:r w:rsidRPr="00E75C71">
        <w:t xml:space="preserve">The model assumes that people will commute to the CBD from the residential areas. </w:t>
      </w:r>
      <w:r w:rsidRPr="004C662C">
        <w:rPr>
          <w:rStyle w:val="Strong"/>
          <w:b w:val="0"/>
        </w:rPr>
        <w:t>Transportation</w:t>
      </w:r>
      <w:r w:rsidRPr="00E75C71">
        <w:rPr>
          <w:rStyle w:val="Strong"/>
        </w:rPr>
        <w:t xml:space="preserve"> </w:t>
      </w:r>
      <w:r w:rsidRPr="00661406">
        <w:rPr>
          <w:rStyle w:val="Strong"/>
          <w:b w:val="0"/>
        </w:rPr>
        <w:t>costs</w:t>
      </w:r>
      <w:r w:rsidRPr="00E75C71">
        <w:t xml:space="preserve"> are a key consideration in this model—people are willing to pay higher rents closer to the C</w:t>
      </w:r>
      <w:r w:rsidR="00661406">
        <w:t xml:space="preserve">BD because the commuting cost </w:t>
      </w:r>
      <w:r w:rsidRPr="00E75C71">
        <w:t>is lower.</w:t>
      </w:r>
    </w:p>
    <w:p w:rsidR="00E75C71" w:rsidRPr="00E75C71" w:rsidRDefault="00E75C71" w:rsidP="00E75C71">
      <w:pPr>
        <w:pStyle w:val="NormalWeb"/>
        <w:numPr>
          <w:ilvl w:val="0"/>
          <w:numId w:val="7"/>
        </w:numPr>
        <w:jc w:val="both"/>
      </w:pPr>
      <w:r w:rsidRPr="00E75C71">
        <w:t>The model suggests that as you move farther from the CBD, transportation costs increase, which makes the land prices in outer areas lower.</w:t>
      </w:r>
    </w:p>
    <w:p w:rsidR="00E75C71" w:rsidRPr="00E75C71" w:rsidRDefault="00E75C71" w:rsidP="00E75C71">
      <w:pPr>
        <w:pStyle w:val="Heading3"/>
        <w:jc w:val="both"/>
        <w:rPr>
          <w:sz w:val="24"/>
          <w:szCs w:val="24"/>
        </w:rPr>
      </w:pPr>
      <w:r w:rsidRPr="00E75C71">
        <w:rPr>
          <w:sz w:val="24"/>
          <w:szCs w:val="24"/>
        </w:rPr>
        <w:t xml:space="preserve">5. </w:t>
      </w:r>
      <w:r w:rsidRPr="00E75C71">
        <w:rPr>
          <w:rStyle w:val="Strong"/>
          <w:b/>
          <w:bCs/>
          <w:sz w:val="24"/>
          <w:szCs w:val="24"/>
        </w:rPr>
        <w:t>Homogeneous Geography</w:t>
      </w:r>
    </w:p>
    <w:p w:rsidR="00E75C71" w:rsidRPr="00E75C71" w:rsidRDefault="00E75C71" w:rsidP="00E75C71">
      <w:pPr>
        <w:pStyle w:val="NormalWeb"/>
        <w:numPr>
          <w:ilvl w:val="0"/>
          <w:numId w:val="8"/>
        </w:numPr>
        <w:jc w:val="both"/>
      </w:pPr>
      <w:r w:rsidRPr="00E75C71">
        <w:t>The model assumes that the geography and environment are the same throughout the entire city. This means no natural barriers that would affect urban growth or land prices.</w:t>
      </w:r>
    </w:p>
    <w:p w:rsidR="00E75C71" w:rsidRPr="00E75C71" w:rsidRDefault="00E75C71" w:rsidP="00E75C71">
      <w:pPr>
        <w:pStyle w:val="NormalWeb"/>
        <w:numPr>
          <w:ilvl w:val="0"/>
          <w:numId w:val="8"/>
        </w:numPr>
        <w:jc w:val="both"/>
      </w:pPr>
      <w:r w:rsidRPr="00E75C71">
        <w:t>It also assumes uniform transportation networks, so commuting times and costs are consistent across the city.</w:t>
      </w:r>
    </w:p>
    <w:p w:rsidR="00E75C71" w:rsidRPr="00E75C71" w:rsidRDefault="00E75C71" w:rsidP="00E75C71">
      <w:pPr>
        <w:pStyle w:val="Heading3"/>
        <w:jc w:val="both"/>
        <w:rPr>
          <w:sz w:val="24"/>
          <w:szCs w:val="24"/>
        </w:rPr>
      </w:pPr>
      <w:r w:rsidRPr="00E75C71">
        <w:rPr>
          <w:sz w:val="24"/>
          <w:szCs w:val="24"/>
        </w:rPr>
        <w:t xml:space="preserve">6. </w:t>
      </w:r>
      <w:r w:rsidRPr="00E75C71">
        <w:rPr>
          <w:rStyle w:val="Strong"/>
          <w:b/>
          <w:bCs/>
          <w:sz w:val="24"/>
          <w:szCs w:val="24"/>
        </w:rPr>
        <w:t>Constant Population and Economic Activity</w:t>
      </w:r>
    </w:p>
    <w:p w:rsidR="00E75C71" w:rsidRPr="00E75C71" w:rsidRDefault="00E75C71" w:rsidP="00E75C71">
      <w:pPr>
        <w:pStyle w:val="NormalWeb"/>
        <w:numPr>
          <w:ilvl w:val="0"/>
          <w:numId w:val="9"/>
        </w:numPr>
        <w:jc w:val="both"/>
      </w:pPr>
      <w:r w:rsidRPr="00E75C71">
        <w:t>The monocentric model assumes a stable, growing population. It does not take into account dynamic population shifts or sudden economic changes.</w:t>
      </w:r>
    </w:p>
    <w:p w:rsidR="00E75C71" w:rsidRPr="00E75C71" w:rsidRDefault="00E75C71" w:rsidP="00E75C71">
      <w:pPr>
        <w:pStyle w:val="NormalWeb"/>
        <w:numPr>
          <w:ilvl w:val="0"/>
          <w:numId w:val="9"/>
        </w:numPr>
        <w:jc w:val="both"/>
      </w:pPr>
      <w:r w:rsidRPr="00E75C71">
        <w:t>The model is largely static and assumes that growth follows a predictable pattern based on the distance from the CBD.</w:t>
      </w:r>
    </w:p>
    <w:p w:rsidR="00E75C71" w:rsidRPr="00E75C71" w:rsidRDefault="00661406" w:rsidP="00E75C71">
      <w:pPr>
        <w:pStyle w:val="Heading3"/>
        <w:jc w:val="both"/>
        <w:rPr>
          <w:sz w:val="24"/>
          <w:szCs w:val="24"/>
        </w:rPr>
      </w:pPr>
      <w:r>
        <w:rPr>
          <w:sz w:val="24"/>
          <w:szCs w:val="24"/>
        </w:rPr>
        <w:br/>
      </w:r>
      <w:r>
        <w:rPr>
          <w:sz w:val="24"/>
          <w:szCs w:val="24"/>
        </w:rPr>
        <w:br/>
      </w:r>
      <w:r>
        <w:rPr>
          <w:sz w:val="24"/>
          <w:szCs w:val="24"/>
        </w:rPr>
        <w:lastRenderedPageBreak/>
        <w:br/>
      </w:r>
      <w:r w:rsidR="00E75C71" w:rsidRPr="00E75C71">
        <w:rPr>
          <w:sz w:val="24"/>
          <w:szCs w:val="24"/>
        </w:rPr>
        <w:t xml:space="preserve">7. </w:t>
      </w:r>
      <w:r w:rsidR="00E75C71" w:rsidRPr="00E75C71">
        <w:rPr>
          <w:rStyle w:val="Strong"/>
          <w:b/>
          <w:bCs/>
          <w:sz w:val="24"/>
          <w:szCs w:val="24"/>
        </w:rPr>
        <w:t>Symmetry</w:t>
      </w:r>
    </w:p>
    <w:p w:rsidR="00E75C71" w:rsidRDefault="00E75C71" w:rsidP="00E75C71">
      <w:pPr>
        <w:pStyle w:val="NormalWeb"/>
        <w:numPr>
          <w:ilvl w:val="0"/>
          <w:numId w:val="10"/>
        </w:numPr>
        <w:jc w:val="both"/>
      </w:pPr>
      <w:r w:rsidRPr="00E75C71">
        <w:t>The model typically assumes that the city grows in a symmetrical, concentric pattern, meaning that land use is equally distributed in all directions from the CBD.</w:t>
      </w:r>
    </w:p>
    <w:p w:rsidR="002A756C" w:rsidRPr="002A756C" w:rsidRDefault="002A756C" w:rsidP="002A756C">
      <w:pPr>
        <w:pStyle w:val="NormalWeb"/>
        <w:jc w:val="both"/>
        <w:rPr>
          <w:b/>
        </w:rPr>
      </w:pPr>
    </w:p>
    <w:p w:rsidR="002A756C" w:rsidRPr="002A756C" w:rsidRDefault="002A756C" w:rsidP="002A756C">
      <w:pPr>
        <w:pStyle w:val="Heading1"/>
        <w:rPr>
          <w:b/>
          <w:color w:val="000000" w:themeColor="text1"/>
          <w:sz w:val="36"/>
        </w:rPr>
      </w:pPr>
    </w:p>
    <w:p w:rsidR="002A756C" w:rsidRPr="002A756C" w:rsidRDefault="002A756C" w:rsidP="002A756C">
      <w:pPr>
        <w:rPr>
          <w:rFonts w:ascii="Times New Roman" w:hAnsi="Times New Roman" w:cs="Times New Roman"/>
          <w:b/>
          <w:sz w:val="28"/>
          <w:szCs w:val="24"/>
        </w:rPr>
      </w:pPr>
      <w:r w:rsidRPr="002A756C">
        <w:rPr>
          <w:rFonts w:ascii="Times New Roman" w:hAnsi="Times New Roman" w:cs="Times New Roman"/>
          <w:b/>
          <w:sz w:val="28"/>
          <w:szCs w:val="24"/>
        </w:rPr>
        <w:t>As an urban economist, advise on ways to reduce urban transportation congestion in many cities of developing countries</w:t>
      </w:r>
      <w:r>
        <w:rPr>
          <w:rFonts w:ascii="Times New Roman" w:hAnsi="Times New Roman" w:cs="Times New Roman"/>
          <w:b/>
          <w:sz w:val="28"/>
          <w:szCs w:val="24"/>
        </w:rPr>
        <w:t>.</w:t>
      </w:r>
    </w:p>
    <w:p w:rsidR="00E75C71" w:rsidRPr="00E75C71" w:rsidRDefault="00E75C71" w:rsidP="00E75C71">
      <w:pPr>
        <w:pStyle w:val="Heading3"/>
        <w:jc w:val="both"/>
        <w:rPr>
          <w:sz w:val="24"/>
          <w:szCs w:val="24"/>
        </w:rPr>
      </w:pPr>
      <w:r w:rsidRPr="00E75C71">
        <w:rPr>
          <w:sz w:val="24"/>
          <w:szCs w:val="24"/>
        </w:rPr>
        <w:t xml:space="preserve">1. </w:t>
      </w:r>
      <w:r w:rsidRPr="00E75C71">
        <w:rPr>
          <w:rStyle w:val="Strong"/>
          <w:b/>
          <w:bCs/>
          <w:sz w:val="24"/>
          <w:szCs w:val="24"/>
        </w:rPr>
        <w:t>Invest in Public Transportation Infrastructure</w:t>
      </w:r>
    </w:p>
    <w:p w:rsidR="00E75C71" w:rsidRPr="00E75C71" w:rsidRDefault="00E75C71" w:rsidP="00E75C71">
      <w:pPr>
        <w:pStyle w:val="NormalWeb"/>
        <w:numPr>
          <w:ilvl w:val="0"/>
          <w:numId w:val="11"/>
        </w:numPr>
        <w:jc w:val="both"/>
      </w:pPr>
      <w:r w:rsidRPr="00E75C71">
        <w:rPr>
          <w:rStyle w:val="Strong"/>
        </w:rPr>
        <w:t>Build and expand public transit systems</w:t>
      </w:r>
      <w:r w:rsidRPr="00E75C71">
        <w:t>: Developing reliable and affordable public transport, such as buses, trains, and metro systems, is crucial for reducing congestion. In many developing cities, public transport networks are underdeveloped or overburdened, which drives more people to rely on private cars.</w:t>
      </w:r>
    </w:p>
    <w:p w:rsidR="00E75C71" w:rsidRPr="00E75C71" w:rsidRDefault="00E75C71" w:rsidP="00E75C71">
      <w:pPr>
        <w:pStyle w:val="Heading3"/>
        <w:jc w:val="both"/>
        <w:rPr>
          <w:sz w:val="24"/>
          <w:szCs w:val="24"/>
        </w:rPr>
      </w:pPr>
      <w:r w:rsidRPr="00E75C71">
        <w:rPr>
          <w:sz w:val="24"/>
          <w:szCs w:val="24"/>
        </w:rPr>
        <w:t xml:space="preserve">2. </w:t>
      </w:r>
      <w:r w:rsidRPr="00E75C71">
        <w:rPr>
          <w:rStyle w:val="Strong"/>
          <w:b/>
          <w:bCs/>
          <w:sz w:val="24"/>
          <w:szCs w:val="24"/>
        </w:rPr>
        <w:t>Promote Non-Motorized Transport (NMT)</w:t>
      </w:r>
    </w:p>
    <w:p w:rsidR="00E75C71" w:rsidRPr="00E75C71" w:rsidRDefault="00E75C71" w:rsidP="00E75C71">
      <w:pPr>
        <w:pStyle w:val="NormalWeb"/>
        <w:numPr>
          <w:ilvl w:val="0"/>
          <w:numId w:val="12"/>
        </w:numPr>
        <w:jc w:val="both"/>
      </w:pPr>
      <w:r w:rsidRPr="00E75C71">
        <w:rPr>
          <w:rStyle w:val="Strong"/>
        </w:rPr>
        <w:t>Encourage walking and cycling</w:t>
      </w:r>
      <w:r w:rsidRPr="00E75C71">
        <w:t xml:space="preserve">: Create </w:t>
      </w:r>
      <w:r w:rsidRPr="002A756C">
        <w:rPr>
          <w:rStyle w:val="Strong"/>
          <w:b w:val="0"/>
        </w:rPr>
        <w:t>pedestrian-friendly environments</w:t>
      </w:r>
      <w:r w:rsidRPr="00E75C71">
        <w:t xml:space="preserve"> by improving sidewalks, building pedestrian crossings, and developing </w:t>
      </w:r>
      <w:r w:rsidRPr="002A756C">
        <w:rPr>
          <w:rStyle w:val="Strong"/>
          <w:b w:val="0"/>
        </w:rPr>
        <w:t>dedicated cycling lanes</w:t>
      </w:r>
      <w:r w:rsidRPr="00E75C71">
        <w:t>. This can help reduce the reliance on cars for short trips.</w:t>
      </w:r>
    </w:p>
    <w:p w:rsidR="00E75C71" w:rsidRPr="00E75C71" w:rsidRDefault="00E75C71" w:rsidP="00E75C71">
      <w:pPr>
        <w:pStyle w:val="NormalWeb"/>
        <w:numPr>
          <w:ilvl w:val="0"/>
          <w:numId w:val="12"/>
        </w:numPr>
        <w:jc w:val="both"/>
      </w:pPr>
      <w:r w:rsidRPr="00E75C71">
        <w:rPr>
          <w:rStyle w:val="Strong"/>
        </w:rPr>
        <w:t>Pedestrian zones</w:t>
      </w:r>
      <w:r w:rsidRPr="00E75C71">
        <w:t xml:space="preserve">: Designate certain areas of the city (like central business districts) as </w:t>
      </w:r>
      <w:r w:rsidRPr="002A756C">
        <w:rPr>
          <w:rStyle w:val="Strong"/>
          <w:b w:val="0"/>
        </w:rPr>
        <w:t>car-free zones</w:t>
      </w:r>
      <w:r w:rsidRPr="00E75C71">
        <w:t xml:space="preserve"> to promote walking and reduce traffic congestion.</w:t>
      </w:r>
    </w:p>
    <w:p w:rsidR="00E75C71" w:rsidRPr="00E75C71" w:rsidRDefault="00E75C71" w:rsidP="00E75C71">
      <w:pPr>
        <w:pStyle w:val="Heading3"/>
        <w:jc w:val="both"/>
        <w:rPr>
          <w:sz w:val="24"/>
          <w:szCs w:val="24"/>
        </w:rPr>
      </w:pPr>
      <w:r w:rsidRPr="00E75C71">
        <w:rPr>
          <w:sz w:val="24"/>
          <w:szCs w:val="24"/>
        </w:rPr>
        <w:t xml:space="preserve">3. </w:t>
      </w:r>
      <w:r w:rsidRPr="00E75C71">
        <w:rPr>
          <w:rStyle w:val="Strong"/>
          <w:b/>
          <w:bCs/>
          <w:sz w:val="24"/>
          <w:szCs w:val="24"/>
        </w:rPr>
        <w:t>Implement Congestion Pricing</w:t>
      </w:r>
    </w:p>
    <w:p w:rsidR="00E75C71" w:rsidRPr="00E75C71" w:rsidRDefault="00E75C71" w:rsidP="00E75C71">
      <w:pPr>
        <w:pStyle w:val="NormalWeb"/>
        <w:numPr>
          <w:ilvl w:val="0"/>
          <w:numId w:val="13"/>
        </w:numPr>
        <w:jc w:val="both"/>
      </w:pPr>
      <w:r w:rsidRPr="00E75C71">
        <w:rPr>
          <w:rStyle w:val="Strong"/>
        </w:rPr>
        <w:t>Congestion pricing</w:t>
      </w:r>
      <w:r w:rsidRPr="00E75C71">
        <w:t xml:space="preserve"> involves charging drivers a fee to enter certain high-traffic </w:t>
      </w:r>
      <w:r w:rsidR="00661406">
        <w:t xml:space="preserve">areas </w:t>
      </w:r>
      <w:r w:rsidRPr="00E75C71">
        <w:t>during peak hours. This encourages people to use public transport or carpool and reduces the number of private cars on the road.</w:t>
      </w:r>
    </w:p>
    <w:p w:rsidR="00E75C71" w:rsidRPr="00E75C71" w:rsidRDefault="00E75C71" w:rsidP="00E75C71">
      <w:pPr>
        <w:pStyle w:val="NormalWeb"/>
        <w:numPr>
          <w:ilvl w:val="0"/>
          <w:numId w:val="13"/>
        </w:numPr>
        <w:jc w:val="both"/>
      </w:pPr>
      <w:r w:rsidRPr="00E75C71">
        <w:t>The funds generated from congestion pricing can be reinvested into improving public transportation and other urban infrastructure.</w:t>
      </w:r>
    </w:p>
    <w:p w:rsidR="00E75C71" w:rsidRPr="00E75C71" w:rsidRDefault="00E75C71" w:rsidP="00E75C71">
      <w:pPr>
        <w:pStyle w:val="Heading3"/>
        <w:jc w:val="both"/>
        <w:rPr>
          <w:sz w:val="24"/>
          <w:szCs w:val="24"/>
        </w:rPr>
      </w:pPr>
      <w:r w:rsidRPr="00E75C71">
        <w:rPr>
          <w:sz w:val="24"/>
          <w:szCs w:val="24"/>
        </w:rPr>
        <w:t xml:space="preserve">4. </w:t>
      </w:r>
      <w:r w:rsidRPr="00E75C71">
        <w:rPr>
          <w:rStyle w:val="Strong"/>
          <w:b/>
          <w:bCs/>
          <w:sz w:val="24"/>
          <w:szCs w:val="24"/>
        </w:rPr>
        <w:t>Encourage Carpooling and Ride-Sharing</w:t>
      </w:r>
    </w:p>
    <w:p w:rsidR="00E75C71" w:rsidRPr="00E75C71" w:rsidRDefault="00E75C71" w:rsidP="00E75C71">
      <w:pPr>
        <w:pStyle w:val="NormalWeb"/>
        <w:numPr>
          <w:ilvl w:val="0"/>
          <w:numId w:val="14"/>
        </w:numPr>
        <w:jc w:val="both"/>
      </w:pPr>
      <w:r w:rsidRPr="00E75C71">
        <w:rPr>
          <w:rStyle w:val="Strong"/>
        </w:rPr>
        <w:t>Promote carpooling</w:t>
      </w:r>
      <w:r w:rsidRPr="00E75C71">
        <w:t>: Developing carpool lanes or offering incentives) for those who share rides can help reduce the number of vehicles on the road.</w:t>
      </w:r>
    </w:p>
    <w:p w:rsidR="00E75C71" w:rsidRPr="00E75C71" w:rsidRDefault="00E75C71" w:rsidP="00E75C71">
      <w:pPr>
        <w:pStyle w:val="Heading3"/>
        <w:jc w:val="both"/>
        <w:rPr>
          <w:sz w:val="24"/>
          <w:szCs w:val="24"/>
        </w:rPr>
      </w:pPr>
      <w:r w:rsidRPr="00E75C71">
        <w:rPr>
          <w:sz w:val="24"/>
          <w:szCs w:val="24"/>
        </w:rPr>
        <w:t xml:space="preserve">5. </w:t>
      </w:r>
      <w:r w:rsidRPr="00E75C71">
        <w:rPr>
          <w:rStyle w:val="Strong"/>
          <w:b/>
          <w:bCs/>
          <w:sz w:val="24"/>
          <w:szCs w:val="24"/>
        </w:rPr>
        <w:t>Improve Urban Planning and Zoning</w:t>
      </w:r>
    </w:p>
    <w:p w:rsidR="00E75C71" w:rsidRPr="00E75C71" w:rsidRDefault="00661406" w:rsidP="00E75C71">
      <w:pPr>
        <w:pStyle w:val="NormalWeb"/>
        <w:numPr>
          <w:ilvl w:val="0"/>
          <w:numId w:val="15"/>
        </w:numPr>
        <w:jc w:val="both"/>
      </w:pPr>
      <w:r>
        <w:rPr>
          <w:rStyle w:val="Strong"/>
        </w:rPr>
        <w:t xml:space="preserve">Mixed-use </w:t>
      </w:r>
      <w:r w:rsidR="00E75C71" w:rsidRPr="00E75C71">
        <w:rPr>
          <w:rStyle w:val="Strong"/>
        </w:rPr>
        <w:t>development</w:t>
      </w:r>
      <w:r w:rsidR="00E75C71" w:rsidRPr="00E75C71">
        <w:t xml:space="preserve">: Encourage </w:t>
      </w:r>
      <w:r w:rsidR="00E75C71" w:rsidRPr="002A756C">
        <w:rPr>
          <w:rStyle w:val="Strong"/>
          <w:b w:val="0"/>
        </w:rPr>
        <w:t>mixed-use development</w:t>
      </w:r>
      <w:r w:rsidR="00E75C71" w:rsidRPr="00E75C71">
        <w:t xml:space="preserve"> where residential, commercial, and recreational spaces are integrated. This reduces the need for long </w:t>
      </w:r>
      <w:r w:rsidR="00E75C71" w:rsidRPr="00E75C71">
        <w:lastRenderedPageBreak/>
        <w:t xml:space="preserve">commutes, as people can live and work within the same area. This also helps create </w:t>
      </w:r>
      <w:r w:rsidR="00E75C71" w:rsidRPr="002A756C">
        <w:rPr>
          <w:rStyle w:val="Strong"/>
          <w:b w:val="0"/>
        </w:rPr>
        <w:t>walkable cities</w:t>
      </w:r>
      <w:r w:rsidR="00E75C71" w:rsidRPr="002A756C">
        <w:rPr>
          <w:b/>
        </w:rPr>
        <w:t>.</w:t>
      </w:r>
    </w:p>
    <w:p w:rsidR="00E75C71" w:rsidRPr="00E75C71" w:rsidRDefault="00E75C71" w:rsidP="00E75C71">
      <w:pPr>
        <w:pStyle w:val="NormalWeb"/>
        <w:numPr>
          <w:ilvl w:val="0"/>
          <w:numId w:val="15"/>
        </w:numPr>
        <w:jc w:val="both"/>
      </w:pPr>
      <w:r w:rsidRPr="00E75C71">
        <w:rPr>
          <w:rStyle w:val="Strong"/>
        </w:rPr>
        <w:t>Decentralized urban development</w:t>
      </w:r>
      <w:r w:rsidRPr="00E75C71">
        <w:t xml:space="preserve">: In rapidly growing cities, planning for </w:t>
      </w:r>
      <w:r w:rsidRPr="002A756C">
        <w:rPr>
          <w:rStyle w:val="Strong"/>
          <w:b w:val="0"/>
        </w:rPr>
        <w:t>multiple urban centers</w:t>
      </w:r>
      <w:r w:rsidR="00661406">
        <w:rPr>
          <w:rStyle w:val="Strong"/>
          <w:b w:val="0"/>
        </w:rPr>
        <w:t xml:space="preserve"> </w:t>
      </w:r>
      <w:r w:rsidRPr="00E75C71">
        <w:t>rather than a single central business district can reduce congestion and help distribute traffic more evenly.</w:t>
      </w:r>
    </w:p>
    <w:p w:rsidR="00E75C71" w:rsidRPr="00E75C71" w:rsidRDefault="00E75C71" w:rsidP="00E75C71">
      <w:pPr>
        <w:pStyle w:val="Heading3"/>
        <w:jc w:val="both"/>
        <w:rPr>
          <w:sz w:val="24"/>
          <w:szCs w:val="24"/>
        </w:rPr>
      </w:pPr>
      <w:r w:rsidRPr="00E75C71">
        <w:rPr>
          <w:sz w:val="24"/>
          <w:szCs w:val="24"/>
        </w:rPr>
        <w:t xml:space="preserve">6. </w:t>
      </w:r>
      <w:r w:rsidRPr="00E75C71">
        <w:rPr>
          <w:rStyle w:val="Strong"/>
          <w:b/>
          <w:bCs/>
          <w:sz w:val="24"/>
          <w:szCs w:val="24"/>
        </w:rPr>
        <w:t>Improve Road Infrastructure and Traffic Management</w:t>
      </w:r>
    </w:p>
    <w:p w:rsidR="00E75C71" w:rsidRPr="00E75C71" w:rsidRDefault="00E75C71" w:rsidP="00E75C71">
      <w:pPr>
        <w:pStyle w:val="NormalWeb"/>
        <w:numPr>
          <w:ilvl w:val="0"/>
          <w:numId w:val="16"/>
        </w:numPr>
        <w:jc w:val="both"/>
      </w:pPr>
      <w:r w:rsidRPr="00E75C71">
        <w:rPr>
          <w:rStyle w:val="Strong"/>
        </w:rPr>
        <w:t>Upgrade road infrastructure</w:t>
      </w:r>
      <w:r w:rsidRPr="00E75C71">
        <w:t>: Invest in</w:t>
      </w:r>
      <w:r w:rsidRPr="002A756C">
        <w:rPr>
          <w:b/>
        </w:rPr>
        <w:t xml:space="preserve"> </w:t>
      </w:r>
      <w:r w:rsidRPr="002A756C">
        <w:rPr>
          <w:rStyle w:val="Strong"/>
          <w:b w:val="0"/>
        </w:rPr>
        <w:t>better road networks</w:t>
      </w:r>
      <w:r w:rsidRPr="002A756C">
        <w:rPr>
          <w:b/>
        </w:rPr>
        <w:t xml:space="preserve">, </w:t>
      </w:r>
      <w:r w:rsidRPr="00E75C71">
        <w:t>including building new roads, improving existing ones, and increasing the capacity of key intersections. Roads need to accommodate increasing urban populations and growing vehicle numbers.</w:t>
      </w:r>
    </w:p>
    <w:p w:rsidR="00E75C71" w:rsidRPr="00E75C71" w:rsidRDefault="00E75C71" w:rsidP="00E75C71">
      <w:pPr>
        <w:pStyle w:val="NormalWeb"/>
        <w:numPr>
          <w:ilvl w:val="0"/>
          <w:numId w:val="16"/>
        </w:numPr>
        <w:jc w:val="both"/>
      </w:pPr>
      <w:r w:rsidRPr="00E75C71">
        <w:rPr>
          <w:rStyle w:val="Strong"/>
        </w:rPr>
        <w:t>Smart traffic management</w:t>
      </w:r>
      <w:r w:rsidRPr="00E75C71">
        <w:t xml:space="preserve">: Implement </w:t>
      </w:r>
      <w:r w:rsidRPr="002A756C">
        <w:rPr>
          <w:rStyle w:val="Strong"/>
          <w:b w:val="0"/>
        </w:rPr>
        <w:t>intelligent transportation systems (ITS)</w:t>
      </w:r>
      <w:r w:rsidRPr="002A756C">
        <w:rPr>
          <w:b/>
        </w:rPr>
        <w:t>,</w:t>
      </w:r>
      <w:r w:rsidRPr="00E75C71">
        <w:t xml:space="preserve"> which use technology to optimize traffic flow. For example, adjusting traffic lights in real time based on traffic patterns can reduce congestion and travel time.</w:t>
      </w:r>
    </w:p>
    <w:p w:rsidR="00E75C71" w:rsidRPr="00E75C71" w:rsidRDefault="00E75C71" w:rsidP="00E75C71">
      <w:pPr>
        <w:pStyle w:val="NormalWeb"/>
        <w:numPr>
          <w:ilvl w:val="0"/>
          <w:numId w:val="16"/>
        </w:numPr>
        <w:jc w:val="both"/>
      </w:pPr>
      <w:r w:rsidRPr="00E75C71">
        <w:rPr>
          <w:rStyle w:val="Strong"/>
        </w:rPr>
        <w:t>Encourage the use of technology</w:t>
      </w:r>
      <w:r w:rsidRPr="00E75C71">
        <w:t>: Use mobile apps and GPS systems to help drivers avoid congested areas and plan their trips more efficiently.</w:t>
      </w:r>
    </w:p>
    <w:p w:rsidR="00E75C71" w:rsidRPr="00E75C71" w:rsidRDefault="00661406" w:rsidP="00E75C71">
      <w:pPr>
        <w:pStyle w:val="Heading3"/>
        <w:jc w:val="both"/>
        <w:rPr>
          <w:sz w:val="24"/>
          <w:szCs w:val="24"/>
        </w:rPr>
      </w:pPr>
      <w:r>
        <w:rPr>
          <w:sz w:val="24"/>
          <w:szCs w:val="24"/>
        </w:rPr>
        <w:br/>
      </w:r>
      <w:r w:rsidR="002A756C">
        <w:rPr>
          <w:sz w:val="24"/>
          <w:szCs w:val="24"/>
        </w:rPr>
        <w:br/>
      </w:r>
      <w:r w:rsidR="00E75C71" w:rsidRPr="00E75C71">
        <w:rPr>
          <w:sz w:val="24"/>
          <w:szCs w:val="24"/>
        </w:rPr>
        <w:t xml:space="preserve">7. </w:t>
      </w:r>
      <w:r w:rsidR="00E75C71" w:rsidRPr="00E75C71">
        <w:rPr>
          <w:rStyle w:val="Strong"/>
          <w:b/>
          <w:bCs/>
          <w:sz w:val="24"/>
          <w:szCs w:val="24"/>
        </w:rPr>
        <w:t>Increase Vehicle Efficiency and Promote Sustainable Transport</w:t>
      </w:r>
    </w:p>
    <w:p w:rsidR="00E75C71" w:rsidRPr="00E75C71" w:rsidRDefault="00E75C71" w:rsidP="00E75C71">
      <w:pPr>
        <w:pStyle w:val="NormalWeb"/>
        <w:numPr>
          <w:ilvl w:val="0"/>
          <w:numId w:val="17"/>
        </w:numPr>
        <w:jc w:val="both"/>
      </w:pPr>
      <w:r w:rsidRPr="00E75C71">
        <w:rPr>
          <w:rStyle w:val="Strong"/>
        </w:rPr>
        <w:t>Encourage the use of fuel-efficient or electric vehicles (EVs)</w:t>
      </w:r>
      <w:r w:rsidRPr="00E75C71">
        <w:t>: Reducing air pollution and reliance on fossil fuels can be achieved by incentivizing electric vehicles or fuel-efficient cars. Governments can offer</w:t>
      </w:r>
      <w:r w:rsidRPr="002A756C">
        <w:t xml:space="preserve"> </w:t>
      </w:r>
      <w:r w:rsidRPr="002A756C">
        <w:rPr>
          <w:rStyle w:val="Strong"/>
          <w:b w:val="0"/>
        </w:rPr>
        <w:t>tax breaks</w:t>
      </w:r>
      <w:r w:rsidRPr="002A756C">
        <w:rPr>
          <w:rStyle w:val="Strong"/>
        </w:rPr>
        <w:t xml:space="preserve"> </w:t>
      </w:r>
      <w:r w:rsidRPr="002A756C">
        <w:rPr>
          <w:rStyle w:val="Strong"/>
          <w:b w:val="0"/>
        </w:rPr>
        <w:t>or subsidies</w:t>
      </w:r>
      <w:r w:rsidRPr="00E75C71">
        <w:t xml:space="preserve"> for electric cars and support the development of EV charging infrastructure.</w:t>
      </w:r>
    </w:p>
    <w:p w:rsidR="00E75C71" w:rsidRPr="00E75C71" w:rsidRDefault="00E75C71" w:rsidP="00E75C71">
      <w:pPr>
        <w:pStyle w:val="Heading3"/>
        <w:jc w:val="both"/>
        <w:rPr>
          <w:sz w:val="24"/>
          <w:szCs w:val="24"/>
        </w:rPr>
      </w:pPr>
      <w:r w:rsidRPr="00E75C71">
        <w:rPr>
          <w:sz w:val="24"/>
          <w:szCs w:val="24"/>
        </w:rPr>
        <w:t xml:space="preserve">8. </w:t>
      </w:r>
      <w:r w:rsidRPr="00E75C71">
        <w:rPr>
          <w:rStyle w:val="Strong"/>
          <w:b/>
          <w:bCs/>
          <w:sz w:val="24"/>
          <w:szCs w:val="24"/>
        </w:rPr>
        <w:t>Promote Remote Work and Flexible Hours</w:t>
      </w:r>
    </w:p>
    <w:p w:rsidR="00E75C71" w:rsidRPr="00E75C71" w:rsidRDefault="00E75C71" w:rsidP="00E75C71">
      <w:pPr>
        <w:pStyle w:val="NormalWeb"/>
        <w:numPr>
          <w:ilvl w:val="0"/>
          <w:numId w:val="18"/>
        </w:numPr>
        <w:jc w:val="both"/>
      </w:pPr>
      <w:r w:rsidRPr="002A756C">
        <w:rPr>
          <w:rStyle w:val="Strong"/>
          <w:b w:val="0"/>
        </w:rPr>
        <w:t>Encourage remote working</w:t>
      </w:r>
      <w:r w:rsidRPr="002A756C">
        <w:rPr>
          <w:b/>
        </w:rPr>
        <w:t>:</w:t>
      </w:r>
      <w:r w:rsidRPr="00E75C71">
        <w:t xml:space="preserve"> With the rise of digital technologies, more businesses can offer </w:t>
      </w:r>
      <w:r w:rsidRPr="002A756C">
        <w:rPr>
          <w:rStyle w:val="Strong"/>
          <w:b w:val="0"/>
        </w:rPr>
        <w:t>remote or hybrid working options</w:t>
      </w:r>
      <w:r w:rsidRPr="002A756C">
        <w:rPr>
          <w:b/>
        </w:rPr>
        <w:t>,</w:t>
      </w:r>
      <w:r w:rsidRPr="00E75C71">
        <w:t xml:space="preserve"> which can reduce daily commutes, especially during peak hours.</w:t>
      </w:r>
    </w:p>
    <w:p w:rsidR="00AA6A06" w:rsidRPr="00E75C71" w:rsidRDefault="00E27C99" w:rsidP="00E75C71">
      <w:pPr>
        <w:jc w:val="both"/>
        <w:rPr>
          <w:rFonts w:ascii="Times New Roman" w:hAnsi="Times New Roman" w:cs="Times New Roman"/>
          <w:color w:val="FF0000"/>
          <w:sz w:val="24"/>
          <w:szCs w:val="24"/>
        </w:rPr>
      </w:pPr>
    </w:p>
    <w:sectPr w:rsidR="00AA6A06" w:rsidRPr="00E75C71" w:rsidSect="00E75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56D8C"/>
    <w:multiLevelType w:val="multilevel"/>
    <w:tmpl w:val="CA70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4301A"/>
    <w:multiLevelType w:val="multilevel"/>
    <w:tmpl w:val="481A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D54AC"/>
    <w:multiLevelType w:val="multilevel"/>
    <w:tmpl w:val="02D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5F28"/>
    <w:multiLevelType w:val="multilevel"/>
    <w:tmpl w:val="7596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848A0"/>
    <w:multiLevelType w:val="multilevel"/>
    <w:tmpl w:val="B906B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07BC"/>
    <w:multiLevelType w:val="multilevel"/>
    <w:tmpl w:val="DE6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56079"/>
    <w:multiLevelType w:val="multilevel"/>
    <w:tmpl w:val="91B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50C31"/>
    <w:multiLevelType w:val="multilevel"/>
    <w:tmpl w:val="AAC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432EF"/>
    <w:multiLevelType w:val="multilevel"/>
    <w:tmpl w:val="4BD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54AD8"/>
    <w:multiLevelType w:val="multilevel"/>
    <w:tmpl w:val="2EC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43289"/>
    <w:multiLevelType w:val="multilevel"/>
    <w:tmpl w:val="D97AC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80E62"/>
    <w:multiLevelType w:val="multilevel"/>
    <w:tmpl w:val="04CA2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22060"/>
    <w:multiLevelType w:val="multilevel"/>
    <w:tmpl w:val="7492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D057A"/>
    <w:multiLevelType w:val="multilevel"/>
    <w:tmpl w:val="906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33697"/>
    <w:multiLevelType w:val="multilevel"/>
    <w:tmpl w:val="EDD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B7E05"/>
    <w:multiLevelType w:val="multilevel"/>
    <w:tmpl w:val="B7D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44650"/>
    <w:multiLevelType w:val="multilevel"/>
    <w:tmpl w:val="678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81CA3"/>
    <w:multiLevelType w:val="multilevel"/>
    <w:tmpl w:val="87B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C2934"/>
    <w:multiLevelType w:val="multilevel"/>
    <w:tmpl w:val="F12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14271"/>
    <w:multiLevelType w:val="multilevel"/>
    <w:tmpl w:val="7688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72D00"/>
    <w:multiLevelType w:val="multilevel"/>
    <w:tmpl w:val="26F4D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A012E"/>
    <w:multiLevelType w:val="multilevel"/>
    <w:tmpl w:val="FD206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80630"/>
    <w:multiLevelType w:val="multilevel"/>
    <w:tmpl w:val="42C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1438F"/>
    <w:multiLevelType w:val="multilevel"/>
    <w:tmpl w:val="125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719CB"/>
    <w:multiLevelType w:val="multilevel"/>
    <w:tmpl w:val="5F8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72E69"/>
    <w:multiLevelType w:val="multilevel"/>
    <w:tmpl w:val="566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57A95"/>
    <w:multiLevelType w:val="multilevel"/>
    <w:tmpl w:val="0F9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4"/>
  </w:num>
  <w:num w:numId="4">
    <w:abstractNumId w:val="14"/>
  </w:num>
  <w:num w:numId="5">
    <w:abstractNumId w:val="19"/>
  </w:num>
  <w:num w:numId="6">
    <w:abstractNumId w:val="12"/>
  </w:num>
  <w:num w:numId="7">
    <w:abstractNumId w:val="0"/>
  </w:num>
  <w:num w:numId="8">
    <w:abstractNumId w:val="18"/>
  </w:num>
  <w:num w:numId="9">
    <w:abstractNumId w:val="5"/>
  </w:num>
  <w:num w:numId="10">
    <w:abstractNumId w:val="7"/>
  </w:num>
  <w:num w:numId="11">
    <w:abstractNumId w:val="3"/>
  </w:num>
  <w:num w:numId="12">
    <w:abstractNumId w:val="21"/>
  </w:num>
  <w:num w:numId="13">
    <w:abstractNumId w:val="11"/>
  </w:num>
  <w:num w:numId="14">
    <w:abstractNumId w:val="8"/>
  </w:num>
  <w:num w:numId="15">
    <w:abstractNumId w:val="1"/>
  </w:num>
  <w:num w:numId="16">
    <w:abstractNumId w:val="13"/>
  </w:num>
  <w:num w:numId="17">
    <w:abstractNumId w:val="15"/>
  </w:num>
  <w:num w:numId="18">
    <w:abstractNumId w:val="2"/>
  </w:num>
  <w:num w:numId="19">
    <w:abstractNumId w:val="20"/>
  </w:num>
  <w:num w:numId="20">
    <w:abstractNumId w:val="26"/>
  </w:num>
  <w:num w:numId="21">
    <w:abstractNumId w:val="25"/>
  </w:num>
  <w:num w:numId="22">
    <w:abstractNumId w:val="17"/>
  </w:num>
  <w:num w:numId="23">
    <w:abstractNumId w:val="23"/>
  </w:num>
  <w:num w:numId="24">
    <w:abstractNumId w:val="22"/>
  </w:num>
  <w:num w:numId="25">
    <w:abstractNumId w:val="9"/>
  </w:num>
  <w:num w:numId="26">
    <w:abstractNumId w:val="2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2BA"/>
    <w:rsid w:val="001812BA"/>
    <w:rsid w:val="001A7D37"/>
    <w:rsid w:val="00297505"/>
    <w:rsid w:val="002A756C"/>
    <w:rsid w:val="004C662C"/>
    <w:rsid w:val="00661406"/>
    <w:rsid w:val="00665B86"/>
    <w:rsid w:val="00AD14F2"/>
    <w:rsid w:val="00E27C99"/>
    <w:rsid w:val="00E75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996D"/>
  <w15:chartTrackingRefBased/>
  <w15:docId w15:val="{3A922E51-54DD-4CA1-8D47-A472E7D7B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A75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E75C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12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2BA"/>
    <w:rPr>
      <w:rFonts w:ascii="Segoe UI" w:hAnsi="Segoe UI" w:cs="Segoe UI"/>
      <w:sz w:val="18"/>
      <w:szCs w:val="18"/>
    </w:rPr>
  </w:style>
  <w:style w:type="character" w:customStyle="1" w:styleId="Heading3Char">
    <w:name w:val="Heading 3 Char"/>
    <w:basedOn w:val="DefaultParagraphFont"/>
    <w:link w:val="Heading3"/>
    <w:uiPriority w:val="9"/>
    <w:rsid w:val="00E75C71"/>
    <w:rPr>
      <w:rFonts w:ascii="Times New Roman" w:eastAsia="Times New Roman" w:hAnsi="Times New Roman" w:cs="Times New Roman"/>
      <w:b/>
      <w:bCs/>
      <w:sz w:val="27"/>
      <w:szCs w:val="27"/>
    </w:rPr>
  </w:style>
  <w:style w:type="paragraph" w:styleId="NormalWeb">
    <w:name w:val="Normal (Web)"/>
    <w:basedOn w:val="Normal"/>
    <w:uiPriority w:val="99"/>
    <w:unhideWhenUsed/>
    <w:rsid w:val="00E75C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5C71"/>
    <w:rPr>
      <w:b/>
      <w:bCs/>
    </w:rPr>
  </w:style>
  <w:style w:type="character" w:customStyle="1" w:styleId="Heading1Char">
    <w:name w:val="Heading 1 Char"/>
    <w:basedOn w:val="DefaultParagraphFont"/>
    <w:link w:val="Heading1"/>
    <w:uiPriority w:val="9"/>
    <w:rsid w:val="002A756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553001">
      <w:bodyDiv w:val="1"/>
      <w:marLeft w:val="0"/>
      <w:marRight w:val="0"/>
      <w:marTop w:val="0"/>
      <w:marBottom w:val="0"/>
      <w:divBdr>
        <w:top w:val="none" w:sz="0" w:space="0" w:color="auto"/>
        <w:left w:val="none" w:sz="0" w:space="0" w:color="auto"/>
        <w:bottom w:val="none" w:sz="0" w:space="0" w:color="auto"/>
        <w:right w:val="none" w:sz="0" w:space="0" w:color="auto"/>
      </w:divBdr>
    </w:div>
    <w:div w:id="1349717547">
      <w:bodyDiv w:val="1"/>
      <w:marLeft w:val="0"/>
      <w:marRight w:val="0"/>
      <w:marTop w:val="0"/>
      <w:marBottom w:val="0"/>
      <w:divBdr>
        <w:top w:val="none" w:sz="0" w:space="0" w:color="auto"/>
        <w:left w:val="none" w:sz="0" w:space="0" w:color="auto"/>
        <w:bottom w:val="none" w:sz="0" w:space="0" w:color="auto"/>
        <w:right w:val="none" w:sz="0" w:space="0" w:color="auto"/>
      </w:divBdr>
    </w:div>
    <w:div w:id="1364356287">
      <w:bodyDiv w:val="1"/>
      <w:marLeft w:val="0"/>
      <w:marRight w:val="0"/>
      <w:marTop w:val="0"/>
      <w:marBottom w:val="0"/>
      <w:divBdr>
        <w:top w:val="none" w:sz="0" w:space="0" w:color="auto"/>
        <w:left w:val="none" w:sz="0" w:space="0" w:color="auto"/>
        <w:bottom w:val="none" w:sz="0" w:space="0" w:color="auto"/>
        <w:right w:val="none" w:sz="0" w:space="0" w:color="auto"/>
      </w:divBdr>
    </w:div>
    <w:div w:id="183344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D3B83-CC2D-4CF6-B9EC-C3AC28918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8</Pages>
  <Words>2038</Words>
  <Characters>11619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2026-01-04T13:29:00Z</cp:lastPrinted>
  <dcterms:created xsi:type="dcterms:W3CDTF">2026-01-04T11:40:00Z</dcterms:created>
  <dcterms:modified xsi:type="dcterms:W3CDTF">2026-01-04T15:59:00Z</dcterms:modified>
</cp:coreProperties>
</file>