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044" w:rsidRDefault="00A774BC" w:rsidP="00A774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74BC">
        <w:rPr>
          <w:rFonts w:ascii="Times New Roman" w:hAnsi="Times New Roman" w:cs="Times New Roman"/>
          <w:b/>
          <w:sz w:val="28"/>
          <w:szCs w:val="28"/>
        </w:rPr>
        <w:t>Lab No :14</w:t>
      </w:r>
    </w:p>
    <w:p w:rsidR="00A774BC" w:rsidRDefault="00A774BC" w:rsidP="00A774BC">
      <w:pPr>
        <w:rPr>
          <w:rFonts w:ascii="Times New Roman" w:hAnsi="Times New Roman" w:cs="Times New Roman"/>
          <w:b/>
          <w:sz w:val="28"/>
          <w:szCs w:val="28"/>
        </w:rPr>
      </w:pPr>
      <w:r w:rsidRPr="00A774BC">
        <w:rPr>
          <w:rFonts w:ascii="Times New Roman" w:hAnsi="Times New Roman" w:cs="Times New Roman"/>
          <w:b/>
          <w:sz w:val="28"/>
          <w:szCs w:val="28"/>
        </w:rPr>
        <w:t>Accuracy/Loss and Confusion Matrix plots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774BC" w:rsidRDefault="00A774BC" w:rsidP="00A774BC">
      <w:pPr>
        <w:rPr>
          <w:rFonts w:ascii="Times New Roman" w:hAnsi="Times New Roman" w:cs="Times New Roman"/>
          <w:b/>
          <w:sz w:val="28"/>
          <w:szCs w:val="28"/>
        </w:rPr>
      </w:pPr>
      <w:r w:rsidRPr="00A774B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3CB9BAE" wp14:editId="4AC40C3B">
            <wp:extent cx="5943600" cy="4733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P</w:t>
      </w:r>
      <w:r w:rsidRPr="00A774BC">
        <w:rPr>
          <w:rFonts w:ascii="Times New Roman" w:hAnsi="Times New Roman" w:cs="Times New Roman"/>
          <w:b/>
          <w:sz w:val="28"/>
          <w:szCs w:val="28"/>
        </w:rPr>
        <w:t>rediction + business action for 5 customers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774BC" w:rsidRDefault="00A774BC" w:rsidP="00A774BC">
      <w:pPr>
        <w:rPr>
          <w:rFonts w:ascii="Times New Roman" w:hAnsi="Times New Roman" w:cs="Times New Roman"/>
          <w:b/>
          <w:sz w:val="28"/>
          <w:szCs w:val="28"/>
        </w:rPr>
      </w:pPr>
      <w:r w:rsidRPr="00A774B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9F56CE9" wp14:editId="05413B49">
            <wp:extent cx="5943600" cy="1837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BC" w:rsidRDefault="00A774BC" w:rsidP="00A774BC">
      <w:pPr>
        <w:rPr>
          <w:rFonts w:ascii="Times New Roman" w:hAnsi="Times New Roman" w:cs="Times New Roman"/>
          <w:b/>
          <w:sz w:val="28"/>
          <w:szCs w:val="28"/>
        </w:rPr>
      </w:pPr>
      <w:r w:rsidRPr="00A774BC">
        <w:rPr>
          <w:rFonts w:ascii="Times New Roman" w:hAnsi="Times New Roman" w:cs="Times New Roman"/>
          <w:b/>
          <w:sz w:val="28"/>
          <w:szCs w:val="28"/>
        </w:rPr>
        <w:t>Table/chart comparing different model settings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774BC" w:rsidRDefault="00A774BC" w:rsidP="00A774BC">
      <w:pPr>
        <w:rPr>
          <w:rFonts w:ascii="Times New Roman" w:hAnsi="Times New Roman" w:cs="Times New Roman"/>
          <w:b/>
          <w:sz w:val="28"/>
          <w:szCs w:val="28"/>
        </w:rPr>
      </w:pPr>
      <w:r w:rsidRPr="00A774B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A0A0033" wp14:editId="21A66297">
            <wp:extent cx="5943600" cy="2073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74BC" w:rsidRPr="00A774BC" w:rsidRDefault="00A774BC" w:rsidP="00A774BC">
      <w:pPr>
        <w:rPr>
          <w:rFonts w:ascii="Times New Roman" w:hAnsi="Times New Roman" w:cs="Times New Roman"/>
          <w:b/>
          <w:sz w:val="28"/>
          <w:szCs w:val="28"/>
        </w:rPr>
      </w:pPr>
    </w:p>
    <w:sectPr w:rsidR="00A774BC" w:rsidRPr="00A77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BC"/>
    <w:rsid w:val="00A774BC"/>
    <w:rsid w:val="00D76B52"/>
    <w:rsid w:val="00DB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80B6"/>
  <w15:chartTrackingRefBased/>
  <w15:docId w15:val="{C1E1BF44-203F-4672-9A4E-71835456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Mujahid Hussain</dc:creator>
  <cp:keywords/>
  <dc:description/>
  <cp:lastModifiedBy>Mujahid Hussain</cp:lastModifiedBy>
  <cp:revision>1</cp:revision>
  <dcterms:created xsi:type="dcterms:W3CDTF">2025-05-09T10:32:00Z</dcterms:created>
  <dcterms:modified xsi:type="dcterms:W3CDTF">2025-05-09T10:38:00Z</dcterms:modified>
</cp:coreProperties>
</file>