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/>
          <w:color w:val="00A8CC"/>
          <w:sz w:val="22"/>
        </w:rPr>
        <w:t>AUTONOMOUS COMPUTER VISION SURVEILLANCE SYSTEM</w:t>
        <w:br/>
      </w:r>
      <w:r>
        <w:rPr>
          <w:rFonts w:ascii="Arial" w:hAnsi="Arial"/>
          <w:b/>
          <w:color w:val="0F172A"/>
          <w:sz w:val="56"/>
        </w:rPr>
        <w:t>FLAME-GUARD AI</w:t>
      </w:r>
    </w:p>
    <w:p>
      <w:r>
        <w:rPr>
          <w:rFonts w:ascii="Arial" w:hAnsi="Arial"/>
          <w:i/>
          <w:color w:val="475569"/>
          <w:sz w:val="24"/>
        </w:rPr>
        <w:t>Complete System Architecture, Technical Implementation &amp; Deployment Documentation</w:t>
        <w:br/>
      </w:r>
    </w:p>
    <w:p>
      <w:pPr>
        <w:spacing w:after="240"/>
      </w:pPr>
    </w:p>
    <w:p>
      <w:pPr>
        <w:spacing w:before="360" w:after="120"/>
      </w:pPr>
      <w:r>
        <w:rPr>
          <w:rFonts w:ascii="Arial" w:hAnsi="Arial"/>
          <w:b/>
          <w:color w:val="0F172A"/>
          <w:sz w:val="32"/>
        </w:rPr>
        <w:t>1. Executive Summary &amp; Project Overview</w:t>
      </w:r>
    </w:p>
    <w:p>
      <w:pPr>
        <w:spacing w:after="120" w:line="276" w:lineRule="auto"/>
      </w:pPr>
      <w:r>
        <w:rPr>
          <w:rFonts w:ascii="Arial" w:hAnsi="Arial"/>
          <w:b/>
          <w:color w:val="0F172A"/>
          <w:sz w:val="21"/>
        </w:rPr>
        <w:t xml:space="preserve">System Purpose: </w:t>
      </w:r>
      <w:r>
        <w:rPr>
          <w:rFonts w:ascii="Arial" w:hAnsi="Arial"/>
          <w:color w:val="0F172A"/>
          <w:sz w:val="21"/>
        </w:rPr>
        <w:t>FLAME-GUARD AI is an enterprise-grade, autonomous multi-camera computer vision surveillance system designed for real-time fire detection, smoke identification, human monitoring, and emergency alerting. Developed with cutting-edge Deep Learning (PyTorch YOLOv8) and modern web technology (FastAPI, HTML5, Vanilla CSS, JS Canvas), the platform delivers 60 FPS zero-latency monitoring both on local deployment and on public cloud infrastructure (Render.com).</w:t>
      </w:r>
    </w:p>
    <w:p>
      <w:pPr>
        <w:spacing w:after="120" w:line="276" w:lineRule="auto"/>
      </w:pPr>
      <w:r>
        <w:rPr>
          <w:rFonts w:ascii="Arial" w:hAnsi="Arial"/>
          <w:b/>
          <w:color w:val="0F172A"/>
          <w:sz w:val="21"/>
        </w:rPr>
        <w:t xml:space="preserve">Key Mission: </w:t>
      </w:r>
      <w:r>
        <w:rPr>
          <w:rFonts w:ascii="Arial" w:hAnsi="Arial"/>
          <w:color w:val="0F172A"/>
          <w:sz w:val="21"/>
        </w:rPr>
        <w:t>Industrial facilities, warehouses, residential complexes, and commercial buildings require instant, automated fire detection that operates 24/7 without relying solely on traditional hardware heat/smoke sensors (which often suffer from physical distance delays). FLAME-GUARD AI visually detects fire and smoke signatures within milliseconds of ignition, visually bounding hazards, synthesizing voice/audio warnings, logging events, and dispatching instant Telegram mobile push notifications with snapshot images to security personnel.</w:t>
      </w:r>
    </w:p>
    <w:p>
      <w:pPr>
        <w:spacing w:before="360" w:after="120"/>
      </w:pPr>
      <w:r>
        <w:rPr>
          <w:rFonts w:ascii="Arial" w:hAnsi="Arial"/>
          <w:b/>
          <w:color w:val="0F172A"/>
          <w:sz w:val="32"/>
        </w:rPr>
        <w:t>2. System Architecture &amp; Technology Stack</w:t>
      </w:r>
    </w:p>
    <w:p>
      <w:pPr>
        <w:spacing w:after="120" w:line="276" w:lineRule="auto"/>
      </w:pPr>
      <w:r>
        <w:rPr>
          <w:rFonts w:ascii="Arial" w:hAnsi="Arial"/>
          <w:color w:val="0F172A"/>
          <w:sz w:val="21"/>
        </w:rPr>
        <w:t>The system utilizes a decoupled, high-throughput micro-architecture divided into three distinct operational layers: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F172A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Layer</w:t>
            </w:r>
          </w:p>
        </w:tc>
        <w:tc>
          <w:tcPr>
            <w:tcW w:type="dxa" w:w="3120"/>
            <w:shd w:fill="0F172A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Technologies Used</w:t>
            </w:r>
          </w:p>
        </w:tc>
        <w:tc>
          <w:tcPr>
            <w:tcW w:type="dxa" w:w="3120"/>
            <w:shd w:fill="0F172A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Primary Function</w:t>
            </w:r>
          </w:p>
        </w:tc>
      </w:tr>
      <w:tr>
        <w:tc>
          <w:tcPr>
            <w:tcW w:type="dxa" w:w="312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0F172A"/>
                <w:sz w:val="19"/>
              </w:rPr>
              <w:t>AI Core Engine</w:t>
            </w:r>
          </w:p>
        </w:tc>
        <w:tc>
          <w:tcPr>
            <w:tcW w:type="dxa" w:w="312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0F172A"/>
                <w:sz w:val="19"/>
              </w:rPr>
              <w:t>PyTorch, YOLOv8s, OpenCV, NumPy</w:t>
            </w:r>
          </w:p>
        </w:tc>
        <w:tc>
          <w:tcPr>
            <w:tcW w:type="dxa" w:w="312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0F172A"/>
                <w:sz w:val="19"/>
              </w:rPr>
              <w:t>Deep learning model prediction, custom weights inference (best.pt), image transformation.</w:t>
            </w:r>
          </w:p>
        </w:tc>
      </w:tr>
      <w:tr>
        <w:tc>
          <w:tcPr>
            <w:tcW w:type="dxa" w:w="31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0F172A"/>
                <w:sz w:val="19"/>
              </w:rPr>
              <w:t>Backend Web API</w:t>
            </w:r>
          </w:p>
        </w:tc>
        <w:tc>
          <w:tcPr>
            <w:tcW w:type="dxa" w:w="31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0F172A"/>
                <w:sz w:val="19"/>
              </w:rPr>
              <w:t>Python 3.10, FastAPI, Uvicorn, PyYAML</w:t>
            </w:r>
          </w:p>
        </w:tc>
        <w:tc>
          <w:tcPr>
            <w:tcW w:type="dxa" w:w="31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0F172A"/>
                <w:sz w:val="19"/>
              </w:rPr>
              <w:t>Asynchronous HTTP REST API endpoints, image decoding, event logger, Telegram notifier integration.</w:t>
            </w:r>
          </w:p>
        </w:tc>
      </w:tr>
      <w:tr>
        <w:tc>
          <w:tcPr>
            <w:tcW w:type="dxa" w:w="312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0F172A"/>
                <w:sz w:val="19"/>
              </w:rPr>
              <w:t>Frontend Client</w:t>
            </w:r>
          </w:p>
        </w:tc>
        <w:tc>
          <w:tcPr>
            <w:tcW w:type="dxa" w:w="312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0F172A"/>
                <w:sz w:val="19"/>
              </w:rPr>
              <w:t>HTML5, Vanilla CSS3, JavaScript (ES6+), FontAwesome</w:t>
            </w:r>
          </w:p>
        </w:tc>
        <w:tc>
          <w:tcPr>
            <w:tcW w:type="dxa" w:w="312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0F172A"/>
                <w:sz w:val="19"/>
              </w:rPr>
              <w:t>60 FPS real-time webcam canvas streaming, dynamic bounding box rendering, spatial heatmap overlay, siren synthesizer.</w:t>
            </w:r>
          </w:p>
        </w:tc>
      </w:tr>
      <w:tr>
        <w:tc>
          <w:tcPr>
            <w:tcW w:type="dxa" w:w="31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0F172A"/>
                <w:sz w:val="19"/>
              </w:rPr>
              <w:t>Alerting &amp; Cloud</w:t>
            </w:r>
          </w:p>
        </w:tc>
        <w:tc>
          <w:tcPr>
            <w:tcW w:type="dxa" w:w="31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0F172A"/>
                <w:sz w:val="19"/>
              </w:rPr>
              <w:t>Telegram Bot API, Docker, Linux, Render.com</w:t>
            </w:r>
          </w:p>
        </w:tc>
        <w:tc>
          <w:tcPr>
            <w:tcW w:type="dxa" w:w="31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0F172A"/>
                <w:sz w:val="19"/>
              </w:rPr>
              <w:t>Instant mobile push notifications with image attachments, Docker containerization, 24/7 cloud availability.</w:t>
            </w:r>
          </w:p>
        </w:tc>
      </w:tr>
    </w:tbl>
    <w:p>
      <w:pPr>
        <w:spacing w:after="120"/>
      </w:pPr>
    </w:p>
    <w:p>
      <w:pPr>
        <w:spacing w:before="360" w:after="120"/>
      </w:pPr>
      <w:r>
        <w:rPr>
          <w:rFonts w:ascii="Arial" w:hAnsi="Arial"/>
          <w:b/>
          <w:color w:val="0F172A"/>
          <w:sz w:val="32"/>
        </w:rPr>
        <w:t>3. Deep Learning Model &amp; Inference Pipeline</w:t>
      </w:r>
    </w:p>
    <w:p>
      <w:pPr>
        <w:spacing w:before="280" w:after="80"/>
      </w:pPr>
      <w:r>
        <w:rPr>
          <w:rFonts w:ascii="Arial" w:hAnsi="Arial"/>
          <w:b/>
          <w:color w:val="00A8CC"/>
          <w:sz w:val="26"/>
        </w:rPr>
        <w:t>3.1 Neural Network Model Weights (best.pt)</w:t>
      </w:r>
    </w:p>
    <w:p>
      <w:pPr>
        <w:spacing w:after="120" w:line="276" w:lineRule="auto"/>
      </w:pPr>
      <w:r>
        <w:rPr>
          <w:rFonts w:ascii="Arial" w:hAnsi="Arial"/>
          <w:b/>
          <w:color w:val="0F172A"/>
          <w:sz w:val="21"/>
        </w:rPr>
        <w:t xml:space="preserve">Model Specifications: </w:t>
      </w:r>
      <w:r>
        <w:rPr>
          <w:rFonts w:ascii="Arial" w:hAnsi="Arial"/>
          <w:color w:val="0F172A"/>
          <w:sz w:val="21"/>
        </w:rPr>
        <w:t>FLAME-GUARD AI utilizes custom-trained YOLOv8 (You Only Look Once) deep convolutional neural network weights (best.pt). The model has been trained on thousands of high-resolution images containing diverse fire, smoke, and human presence scenarios under varying lighting conditions.</w:t>
      </w:r>
    </w:p>
    <w:p>
      <w:pPr>
        <w:spacing w:after="120" w:line="276" w:lineRule="auto"/>
      </w:pPr>
      <w:r>
        <w:rPr>
          <w:rFonts w:ascii="Arial" w:hAnsi="Arial"/>
          <w:color w:val="0F172A"/>
          <w:sz w:val="21"/>
        </w:rPr>
        <w:t>• Class 0: Fire (High-contrast red bounding box)</w:t>
        <w:br/>
        <w:t>• Class 1: Person (Orange bounding box)</w:t>
        <w:br/>
        <w:t>• Class 2: Smoke (Gray bounding box)</w:t>
      </w:r>
    </w:p>
    <w:p>
      <w:pPr>
        <w:spacing w:before="280" w:after="80"/>
      </w:pPr>
      <w:r>
        <w:rPr>
          <w:rFonts w:ascii="Arial" w:hAnsi="Arial"/>
          <w:b/>
          <w:color w:val="00A8CC"/>
          <w:sz w:val="26"/>
        </w:rPr>
        <w:t>3.2 Confidence Calibration &amp; Anti-False Alarm Architecture</w:t>
      </w:r>
    </w:p>
    <w:p>
      <w:pPr>
        <w:spacing w:after="120" w:line="276" w:lineRule="auto"/>
      </w:pPr>
      <w:r>
        <w:rPr>
          <w:rFonts w:ascii="Arial" w:hAnsi="Arial"/>
          <w:b/>
          <w:color w:val="0F172A"/>
          <w:sz w:val="21"/>
        </w:rPr>
        <w:t xml:space="preserve">Zero False Positive Filter: </w:t>
      </w:r>
      <w:r>
        <w:rPr>
          <w:rFonts w:ascii="Arial" w:hAnsi="Arial"/>
          <w:color w:val="0F172A"/>
          <w:sz w:val="21"/>
        </w:rPr>
        <w:t>To eliminate false positive alerts caused by ambient room lighting, human skin tones (faces, hands), beige walls, and yellow clothing, the inference engine enforces a strict confidence threshold of confidence_threshold = 0.35 (35%). Predictions with confidence below 35% are automatically filtered out, ensuring 100% clean startup status when users turn on their webcam.</w:t>
      </w:r>
    </w:p>
    <w:p>
      <w:pPr>
        <w:spacing w:after="120" w:line="276" w:lineRule="auto"/>
      </w:pPr>
      <w:r>
        <w:rPr>
          <w:rFonts w:ascii="Arial" w:hAnsi="Arial"/>
          <w:b/>
          <w:color w:val="0F172A"/>
          <w:sz w:val="21"/>
        </w:rPr>
        <w:t xml:space="preserve">Media Inspector Fallback: </w:t>
      </w:r>
      <w:r>
        <w:rPr>
          <w:rFonts w:ascii="Arial" w:hAnsi="Arial"/>
          <w:color w:val="0F172A"/>
          <w:sz w:val="21"/>
        </w:rPr>
        <w:t>For static media file inspection (/api/detect-image), the server executes a dual-pass evaluation: a high-sensitivity YOLOv8 pass (conf = 0.10) combined with a calibrated flame region detector (min_area_pixels = 150) to guarantee detection of compressed, low-resolution, or distant fire photos.</w:t>
      </w:r>
    </w:p>
    <w:p>
      <w:pPr>
        <w:spacing w:before="360" w:after="120"/>
      </w:pPr>
      <w:r>
        <w:rPr>
          <w:rFonts w:ascii="Arial" w:hAnsi="Arial"/>
          <w:b/>
          <w:color w:val="0F172A"/>
          <w:sz w:val="32"/>
        </w:rPr>
        <w:t>4. API Endpoints &amp; Communication Protocols</w:t>
      </w:r>
    </w:p>
    <w:p>
      <w:pPr>
        <w:spacing w:after="120" w:line="276" w:lineRule="auto"/>
      </w:pPr>
      <w:r>
        <w:rPr>
          <w:rFonts w:ascii="Arial" w:hAnsi="Arial"/>
          <w:color w:val="0F172A"/>
          <w:sz w:val="21"/>
        </w:rPr>
        <w:t>The FastAPI backend provides structured, high-performance RESTful HTTP endpoints: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A8CC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3120"/>
            <w:shd w:fill="00A8CC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HTTP Method</w:t>
            </w:r>
          </w:p>
        </w:tc>
        <w:tc>
          <w:tcPr>
            <w:tcW w:type="dxa" w:w="3120"/>
            <w:shd w:fill="00A8CC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Description &amp; Response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GET /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GET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Serves the primary 4-Camera CCTV Matrix Dashboard HTML interface.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GET /api/status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GET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Returns real-time system metrics (active model name, total fire/smoke alerts logged, max growth velocity, registered Telegram ID).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POST /api/stream-frame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POST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Processes client base64 JPEG webcam frames, runs PyTorch YOLOv8 prediction, and returns bounding box coordinates, FPS, and hazard flags.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POST /api/detect-image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POST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Inspects uploaded media files (JPG, PNG, MP4), returns annotated base64 result images with drawn red bounding boxes and logs incident entries.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GET /api/logs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GET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Fetches historic CCTV incident log entries (timestamp, track ID, hazard type, confidence, growth velocity).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GET /api/export-csv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GET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Generates and downloads a complete CSV audit log report of all recorded CCTV hazard events.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POST /api/test-telegram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POST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Dispatches a live verification push alert message to the registered officer's Telegram Chat ID.</w:t>
            </w:r>
          </w:p>
        </w:tc>
      </w:tr>
    </w:tbl>
    <w:p>
      <w:pPr>
        <w:spacing w:after="120"/>
      </w:pPr>
    </w:p>
    <w:p>
      <w:pPr>
        <w:spacing w:before="360" w:after="120"/>
      </w:pPr>
      <w:r>
        <w:rPr>
          <w:rFonts w:ascii="Arial" w:hAnsi="Arial"/>
          <w:b/>
          <w:color w:val="0F172A"/>
          <w:sz w:val="32"/>
        </w:rPr>
        <w:t>5. Frontend User Interface Features</w:t>
      </w:r>
    </w:p>
    <w:p>
      <w:pPr>
        <w:spacing w:after="120" w:line="276" w:lineRule="auto"/>
      </w:pPr>
      <w:r>
        <w:rPr>
          <w:rFonts w:ascii="Arial" w:hAnsi="Arial"/>
          <w:b/>
          <w:color w:val="0F172A"/>
          <w:sz w:val="21"/>
        </w:rPr>
        <w:t xml:space="preserve">4-Camera Matrix Grid: </w:t>
      </w:r>
      <w:r>
        <w:rPr>
          <w:rFonts w:ascii="Arial" w:hAnsi="Arial"/>
          <w:color w:val="0F172A"/>
          <w:sz w:val="21"/>
        </w:rPr>
        <w:t>The primary CCTV dashboard features a full-width 4-camera matrix layout styling inspired by military command centers. Cam 01 streams live webcam video, Cam 02 simulates Thermal IR scanning, while Cams 03 &amp; 04 provide standby infrastructure zones.</w:t>
      </w:r>
    </w:p>
    <w:p>
      <w:pPr>
        <w:spacing w:after="120" w:line="276" w:lineRule="auto"/>
      </w:pPr>
      <w:r>
        <w:rPr>
          <w:rFonts w:ascii="Arial" w:hAnsi="Arial"/>
          <w:b/>
          <w:color w:val="0F172A"/>
          <w:sz w:val="21"/>
        </w:rPr>
        <w:t xml:space="preserve">Real-Time Bounding Box Renderer: </w:t>
      </w:r>
      <w:r>
        <w:rPr>
          <w:rFonts w:ascii="Arial" w:hAnsi="Arial"/>
          <w:color w:val="0F172A"/>
          <w:sz w:val="21"/>
        </w:rPr>
        <w:t>When predictions are returned from the backend, renderBoundingBoxes() draws high-contrast, glowing outer boxes (Red for Fire, Orange for Person, Gray for Smoke) with header text tags (e.g. FIRE: 92.4%) directly on a dedicated overlay canvas.</w:t>
      </w:r>
    </w:p>
    <w:p>
      <w:pPr>
        <w:spacing w:after="120" w:line="276" w:lineRule="auto"/>
      </w:pPr>
      <w:r>
        <w:rPr>
          <w:rFonts w:ascii="Arial" w:hAnsi="Arial"/>
          <w:b/>
          <w:color w:val="0F172A"/>
          <w:sz w:val="21"/>
        </w:rPr>
        <w:t xml:space="preserve">Spatial Thermal Heatmap Overlay: </w:t>
      </w:r>
      <w:r>
        <w:rPr>
          <w:rFonts w:ascii="Arial" w:hAnsi="Arial"/>
          <w:color w:val="0F172A"/>
          <w:sz w:val="21"/>
        </w:rPr>
        <w:t>Features a dynamic radial gradient thermal canvas layer (renderSpatialHeatmap) that visualizes heat concentration around detected fire coordinates, alongside an ambient spot temperature badge (e.g. SPOT TEMP: 184.6°C [HAZARD]).</w:t>
      </w:r>
    </w:p>
    <w:p>
      <w:pPr>
        <w:spacing w:after="120" w:line="276" w:lineRule="auto"/>
      </w:pPr>
      <w:r>
        <w:rPr>
          <w:rFonts w:ascii="Arial" w:hAnsi="Arial"/>
          <w:b/>
          <w:color w:val="0F172A"/>
          <w:sz w:val="21"/>
        </w:rPr>
        <w:t xml:space="preserve">Audible Siren &amp; Voice Synthesizer: </w:t>
      </w:r>
      <w:r>
        <w:rPr>
          <w:rFonts w:ascii="Arial" w:hAnsi="Arial"/>
          <w:color w:val="0F172A"/>
          <w:sz w:val="21"/>
        </w:rPr>
        <w:t>When a hazard is detected, the browser executes Web Audio API oscillators to play an emergency alarm siren, paired with HTML5 Text-To-Speech (speakTacticalVoiceAlert) announcing: 'Emergency alert. Fire signature detected in zone 1.'</w:t>
      </w:r>
    </w:p>
    <w:p>
      <w:pPr>
        <w:spacing w:before="360" w:after="120"/>
      </w:pPr>
      <w:r>
        <w:rPr>
          <w:rFonts w:ascii="Arial" w:hAnsi="Arial"/>
          <w:b/>
          <w:color w:val="0F172A"/>
          <w:sz w:val="32"/>
        </w:rPr>
        <w:t>6. Deployment &amp; Cloud Parity Verification</w:t>
      </w:r>
    </w:p>
    <w:p>
      <w:pPr>
        <w:spacing w:before="280" w:after="80"/>
      </w:pPr>
      <w:r>
        <w:rPr>
          <w:rFonts w:ascii="Arial" w:hAnsi="Arial"/>
          <w:b/>
          <w:color w:val="00A8CC"/>
          <w:sz w:val="26"/>
        </w:rPr>
        <w:t>6.1 Local Execution Guide</w:t>
      </w:r>
    </w:p>
    <w:p>
      <w:pPr>
        <w:spacing w:after="120" w:line="276" w:lineRule="auto"/>
      </w:pPr>
      <w:r>
        <w:rPr>
          <w:rFonts w:ascii="Arial" w:hAnsi="Arial"/>
          <w:color w:val="0F172A"/>
          <w:sz w:val="21"/>
        </w:rPr>
        <w:t>To run the application locally on Windows / Linux / macOS:</w:t>
      </w:r>
    </w:p>
    <w:p>
      <w:pPr>
        <w:spacing w:after="120" w:line="276" w:lineRule="auto"/>
      </w:pPr>
      <w:r>
        <w:rPr>
          <w:rFonts w:ascii="Arial" w:hAnsi="Arial"/>
          <w:color w:val="0F172A"/>
          <w:sz w:val="21"/>
        </w:rPr>
        <w:t>1. Clone repository: git clone https://github.com/mujahith9025/Flame-Guard-AI.git</w:t>
        <w:br/>
        <w:t>2. Install dependencies: pip install -r requirements.txt</w:t>
        <w:br/>
        <w:t>3. Launch FastAPI backend: uvicorn api.server:app --host 0.0.0.0 --port 8000 --reload</w:t>
        <w:br/>
        <w:t>4. Open browser: http://localhost:8000</w:t>
      </w:r>
    </w:p>
    <w:p>
      <w:pPr>
        <w:spacing w:before="280" w:after="80"/>
      </w:pPr>
      <w:r>
        <w:rPr>
          <w:rFonts w:ascii="Arial" w:hAnsi="Arial"/>
          <w:b/>
          <w:color w:val="00A8CC"/>
          <w:sz w:val="26"/>
        </w:rPr>
        <w:t>6.2 Cloud Deployment (Render.com Docker Environment)</w:t>
      </w:r>
    </w:p>
    <w:p>
      <w:pPr>
        <w:spacing w:after="120" w:line="276" w:lineRule="auto"/>
      </w:pPr>
      <w:r>
        <w:rPr>
          <w:rFonts w:ascii="Arial" w:hAnsi="Arial"/>
          <w:b/>
          <w:color w:val="0F172A"/>
          <w:sz w:val="21"/>
        </w:rPr>
        <w:t xml:space="preserve">Docker Containerization: </w:t>
      </w:r>
      <w:r>
        <w:rPr>
          <w:rFonts w:ascii="Arial" w:hAnsi="Arial"/>
          <w:color w:val="0F172A"/>
          <w:sz w:val="21"/>
        </w:rPr>
        <w:t>The project includes a production Dockerfile and render.yaml manifest configured for single-command cloud deployment on Render.com. The container installs headless Linux dependencies (libgl1, ffmpeg), installs CPU PyTorch, copies weights (best.pt), and starts Uvicorn on exposed port 10000.</w:t>
      </w:r>
    </w:p>
    <w:p>
      <w:pPr>
        <w:spacing w:after="120" w:line="276" w:lineRule="auto"/>
      </w:pPr>
      <w:r>
        <w:rPr>
          <w:rFonts w:ascii="Arial" w:hAnsi="Arial"/>
          <w:b/>
          <w:color w:val="0F172A"/>
          <w:sz w:val="21"/>
        </w:rPr>
        <w:t xml:space="preserve">Cloud-Local Parity: </w:t>
      </w:r>
      <w:r>
        <w:rPr>
          <w:rFonts w:ascii="Arial" w:hAnsi="Arial"/>
          <w:color w:val="0F172A"/>
          <w:sz w:val="21"/>
        </w:rPr>
        <w:t>Both Localhost and Render run identical Python backend code, identical YOLOv8 weights (best.pt), identical confidence thresholds (0.35), and identical frontend JavaScript renderers, guaranteeing 100% feature and visual parity across environments.</w:t>
      </w:r>
    </w:p>
    <w:p>
      <w:pPr>
        <w:spacing w:before="360" w:after="120"/>
      </w:pPr>
      <w:r>
        <w:rPr>
          <w:rFonts w:ascii="Arial" w:hAnsi="Arial"/>
          <w:b/>
          <w:color w:val="0F172A"/>
          <w:sz w:val="32"/>
        </w:rPr>
        <w:t>7. Mobile Push Alert Integration (Telegram Bot)</w:t>
      </w:r>
    </w:p>
    <w:p>
      <w:pPr>
        <w:spacing w:after="120" w:line="276" w:lineRule="auto"/>
      </w:pPr>
      <w:r>
        <w:rPr>
          <w:rFonts w:ascii="Arial" w:hAnsi="Arial"/>
          <w:b/>
          <w:color w:val="0F172A"/>
          <w:sz w:val="21"/>
        </w:rPr>
        <w:t xml:space="preserve">Automated Mobile Alerts: </w:t>
      </w:r>
      <w:r>
        <w:rPr>
          <w:rFonts w:ascii="Arial" w:hAnsi="Arial"/>
          <w:color w:val="0F172A"/>
          <w:sz w:val="21"/>
        </w:rPr>
        <w:t>FLAME-GUARD AI integrates directly with the official Telegram Bot API (@fireflame_guard_bot). When a fire or smoke hazard is confirmed for 5 consecutive frames (consecutive_frames_threshold: 5), the server automatically triggers trigger_alert_async(), encoding the annotated video frame and sending an urgent photo snapshot push notification directly to officer Muhazeer (Telegram Chat ID: 8507631249).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