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388E" w14:textId="77777777" w:rsidR="00F76D34" w:rsidRDefault="00F76D34" w:rsidP="00F76D34">
      <w:pPr>
        <w:pStyle w:val="Heading1"/>
        <w:jc w:val="center"/>
      </w:pPr>
      <w:r>
        <w:rPr>
          <w:rFonts w:ascii="Google Sans" w:hAnsi="Google Sans"/>
          <w:b/>
          <w:bCs/>
          <w:color w:val="000000"/>
        </w:rPr>
        <w:t>Controls and compliance checklist</w:t>
      </w:r>
    </w:p>
    <w:p w14:paraId="20EE6C77" w14:textId="77777777" w:rsidR="00F76D34" w:rsidRDefault="00F76D34" w:rsidP="00F76D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Select “yes” or “no” to answer the question: </w:t>
      </w:r>
      <w:r>
        <w:rPr>
          <w:rFonts w:ascii="Google Sans" w:hAnsi="Google Sans"/>
          <w:i/>
          <w:iCs/>
          <w:color w:val="000000"/>
        </w:rPr>
        <w:t xml:space="preserve">Does </w:t>
      </w:r>
      <w:proofErr w:type="spellStart"/>
      <w:r>
        <w:rPr>
          <w:rFonts w:ascii="Google Sans" w:hAnsi="Google Sans"/>
          <w:i/>
          <w:iCs/>
          <w:color w:val="000000"/>
        </w:rPr>
        <w:t>Botium</w:t>
      </w:r>
      <w:proofErr w:type="spellEnd"/>
      <w:r>
        <w:rPr>
          <w:rFonts w:ascii="Google Sans" w:hAnsi="Google Sans"/>
          <w:i/>
          <w:iCs/>
          <w:color w:val="000000"/>
        </w:rPr>
        <w:t xml:space="preserve"> Toys currently have this control in place? </w:t>
      </w:r>
    </w:p>
    <w:p w14:paraId="75C3D2A4" w14:textId="77777777" w:rsidR="00F76D34" w:rsidRDefault="00F76D34" w:rsidP="00F76D34">
      <w:pPr>
        <w:spacing w:after="240"/>
      </w:pPr>
    </w:p>
    <w:p w14:paraId="7474CD5E" w14:textId="77777777" w:rsidR="00F76D34" w:rsidRDefault="00F76D34" w:rsidP="00F76D34">
      <w:pPr>
        <w:pStyle w:val="NormalWeb"/>
        <w:spacing w:before="0" w:beforeAutospacing="0" w:after="0" w:afterAutospacing="0"/>
      </w:pPr>
      <w:r>
        <w:rPr>
          <w:rFonts w:ascii="Google Sans" w:hAnsi="Google Sans"/>
          <w:b/>
          <w:bCs/>
          <w:color w:val="000000"/>
        </w:rPr>
        <w:t>Controls assessment checklist</w:t>
      </w:r>
    </w:p>
    <w:p w14:paraId="3FF78FA7" w14:textId="77777777" w:rsidR="00F76D34" w:rsidRDefault="00F76D34" w:rsidP="00F76D3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76D34" w14:paraId="1A2D3ADB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C0ED" w14:textId="77777777" w:rsidR="00F76D34" w:rsidRDefault="00F76D34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  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13F9" w14:textId="77777777" w:rsidR="00F76D34" w:rsidRDefault="00F76D3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030F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Control</w:t>
            </w:r>
          </w:p>
        </w:tc>
      </w:tr>
      <w:tr w:rsidR="00F76D34" w14:paraId="727D2036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A652" w14:textId="1CC4E9FC" w:rsidR="00F76D34" w:rsidRDefault="00F76D34" w:rsidP="00F76D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44F403" wp14:editId="1FDA8249">
                  <wp:extent cx="688975" cy="68897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6B8E" w14:textId="29D4438C" w:rsidR="00F76D34" w:rsidRDefault="00F76D34" w:rsidP="00F76D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51E803" wp14:editId="55B55D97">
                  <wp:extent cx="688975" cy="68897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29A3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Least Privilege</w:t>
            </w:r>
          </w:p>
        </w:tc>
      </w:tr>
      <w:tr w:rsidR="00F76D34" w14:paraId="36B9FBD4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BB31" w14:textId="0DD2AD2A" w:rsidR="00F76D34" w:rsidRDefault="00F76D34" w:rsidP="00F76D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3E9B86" wp14:editId="65F89E02">
                  <wp:extent cx="688975" cy="68897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1F24" w14:textId="3796B441" w:rsidR="00F76D34" w:rsidRDefault="00F76D34" w:rsidP="00F76D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E134C1" wp14:editId="27D1D2F4">
                  <wp:extent cx="688975" cy="68897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87D6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Disaster recovery plans</w:t>
            </w:r>
          </w:p>
        </w:tc>
      </w:tr>
      <w:tr w:rsidR="00F76D34" w14:paraId="0577752D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EBAC0" w14:textId="73D41E5E" w:rsidR="00F76D34" w:rsidRDefault="00F76D34" w:rsidP="00F76D3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B1981E" wp14:editId="6460E23D">
                  <wp:extent cx="688975" cy="68897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F1D36" w14:textId="6EE9C55C" w:rsidR="00F76D34" w:rsidRDefault="00F76D34" w:rsidP="00F76D3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25A618" wp14:editId="2EB19D3C">
                  <wp:extent cx="688975" cy="68897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62B4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Password policies</w:t>
            </w:r>
          </w:p>
        </w:tc>
      </w:tr>
      <w:tr w:rsidR="00F76D34" w14:paraId="2F4065FB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F465" w14:textId="5C75B856" w:rsidR="00F76D34" w:rsidRDefault="00F76D34" w:rsidP="00F76D3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61AF79" wp14:editId="520672FA">
                  <wp:extent cx="688975" cy="68897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AB79C" w14:textId="5BC84720" w:rsidR="00F76D34" w:rsidRDefault="00F76D34" w:rsidP="00F76D3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959D1B" wp14:editId="75E48B7E">
                  <wp:extent cx="688975" cy="6889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AB3E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Separation of duties</w:t>
            </w:r>
          </w:p>
        </w:tc>
      </w:tr>
      <w:tr w:rsidR="00F76D34" w14:paraId="574A654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1CB5" w14:textId="35EB25AD" w:rsidR="00F76D34" w:rsidRDefault="00F76D34" w:rsidP="00F76D3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BB9013A" wp14:editId="2D15BC72">
                  <wp:extent cx="688975" cy="68897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3360" w14:textId="2C474269" w:rsidR="00F76D34" w:rsidRDefault="00F76D34" w:rsidP="00F76D3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37107FC" wp14:editId="0E74A76A">
                  <wp:extent cx="688975" cy="68897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F218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Firewall</w:t>
            </w:r>
          </w:p>
        </w:tc>
      </w:tr>
      <w:tr w:rsidR="00F76D34" w14:paraId="1188FF4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1C9E" w14:textId="08DDC24E" w:rsidR="00F76D34" w:rsidRDefault="00F76D34" w:rsidP="00F76D3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24BF00B" wp14:editId="2AA4A1BE">
                  <wp:extent cx="688975" cy="68897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C779" w14:textId="769F75CD" w:rsidR="00F76D34" w:rsidRDefault="00F76D34" w:rsidP="00F76D3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4490E4" wp14:editId="4BF44F9F">
                  <wp:extent cx="688975" cy="6889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19EB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Intrusion detection system (IDS)</w:t>
            </w:r>
          </w:p>
        </w:tc>
      </w:tr>
      <w:tr w:rsidR="00F76D34" w14:paraId="1AB6C2E9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FA8A" w14:textId="14E6A594" w:rsidR="00F76D34" w:rsidRDefault="00F76D34" w:rsidP="00F76D3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74BD4" wp14:editId="6F39BBCD">
                  <wp:extent cx="688975" cy="6889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420" w14:textId="320F6FE8" w:rsidR="00F76D34" w:rsidRDefault="00F76D34" w:rsidP="00F76D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A4C50E" wp14:editId="371169AA">
                  <wp:extent cx="688975" cy="6889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4138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Backups</w:t>
            </w:r>
          </w:p>
        </w:tc>
      </w:tr>
      <w:tr w:rsidR="00F76D34" w14:paraId="039F7564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15A5" w14:textId="364242B8" w:rsidR="00F76D34" w:rsidRDefault="00F76D34" w:rsidP="00F76D3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287709" wp14:editId="6AED8CDF">
                  <wp:extent cx="688975" cy="68897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5334" w14:textId="264772F0" w:rsidR="00F76D34" w:rsidRDefault="00F76D34" w:rsidP="00F76D3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56B8303" wp14:editId="72D66757">
                  <wp:extent cx="688975" cy="6889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B9E5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Antivirus software</w:t>
            </w:r>
          </w:p>
        </w:tc>
      </w:tr>
      <w:tr w:rsidR="00F76D34" w14:paraId="5B24B164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1FB9" w14:textId="71C2D251" w:rsidR="00F76D34" w:rsidRDefault="00F76D34" w:rsidP="00F76D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8DF5C3" wp14:editId="076967E1">
                  <wp:extent cx="688975" cy="6889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BDFE" w14:textId="3F4B6B34" w:rsidR="00F76D34" w:rsidRDefault="00F76D34" w:rsidP="00F76D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1A146E" wp14:editId="2F46843A">
                  <wp:extent cx="688975" cy="6889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A58C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Manual monitoring, maintenance, and intervention for legacy systems</w:t>
            </w:r>
          </w:p>
        </w:tc>
      </w:tr>
      <w:tr w:rsidR="00F76D34" w14:paraId="2880BDD7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38C0" w14:textId="19CB5397" w:rsidR="00F76D34" w:rsidRDefault="00F76D34" w:rsidP="00F76D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8E8A97" wp14:editId="23915735">
                  <wp:extent cx="688975" cy="6889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D50C" w14:textId="42C65C0D" w:rsidR="00F76D34" w:rsidRDefault="00F76D34" w:rsidP="00F76D3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F679966" wp14:editId="48FA3B6B">
                  <wp:extent cx="688975" cy="68897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0926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Encryption</w:t>
            </w:r>
          </w:p>
        </w:tc>
      </w:tr>
      <w:tr w:rsidR="00F76D34" w14:paraId="64E39E87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9C12" w14:textId="2BF41EF1" w:rsidR="00F76D34" w:rsidRDefault="00F76D34" w:rsidP="00F76D3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74B006" wp14:editId="25864AE6">
                  <wp:extent cx="688975" cy="6889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5CDF" w14:textId="2AC9D6CF" w:rsidR="00F76D34" w:rsidRDefault="00F76D34" w:rsidP="00F76D3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91CB72" wp14:editId="48D4E7B5">
                  <wp:extent cx="688975" cy="688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9414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Password management system</w:t>
            </w:r>
          </w:p>
        </w:tc>
      </w:tr>
      <w:tr w:rsidR="00F76D34" w14:paraId="3DB1990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9B08" w14:textId="2A8D6D0B" w:rsidR="00F76D34" w:rsidRDefault="00F76D34" w:rsidP="00F76D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369228" wp14:editId="22EAF388">
                  <wp:extent cx="688975" cy="6889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2A4C" w14:textId="634A4F3A" w:rsidR="00F76D34" w:rsidRDefault="00F76D34" w:rsidP="00F76D3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91D5C9" wp14:editId="2444179B">
                  <wp:extent cx="688975" cy="6889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85569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Locks (offices, storefront, warehouse)</w:t>
            </w:r>
          </w:p>
        </w:tc>
      </w:tr>
      <w:tr w:rsidR="00F76D34" w14:paraId="23D3C7F5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77881" w14:textId="3D34CCB0" w:rsidR="00F76D34" w:rsidRDefault="00F76D34" w:rsidP="00F76D3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C33DE9" wp14:editId="1A229EDA">
                  <wp:extent cx="688975" cy="6889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CF19" w14:textId="276B1104" w:rsidR="00F76D34" w:rsidRDefault="00F76D34" w:rsidP="00F76D3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52AEED5" wp14:editId="00B7D4CB">
                  <wp:extent cx="688975" cy="688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AA93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Closed-circuit television (CCTV) surveillance</w:t>
            </w:r>
          </w:p>
        </w:tc>
      </w:tr>
      <w:tr w:rsidR="00F76D34" w14:paraId="0D66C12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D3D4" w14:textId="06B37053" w:rsidR="00F76D34" w:rsidRDefault="00F76D34" w:rsidP="00F76D3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193D64" wp14:editId="6889BA0D">
                  <wp:extent cx="688975" cy="6889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2CFA" w14:textId="3114C225" w:rsidR="00F76D34" w:rsidRDefault="00F76D34" w:rsidP="00F76D3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2550144" wp14:editId="121B017D">
                  <wp:extent cx="688975" cy="6889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5F2B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Fire detection/prevention (fire alarm, sprinkler system, etc.)</w:t>
            </w:r>
          </w:p>
        </w:tc>
      </w:tr>
    </w:tbl>
    <w:p w14:paraId="3A0BAD8F" w14:textId="77777777" w:rsidR="00F76D34" w:rsidRDefault="00F76D34" w:rsidP="00F76D34"/>
    <w:p w14:paraId="6D0E24FB" w14:textId="77777777" w:rsidR="00F76D34" w:rsidRDefault="00F76D34" w:rsidP="00F76D34">
      <w:r>
        <w:lastRenderedPageBreak/>
        <w:pict w14:anchorId="321E62AC">
          <v:rect id="_x0000_i1057" style="width:0;height:1.5pt" o:hralign="center" o:hrstd="t" o:hr="t" fillcolor="#a0a0a0" stroked="f"/>
        </w:pict>
      </w:r>
    </w:p>
    <w:p w14:paraId="52ADAFD0" w14:textId="77777777" w:rsidR="00F76D34" w:rsidRDefault="00F76D34" w:rsidP="00F76D34">
      <w:pPr>
        <w:spacing w:after="240"/>
      </w:pPr>
      <w:r>
        <w:br/>
      </w:r>
    </w:p>
    <w:p w14:paraId="6C3E9780" w14:textId="77777777" w:rsidR="00F76D34" w:rsidRDefault="00F76D34" w:rsidP="00F76D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</w:rPr>
        <w:t xml:space="preserve">Select “yes” or “no” to answer the question: </w:t>
      </w:r>
      <w:r>
        <w:rPr>
          <w:rFonts w:ascii="Google Sans" w:hAnsi="Google Sans"/>
          <w:i/>
          <w:iCs/>
          <w:color w:val="000000"/>
        </w:rPr>
        <w:t xml:space="preserve">Does </w:t>
      </w:r>
      <w:proofErr w:type="spellStart"/>
      <w:r>
        <w:rPr>
          <w:rFonts w:ascii="Google Sans" w:hAnsi="Google Sans"/>
          <w:i/>
          <w:iCs/>
          <w:color w:val="000000"/>
        </w:rPr>
        <w:t>Botium</w:t>
      </w:r>
      <w:proofErr w:type="spellEnd"/>
      <w:r>
        <w:rPr>
          <w:rFonts w:ascii="Google Sans" w:hAnsi="Google Sans"/>
          <w:i/>
          <w:iCs/>
          <w:color w:val="000000"/>
        </w:rPr>
        <w:t xml:space="preserve"> Toys currently adhere to this compliance best practice?</w:t>
      </w:r>
    </w:p>
    <w:p w14:paraId="3846FAA4" w14:textId="77777777" w:rsidR="00F76D34" w:rsidRDefault="00F76D34" w:rsidP="00F76D34"/>
    <w:p w14:paraId="160A4A36" w14:textId="77777777" w:rsidR="00F76D34" w:rsidRDefault="00F76D34" w:rsidP="00F76D34">
      <w:pPr>
        <w:pStyle w:val="NormalWeb"/>
        <w:spacing w:before="0" w:beforeAutospacing="0" w:after="0" w:afterAutospacing="0"/>
      </w:pPr>
      <w:r>
        <w:rPr>
          <w:rFonts w:ascii="Google Sans" w:hAnsi="Google Sans"/>
          <w:b/>
          <w:bCs/>
          <w:color w:val="000000"/>
        </w:rPr>
        <w:t>Compliance checklist</w:t>
      </w:r>
    </w:p>
    <w:p w14:paraId="23CDAAEC" w14:textId="77777777" w:rsidR="00F76D34" w:rsidRDefault="00F76D34" w:rsidP="00F76D34"/>
    <w:p w14:paraId="2422E725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t>Payment Card Industry Data Security Standard (PCI DSS)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76D34" w14:paraId="189D3FF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2DE3" w14:textId="77777777" w:rsidR="00F76D34" w:rsidRDefault="00F76D34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4731" w14:textId="77777777" w:rsidR="00F76D34" w:rsidRDefault="00F76D3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E197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76D34" w14:paraId="5273EF9B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AB1C" w14:textId="6A102B08" w:rsidR="00F76D34" w:rsidRDefault="00F76D34" w:rsidP="00F76D34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BC3993" wp14:editId="5E4DCF22">
                  <wp:extent cx="688975" cy="6889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319B" w14:textId="36B6E874" w:rsidR="00F76D34" w:rsidRDefault="00F76D34" w:rsidP="00F76D3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F9951F" wp14:editId="50AA777D">
                  <wp:extent cx="688975" cy="6889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D861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Only authorized users have access to customers’ credit card information. </w:t>
            </w:r>
          </w:p>
        </w:tc>
      </w:tr>
      <w:tr w:rsidR="00F76D34" w14:paraId="72B5B947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FC81" w14:textId="739B1249" w:rsidR="00F76D34" w:rsidRDefault="00F76D34" w:rsidP="00F76D3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DA7C23" wp14:editId="039B305D">
                  <wp:extent cx="688975" cy="688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A99E" w14:textId="2249C7A0" w:rsidR="00F76D34" w:rsidRDefault="00F76D34" w:rsidP="00F76D3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D91531" wp14:editId="460754B7">
                  <wp:extent cx="688975" cy="688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1FA8C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Credit card information is stored, accepted, processed, and transmitted internally, in a secure environment.</w:t>
            </w:r>
          </w:p>
        </w:tc>
      </w:tr>
      <w:tr w:rsidR="00F76D34" w14:paraId="31F6C971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1D2B4" w14:textId="1902E1E5" w:rsidR="00F76D34" w:rsidRDefault="00F76D34" w:rsidP="00F76D34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0EE7C5" wp14:editId="2A910894">
                  <wp:extent cx="688975" cy="688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0B3F" w14:textId="1625A780" w:rsidR="00F76D34" w:rsidRDefault="00F76D34" w:rsidP="00F76D34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3DE4AC8" wp14:editId="6F1F12EB">
                  <wp:extent cx="688975" cy="688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5124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Implement data encryption procedures to better secure credit card transaction touchpoints and data.</w:t>
            </w:r>
            <w:r>
              <w:rPr>
                <w:rFonts w:ascii="Google Sans" w:hAnsi="Google Sans"/>
                <w:color w:val="000000"/>
                <w:shd w:val="clear" w:color="auto" w:fill="FFFF00"/>
              </w:rPr>
              <w:t> </w:t>
            </w:r>
          </w:p>
        </w:tc>
      </w:tr>
      <w:tr w:rsidR="00F76D34" w14:paraId="584DADF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B516" w14:textId="145A7C1A" w:rsidR="00F76D34" w:rsidRDefault="00F76D34" w:rsidP="00F76D3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E7A8CE" wp14:editId="5215408E">
                  <wp:extent cx="688975" cy="688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004F" w14:textId="0E979736" w:rsidR="00F76D34" w:rsidRDefault="00F76D34" w:rsidP="00F76D3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F43D1FC" wp14:editId="20F91497">
                  <wp:extent cx="688975" cy="688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9F14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Adopt secure password management policies.</w:t>
            </w:r>
          </w:p>
        </w:tc>
      </w:tr>
    </w:tbl>
    <w:p w14:paraId="3716AAB4" w14:textId="38727927" w:rsidR="00F76D34" w:rsidRDefault="00F76D34" w:rsidP="00F76D34">
      <w:pPr>
        <w:spacing w:after="240"/>
      </w:pPr>
    </w:p>
    <w:p w14:paraId="1A9EA36A" w14:textId="52EFCF9B" w:rsidR="00F76D34" w:rsidRDefault="00F76D34" w:rsidP="00F76D34">
      <w:pPr>
        <w:spacing w:after="240"/>
      </w:pPr>
    </w:p>
    <w:p w14:paraId="54FC4CB1" w14:textId="6E1704E7" w:rsidR="00F76D34" w:rsidRDefault="00F76D34" w:rsidP="00F76D34">
      <w:pPr>
        <w:spacing w:after="240"/>
      </w:pPr>
    </w:p>
    <w:p w14:paraId="0424139F" w14:textId="77117E6B" w:rsidR="00F76D34" w:rsidRDefault="00F76D34" w:rsidP="00F76D34">
      <w:pPr>
        <w:spacing w:after="240"/>
      </w:pPr>
    </w:p>
    <w:p w14:paraId="752BCFE5" w14:textId="2CD37C4E" w:rsidR="00F76D34" w:rsidRDefault="00F76D34" w:rsidP="00F76D34">
      <w:pPr>
        <w:spacing w:after="240"/>
      </w:pPr>
    </w:p>
    <w:p w14:paraId="48547668" w14:textId="77777777" w:rsidR="00F76D34" w:rsidRDefault="00F76D34" w:rsidP="00F76D34">
      <w:pPr>
        <w:spacing w:after="240"/>
      </w:pPr>
    </w:p>
    <w:p w14:paraId="7B9F7F0C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lastRenderedPageBreak/>
        <w:t>General Data Protection Regulation (GDPR)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76D34" w14:paraId="421BAF6D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9F063" w14:textId="77777777" w:rsidR="00F76D34" w:rsidRDefault="00F76D34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D7B6" w14:textId="77777777" w:rsidR="00F76D34" w:rsidRDefault="00F76D3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4179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76D34" w14:paraId="249432AF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5B4BA" w14:textId="0425CD69" w:rsidR="00F76D34" w:rsidRDefault="00F76D34" w:rsidP="00F76D34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7DB80A6" wp14:editId="29322798">
                  <wp:extent cx="688975" cy="688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0C07" w14:textId="7E939E0F" w:rsidR="00F76D34" w:rsidRDefault="00F76D34" w:rsidP="00F76D34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E31A73" wp14:editId="2CCE39FE">
                  <wp:extent cx="688975" cy="688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34D3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E.U. customers’ data is kept private/secured.</w:t>
            </w:r>
          </w:p>
        </w:tc>
      </w:tr>
      <w:tr w:rsidR="00F76D34" w14:paraId="5AD513AA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279B" w14:textId="10FFDE51" w:rsidR="00F76D34" w:rsidRDefault="00F76D34" w:rsidP="00F76D3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7A85D1" wp14:editId="4A649DA0">
                  <wp:extent cx="688975" cy="688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62D1" w14:textId="19C5E90E" w:rsidR="00F76D34" w:rsidRDefault="00F76D34" w:rsidP="00F76D34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6C8D2D" wp14:editId="28853819">
                  <wp:extent cx="688975" cy="688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A8EA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There is a plan in place to notify E.U. customers within 72 hours if their data is compromised/there is a breach.</w:t>
            </w:r>
          </w:p>
        </w:tc>
      </w:tr>
      <w:tr w:rsidR="00F76D34" w14:paraId="6CB45CA0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47DC" w14:textId="15907736" w:rsidR="00F76D34" w:rsidRDefault="00F76D34" w:rsidP="00F76D34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70C08D" wp14:editId="4F79FA9F">
                  <wp:extent cx="688975" cy="6889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9A5C" w14:textId="39A0FFC9" w:rsidR="00F76D34" w:rsidRDefault="00F76D34" w:rsidP="00F76D34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97CCD1" wp14:editId="0D34B218">
                  <wp:extent cx="688975" cy="688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BBAA6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Ensure data is properly classified and inventoried.</w:t>
            </w:r>
          </w:p>
        </w:tc>
      </w:tr>
      <w:tr w:rsidR="00F76D34" w14:paraId="1D152B2E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5CBC" w14:textId="0DB03147" w:rsidR="00F76D34" w:rsidRDefault="00F76D34" w:rsidP="00F76D34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9967D6" wp14:editId="6C5ED8CD">
                  <wp:extent cx="688975" cy="688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86D2" w14:textId="69E9BA45" w:rsidR="00F76D34" w:rsidRDefault="00F76D34" w:rsidP="00F76D3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314499" wp14:editId="563C7F3A">
                  <wp:extent cx="688975" cy="688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D6B2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Enforce privacy policies, procedures, and processes to properly document and maintain data.</w:t>
            </w:r>
          </w:p>
        </w:tc>
      </w:tr>
    </w:tbl>
    <w:p w14:paraId="5026463F" w14:textId="77777777" w:rsidR="00F76D34" w:rsidRDefault="00F76D34" w:rsidP="00F76D34">
      <w:pPr>
        <w:spacing w:after="240"/>
      </w:pPr>
    </w:p>
    <w:p w14:paraId="6761C41D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  <w:u w:val="single"/>
        </w:rPr>
        <w:t>System and Organizations Controls (SOC type 1, SOC type 2)</w:t>
      </w:r>
      <w:r>
        <w:rPr>
          <w:rFonts w:ascii="Google Sans" w:hAnsi="Google Sans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5330"/>
      </w:tblGrid>
      <w:tr w:rsidR="00F76D34" w14:paraId="2C2ED4A3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7596" w14:textId="77777777" w:rsidR="00F76D34" w:rsidRDefault="00F76D34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Google Sans" w:hAnsi="Google Sans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C84C" w14:textId="77777777" w:rsidR="00F76D34" w:rsidRDefault="00F76D3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Google Sans" w:hAnsi="Google Sans"/>
                <w:b/>
                <w:bCs/>
                <w:color w:val="000000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4C60E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b/>
                <w:bCs/>
                <w:color w:val="000000"/>
              </w:rPr>
              <w:t>Best practice</w:t>
            </w:r>
          </w:p>
        </w:tc>
      </w:tr>
      <w:tr w:rsidR="00F76D34" w14:paraId="1C2F52AC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04AFB" w14:textId="39124557" w:rsidR="00F76D34" w:rsidRDefault="00F76D34" w:rsidP="00F76D34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2182D6" wp14:editId="481A6E9D">
                  <wp:extent cx="688975" cy="688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49E2" w14:textId="21633999" w:rsidR="00F76D34" w:rsidRDefault="00F76D34" w:rsidP="00F76D34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EA54319" wp14:editId="7D222144">
                  <wp:extent cx="688975" cy="688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66FA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User access policies are established.</w:t>
            </w:r>
          </w:p>
        </w:tc>
      </w:tr>
      <w:tr w:rsidR="00F76D34" w14:paraId="0F2FFAA2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5FC2" w14:textId="0767B3DD" w:rsidR="00F76D34" w:rsidRDefault="00F76D34" w:rsidP="00F76D34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0C23EC" wp14:editId="47C5B96F">
                  <wp:extent cx="688975" cy="688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D760E" w14:textId="169ED888" w:rsidR="00F76D34" w:rsidRDefault="00F76D34" w:rsidP="00F76D34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CAE8BA" wp14:editId="71D5154B">
                  <wp:extent cx="688975" cy="6889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FC75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Sensitive data (PII/SPII) is confidential/private.</w:t>
            </w:r>
          </w:p>
        </w:tc>
      </w:tr>
      <w:tr w:rsidR="00F76D34" w14:paraId="4565450F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E26E" w14:textId="6C293A39" w:rsidR="00F76D34" w:rsidRDefault="00F76D34" w:rsidP="00F76D34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4F1929" wp14:editId="1F1B0F5E">
                  <wp:extent cx="688975" cy="6889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7E09" w14:textId="53689AD6" w:rsidR="00F76D34" w:rsidRDefault="00F76D34" w:rsidP="00F76D34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8521D3" wp14:editId="2E8F8831">
                  <wp:extent cx="688975" cy="688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D0493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Data integrity ensures the data is consistent, complete, accurate, and has been validated.</w:t>
            </w:r>
          </w:p>
        </w:tc>
      </w:tr>
      <w:tr w:rsidR="00F76D34" w14:paraId="0C65209E" w14:textId="77777777" w:rsidTr="00F76D3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1921" w14:textId="51E6AC7D" w:rsidR="00F76D34" w:rsidRDefault="00F76D34" w:rsidP="00F76D34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6F4CA8" wp14:editId="47F9B6CD">
                  <wp:extent cx="688975" cy="688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E82B" w14:textId="0C3CE458" w:rsidR="00F76D34" w:rsidRDefault="00F76D34" w:rsidP="00F76D34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ascii="Google Sans" w:hAnsi="Google Sans"/>
                <w:strike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DC9AEE" wp14:editId="5517C712">
                  <wp:extent cx="688975" cy="688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AA04" w14:textId="77777777" w:rsidR="00F76D34" w:rsidRDefault="00F76D34">
            <w:pPr>
              <w:pStyle w:val="NormalWeb"/>
              <w:spacing w:before="0" w:beforeAutospacing="0" w:after="0" w:afterAutospacing="0"/>
            </w:pPr>
            <w:r>
              <w:rPr>
                <w:rFonts w:ascii="Google Sans" w:hAnsi="Google Sans"/>
                <w:color w:val="000000"/>
              </w:rPr>
              <w:t>Data is available to individuals authorized to access it.</w:t>
            </w:r>
          </w:p>
        </w:tc>
      </w:tr>
    </w:tbl>
    <w:p w14:paraId="1EA0F39D" w14:textId="77777777" w:rsidR="00F76D34" w:rsidRDefault="00F76D34" w:rsidP="00F76D34"/>
    <w:p w14:paraId="1FAE99F1" w14:textId="77777777" w:rsidR="00F76D34" w:rsidRDefault="00F76D34" w:rsidP="00F76D34">
      <w:r>
        <w:pict w14:anchorId="25306465">
          <v:rect id="_x0000_i1082" style="width:0;height:1.5pt" o:hralign="center" o:hrstd="t" o:hr="t" fillcolor="#a0a0a0" stroked="f"/>
        </w:pict>
      </w:r>
    </w:p>
    <w:p w14:paraId="0854661B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b/>
          <w:bCs/>
          <w:color w:val="000000"/>
        </w:rPr>
        <w:t>Recommendations</w:t>
      </w:r>
    </w:p>
    <w:p w14:paraId="28DDCC16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 xml:space="preserve">Multiple controls need to be implemented to improve </w:t>
      </w:r>
      <w:proofErr w:type="spellStart"/>
      <w:r>
        <w:rPr>
          <w:rFonts w:ascii="Google Sans" w:hAnsi="Google Sans"/>
          <w:color w:val="000000"/>
        </w:rPr>
        <w:t>Botium</w:t>
      </w:r>
      <w:proofErr w:type="spellEnd"/>
      <w:r>
        <w:rPr>
          <w:rFonts w:ascii="Google Sans" w:hAnsi="Google Sans"/>
          <w:color w:val="000000"/>
        </w:rPr>
        <w:t xml:space="preserve"> Toys’ security posture</w:t>
      </w:r>
    </w:p>
    <w:p w14:paraId="5FEB3D42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and better ensure the confidentiality of sensitive information, including: Least Privilege,</w:t>
      </w:r>
    </w:p>
    <w:p w14:paraId="5E9A01F0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disaster recovery plans, password policies, separation of duties, an IDS, ongoing legacy</w:t>
      </w:r>
    </w:p>
    <w:p w14:paraId="554942C8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system management, encryption, and a password management system.</w:t>
      </w:r>
    </w:p>
    <w:p w14:paraId="7693D063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 xml:space="preserve">To address gaps in compliance, </w:t>
      </w:r>
      <w:proofErr w:type="spellStart"/>
      <w:r>
        <w:rPr>
          <w:rFonts w:ascii="Google Sans" w:hAnsi="Google Sans"/>
          <w:color w:val="000000"/>
        </w:rPr>
        <w:t>Botium</w:t>
      </w:r>
      <w:proofErr w:type="spellEnd"/>
      <w:r>
        <w:rPr>
          <w:rFonts w:ascii="Google Sans" w:hAnsi="Google Sans"/>
          <w:color w:val="000000"/>
        </w:rPr>
        <w:t xml:space="preserve"> Toys needs to implement controls such as Least</w:t>
      </w:r>
    </w:p>
    <w:p w14:paraId="1FAE6F16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Privilege, separation of duties, and encryption. The company also needs to properly</w:t>
      </w:r>
    </w:p>
    <w:p w14:paraId="01E8620F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classify assets, to identify additional controls that may need to be implemented to</w:t>
      </w:r>
    </w:p>
    <w:p w14:paraId="4B067C5E" w14:textId="77777777" w:rsidR="00F76D34" w:rsidRDefault="00F76D34" w:rsidP="00F76D34">
      <w:pPr>
        <w:pStyle w:val="NormalWeb"/>
        <w:spacing w:before="0" w:beforeAutospacing="0" w:after="200" w:afterAutospacing="0"/>
      </w:pPr>
      <w:r>
        <w:rPr>
          <w:rFonts w:ascii="Google Sans" w:hAnsi="Google Sans"/>
          <w:color w:val="000000"/>
        </w:rPr>
        <w:t>improve their security posture and better protect sensitive information.</w:t>
      </w:r>
    </w:p>
    <w:p w14:paraId="2F6DED6D" w14:textId="77777777" w:rsidR="00C530BF" w:rsidRPr="00F76D34" w:rsidRDefault="00C530BF" w:rsidP="00F76D34"/>
    <w:sectPr w:rsidR="00C530BF" w:rsidRPr="00F76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D89"/>
    <w:multiLevelType w:val="multilevel"/>
    <w:tmpl w:val="272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66ED"/>
    <w:multiLevelType w:val="multilevel"/>
    <w:tmpl w:val="B3F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07DD7"/>
    <w:multiLevelType w:val="multilevel"/>
    <w:tmpl w:val="0E6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C3ACD"/>
    <w:multiLevelType w:val="multilevel"/>
    <w:tmpl w:val="F606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7DEA"/>
    <w:multiLevelType w:val="multilevel"/>
    <w:tmpl w:val="ADF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92C29"/>
    <w:multiLevelType w:val="multilevel"/>
    <w:tmpl w:val="9D58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335AE"/>
    <w:multiLevelType w:val="multilevel"/>
    <w:tmpl w:val="2D7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0686"/>
    <w:multiLevelType w:val="multilevel"/>
    <w:tmpl w:val="D0B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665D4"/>
    <w:multiLevelType w:val="multilevel"/>
    <w:tmpl w:val="85B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F6525"/>
    <w:multiLevelType w:val="multilevel"/>
    <w:tmpl w:val="ECD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21A6B"/>
    <w:multiLevelType w:val="multilevel"/>
    <w:tmpl w:val="407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A3C0D"/>
    <w:multiLevelType w:val="multilevel"/>
    <w:tmpl w:val="012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55437"/>
    <w:multiLevelType w:val="multilevel"/>
    <w:tmpl w:val="347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640F"/>
    <w:multiLevelType w:val="multilevel"/>
    <w:tmpl w:val="B7A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C7E28"/>
    <w:multiLevelType w:val="multilevel"/>
    <w:tmpl w:val="1F4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E071D"/>
    <w:multiLevelType w:val="multilevel"/>
    <w:tmpl w:val="35C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805BF"/>
    <w:multiLevelType w:val="multilevel"/>
    <w:tmpl w:val="4A9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F36C9"/>
    <w:multiLevelType w:val="multilevel"/>
    <w:tmpl w:val="FA5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254E7"/>
    <w:multiLevelType w:val="multilevel"/>
    <w:tmpl w:val="ACF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80C52"/>
    <w:multiLevelType w:val="multilevel"/>
    <w:tmpl w:val="C04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B324D"/>
    <w:multiLevelType w:val="multilevel"/>
    <w:tmpl w:val="E3A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61A2A"/>
    <w:multiLevelType w:val="multilevel"/>
    <w:tmpl w:val="038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91EBC"/>
    <w:multiLevelType w:val="multilevel"/>
    <w:tmpl w:val="B19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B6772"/>
    <w:multiLevelType w:val="multilevel"/>
    <w:tmpl w:val="755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FD612B"/>
    <w:multiLevelType w:val="multilevel"/>
    <w:tmpl w:val="E97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CE587A"/>
    <w:multiLevelType w:val="multilevel"/>
    <w:tmpl w:val="F69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57DB5"/>
    <w:multiLevelType w:val="multilevel"/>
    <w:tmpl w:val="97C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55E1B"/>
    <w:multiLevelType w:val="multilevel"/>
    <w:tmpl w:val="F7CE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C50C2D"/>
    <w:multiLevelType w:val="multilevel"/>
    <w:tmpl w:val="79D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0319F"/>
    <w:multiLevelType w:val="multilevel"/>
    <w:tmpl w:val="DA8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E4816"/>
    <w:multiLevelType w:val="multilevel"/>
    <w:tmpl w:val="869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4B1325"/>
    <w:multiLevelType w:val="multilevel"/>
    <w:tmpl w:val="708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75085"/>
    <w:multiLevelType w:val="multilevel"/>
    <w:tmpl w:val="A6D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213AD"/>
    <w:multiLevelType w:val="multilevel"/>
    <w:tmpl w:val="227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5A58F5"/>
    <w:multiLevelType w:val="multilevel"/>
    <w:tmpl w:val="E74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6C49C9"/>
    <w:multiLevelType w:val="multilevel"/>
    <w:tmpl w:val="D1A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759C1"/>
    <w:multiLevelType w:val="multilevel"/>
    <w:tmpl w:val="14A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066D7"/>
    <w:multiLevelType w:val="multilevel"/>
    <w:tmpl w:val="30F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C949EF"/>
    <w:multiLevelType w:val="multilevel"/>
    <w:tmpl w:val="1A3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A77A5D"/>
    <w:multiLevelType w:val="multilevel"/>
    <w:tmpl w:val="2ACA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E5658"/>
    <w:multiLevelType w:val="multilevel"/>
    <w:tmpl w:val="7F6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17E06"/>
    <w:multiLevelType w:val="multilevel"/>
    <w:tmpl w:val="233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C5DEF"/>
    <w:multiLevelType w:val="multilevel"/>
    <w:tmpl w:val="BA8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26F87"/>
    <w:multiLevelType w:val="multilevel"/>
    <w:tmpl w:val="CC9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64441"/>
    <w:multiLevelType w:val="multilevel"/>
    <w:tmpl w:val="8A4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B52B08"/>
    <w:multiLevelType w:val="multilevel"/>
    <w:tmpl w:val="099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4C22A4"/>
    <w:multiLevelType w:val="multilevel"/>
    <w:tmpl w:val="367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B52A6"/>
    <w:multiLevelType w:val="multilevel"/>
    <w:tmpl w:val="D50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D1FAF"/>
    <w:multiLevelType w:val="multilevel"/>
    <w:tmpl w:val="46D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6D35B5"/>
    <w:multiLevelType w:val="multilevel"/>
    <w:tmpl w:val="5F6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30A6C"/>
    <w:multiLevelType w:val="multilevel"/>
    <w:tmpl w:val="1F4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663451"/>
    <w:multiLevelType w:val="multilevel"/>
    <w:tmpl w:val="78A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39"/>
  </w:num>
  <w:num w:numId="4">
    <w:abstractNumId w:val="36"/>
  </w:num>
  <w:num w:numId="5">
    <w:abstractNumId w:val="29"/>
  </w:num>
  <w:num w:numId="6">
    <w:abstractNumId w:val="38"/>
  </w:num>
  <w:num w:numId="7">
    <w:abstractNumId w:val="45"/>
  </w:num>
  <w:num w:numId="8">
    <w:abstractNumId w:val="24"/>
  </w:num>
  <w:num w:numId="9">
    <w:abstractNumId w:val="30"/>
  </w:num>
  <w:num w:numId="10">
    <w:abstractNumId w:val="2"/>
  </w:num>
  <w:num w:numId="11">
    <w:abstractNumId w:val="50"/>
  </w:num>
  <w:num w:numId="12">
    <w:abstractNumId w:val="46"/>
  </w:num>
  <w:num w:numId="13">
    <w:abstractNumId w:val="12"/>
  </w:num>
  <w:num w:numId="14">
    <w:abstractNumId w:val="41"/>
  </w:num>
  <w:num w:numId="15">
    <w:abstractNumId w:val="42"/>
  </w:num>
  <w:num w:numId="16">
    <w:abstractNumId w:val="33"/>
  </w:num>
  <w:num w:numId="17">
    <w:abstractNumId w:val="21"/>
  </w:num>
  <w:num w:numId="18">
    <w:abstractNumId w:val="43"/>
  </w:num>
  <w:num w:numId="19">
    <w:abstractNumId w:val="10"/>
  </w:num>
  <w:num w:numId="20">
    <w:abstractNumId w:val="17"/>
  </w:num>
  <w:num w:numId="21">
    <w:abstractNumId w:val="9"/>
  </w:num>
  <w:num w:numId="22">
    <w:abstractNumId w:val="47"/>
  </w:num>
  <w:num w:numId="23">
    <w:abstractNumId w:val="51"/>
  </w:num>
  <w:num w:numId="24">
    <w:abstractNumId w:val="7"/>
  </w:num>
  <w:num w:numId="25">
    <w:abstractNumId w:val="0"/>
  </w:num>
  <w:num w:numId="26">
    <w:abstractNumId w:val="22"/>
  </w:num>
  <w:num w:numId="27">
    <w:abstractNumId w:val="48"/>
  </w:num>
  <w:num w:numId="28">
    <w:abstractNumId w:val="31"/>
  </w:num>
  <w:num w:numId="29">
    <w:abstractNumId w:val="27"/>
  </w:num>
  <w:num w:numId="30">
    <w:abstractNumId w:val="34"/>
  </w:num>
  <w:num w:numId="31">
    <w:abstractNumId w:val="13"/>
  </w:num>
  <w:num w:numId="32">
    <w:abstractNumId w:val="4"/>
  </w:num>
  <w:num w:numId="33">
    <w:abstractNumId w:val="23"/>
  </w:num>
  <w:num w:numId="34">
    <w:abstractNumId w:val="5"/>
  </w:num>
  <w:num w:numId="35">
    <w:abstractNumId w:val="6"/>
  </w:num>
  <w:num w:numId="36">
    <w:abstractNumId w:val="25"/>
  </w:num>
  <w:num w:numId="37">
    <w:abstractNumId w:val="8"/>
  </w:num>
  <w:num w:numId="38">
    <w:abstractNumId w:val="19"/>
  </w:num>
  <w:num w:numId="39">
    <w:abstractNumId w:val="11"/>
  </w:num>
  <w:num w:numId="40">
    <w:abstractNumId w:val="18"/>
  </w:num>
  <w:num w:numId="41">
    <w:abstractNumId w:val="26"/>
  </w:num>
  <w:num w:numId="42">
    <w:abstractNumId w:val="14"/>
  </w:num>
  <w:num w:numId="43">
    <w:abstractNumId w:val="40"/>
  </w:num>
  <w:num w:numId="44">
    <w:abstractNumId w:val="35"/>
  </w:num>
  <w:num w:numId="45">
    <w:abstractNumId w:val="20"/>
  </w:num>
  <w:num w:numId="46">
    <w:abstractNumId w:val="28"/>
  </w:num>
  <w:num w:numId="47">
    <w:abstractNumId w:val="44"/>
  </w:num>
  <w:num w:numId="48">
    <w:abstractNumId w:val="32"/>
  </w:num>
  <w:num w:numId="49">
    <w:abstractNumId w:val="49"/>
  </w:num>
  <w:num w:numId="50">
    <w:abstractNumId w:val="1"/>
  </w:num>
  <w:num w:numId="51">
    <w:abstractNumId w:val="37"/>
  </w:num>
  <w:num w:numId="52">
    <w:abstractNumId w:val="1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BF"/>
    <w:rsid w:val="00105FBF"/>
    <w:rsid w:val="00C530BF"/>
    <w:rsid w:val="00F64D45"/>
    <w:rsid w:val="00F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A74"/>
  <w15:docId w15:val="{F1246813-74C3-4A7A-A35E-FA48321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105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 Gultiano</cp:lastModifiedBy>
  <cp:revision>3</cp:revision>
  <dcterms:created xsi:type="dcterms:W3CDTF">2024-07-07T03:42:00Z</dcterms:created>
  <dcterms:modified xsi:type="dcterms:W3CDTF">2024-07-07T04:07:00Z</dcterms:modified>
</cp:coreProperties>
</file>