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FF33" w14:textId="77777777" w:rsidR="00E9789D" w:rsidRPr="007B2EA8" w:rsidRDefault="00E9789D" w:rsidP="00E9789D">
      <w:pPr>
        <w:rPr>
          <w:rFonts w:ascii="Arial" w:eastAsia="Times New Roman" w:hAnsi="Arial" w:cs="Arial"/>
          <w:iCs/>
          <w14:ligatures w14:val="none"/>
        </w:rPr>
      </w:pPr>
    </w:p>
    <w:p w14:paraId="4D352483" w14:textId="77777777" w:rsidR="00E9789D" w:rsidRPr="007B2EA8" w:rsidRDefault="00E9789D" w:rsidP="00E9789D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0AC69F64" w14:textId="77777777" w:rsidR="00E9789D" w:rsidRPr="007B2EA8" w:rsidRDefault="00E9789D" w:rsidP="00E9789D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00DD8517" w14:textId="77777777" w:rsidR="00E9789D" w:rsidRPr="007B2EA8" w:rsidRDefault="00E9789D" w:rsidP="00E9789D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4D477AF4" w14:textId="77777777" w:rsidR="00E9789D" w:rsidRPr="007B2EA8" w:rsidRDefault="00E9789D" w:rsidP="00E9789D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4A44B3F0" w14:textId="2C2AFDE7" w:rsidR="00E9789D" w:rsidRPr="007B2EA8" w:rsidRDefault="00E9789D" w:rsidP="00E9789D">
      <w:pPr>
        <w:pBdr>
          <w:top w:val="single" w:sz="4" w:space="10" w:color="5B9BD5"/>
          <w:bottom w:val="single" w:sz="4" w:space="10" w:color="5B9BD5"/>
        </w:pBdr>
        <w:spacing w:before="360" w:after="360" w:line="259" w:lineRule="auto"/>
        <w:ind w:left="864" w:right="864"/>
        <w:jc w:val="both"/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</w:pPr>
      <w:r w:rsidRPr="007B2EA8"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>Introduction to DevOps – Azure lab 0</w:t>
      </w:r>
      <w:r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>6</w:t>
      </w:r>
    </w:p>
    <w:p w14:paraId="48B7E690" w14:textId="77777777" w:rsidR="00E9789D" w:rsidRPr="007B2EA8" w:rsidRDefault="00E9789D" w:rsidP="00E9789D">
      <w:pPr>
        <w:spacing w:line="259" w:lineRule="auto"/>
        <w:jc w:val="both"/>
        <w:rPr>
          <w:rFonts w:ascii="Arial" w:eastAsia="Times New Roman" w:hAnsi="Arial" w:cs="Arial"/>
          <w:kern w:val="0"/>
          <w:sz w:val="106"/>
          <w:szCs w:val="22"/>
          <w14:ligatures w14:val="none"/>
        </w:rPr>
      </w:pPr>
    </w:p>
    <w:p w14:paraId="5214FD20" w14:textId="77777777" w:rsidR="00E9789D" w:rsidRPr="007B2EA8" w:rsidRDefault="00E9789D" w:rsidP="00E9789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106"/>
          <w:szCs w:val="22"/>
          <w14:ligatures w14:val="none"/>
        </w:rPr>
      </w:pPr>
    </w:p>
    <w:p w14:paraId="0A3F942A" w14:textId="77777777" w:rsidR="00E9789D" w:rsidRPr="007B2EA8" w:rsidRDefault="00E9789D" w:rsidP="00E9789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</w:p>
    <w:p w14:paraId="4423B313" w14:textId="77777777" w:rsidR="00E9789D" w:rsidRPr="007B2EA8" w:rsidRDefault="00E9789D" w:rsidP="00E9789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</w:p>
    <w:p w14:paraId="2899B300" w14:textId="77777777" w:rsidR="00E9789D" w:rsidRPr="007B2EA8" w:rsidRDefault="00E9789D" w:rsidP="00E9789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By</w:t>
      </w:r>
    </w:p>
    <w:p w14:paraId="2B74CB56" w14:textId="77777777" w:rsidR="00E9789D" w:rsidRPr="007B2EA8" w:rsidRDefault="00E9789D" w:rsidP="00E9789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Muhammad Mujeeb Ur Rehman 2112345 – Sec A</w:t>
      </w:r>
    </w:p>
    <w:p w14:paraId="3AA96EE5" w14:textId="77777777" w:rsidR="00E9789D" w:rsidRPr="007B2EA8" w:rsidRDefault="00E9789D" w:rsidP="00E9789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Syed Hassan Rizwan 2112238 – Sec A</w:t>
      </w:r>
    </w:p>
    <w:p w14:paraId="446F2340" w14:textId="77777777" w:rsidR="00E9789D" w:rsidRDefault="00E9789D">
      <w:r>
        <w:br w:type="page"/>
      </w:r>
    </w:p>
    <w:p w14:paraId="410EE5B3" w14:textId="39DF3E8B" w:rsidR="00712079" w:rsidRDefault="00B0606E">
      <w:r>
        <w:lastRenderedPageBreak/>
        <w:t>Task 1</w:t>
      </w:r>
      <w:r w:rsidR="003862CE">
        <w:t>: Creating a virtual machine</w:t>
      </w:r>
    </w:p>
    <w:p w14:paraId="19D9D430" w14:textId="7A4F12B5" w:rsidR="003862CE" w:rsidRPr="003862CE" w:rsidRDefault="003862CE">
      <w:pPr>
        <w:rPr>
          <w:sz w:val="22"/>
          <w:szCs w:val="22"/>
        </w:rPr>
      </w:pPr>
      <w:r>
        <w:rPr>
          <w:sz w:val="22"/>
          <w:szCs w:val="22"/>
        </w:rPr>
        <w:t>Step 1: Filling in the basic details for creating a virtual machine</w:t>
      </w:r>
    </w:p>
    <w:p w14:paraId="52599349" w14:textId="1FDB8FCF" w:rsidR="00B0606E" w:rsidRDefault="00B0606E">
      <w:r w:rsidRPr="00B0606E">
        <w:rPr>
          <w:noProof/>
        </w:rPr>
        <w:drawing>
          <wp:inline distT="0" distB="0" distL="0" distR="0" wp14:anchorId="4528AAC7" wp14:editId="79E0CD49">
            <wp:extent cx="5943600" cy="6935470"/>
            <wp:effectExtent l="0" t="0" r="0" b="0"/>
            <wp:docPr id="6486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0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2BF5" w14:textId="77777777" w:rsidR="003862CE" w:rsidRDefault="003862CE"/>
    <w:p w14:paraId="50BFC9EC" w14:textId="77777777" w:rsidR="003862CE" w:rsidRDefault="003862CE"/>
    <w:p w14:paraId="1907025C" w14:textId="76FA9AA5" w:rsidR="003862CE" w:rsidRPr="003862CE" w:rsidRDefault="003862CE">
      <w:pPr>
        <w:rPr>
          <w:sz w:val="22"/>
          <w:szCs w:val="22"/>
        </w:rPr>
      </w:pPr>
      <w:r w:rsidRPr="003862CE">
        <w:rPr>
          <w:sz w:val="22"/>
          <w:szCs w:val="22"/>
        </w:rPr>
        <w:t>Step 2</w:t>
      </w:r>
      <w:r>
        <w:rPr>
          <w:sz w:val="22"/>
          <w:szCs w:val="22"/>
        </w:rPr>
        <w:t>: Configuring network settings, selecting “None” as the NIC network security group.</w:t>
      </w:r>
    </w:p>
    <w:p w14:paraId="1A048A99" w14:textId="7F2D2D7C" w:rsidR="00B0606E" w:rsidRDefault="00B0606E">
      <w:r w:rsidRPr="00B0606E">
        <w:rPr>
          <w:noProof/>
        </w:rPr>
        <w:drawing>
          <wp:inline distT="0" distB="0" distL="0" distR="0" wp14:anchorId="0336EF74" wp14:editId="1769F274">
            <wp:extent cx="5943600" cy="4227195"/>
            <wp:effectExtent l="0" t="0" r="0" b="1905"/>
            <wp:docPr id="120569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97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1B88" w14:textId="3A3DC409" w:rsidR="003862CE" w:rsidRPr="003862CE" w:rsidRDefault="003862CE">
      <w:pPr>
        <w:rPr>
          <w:sz w:val="22"/>
          <w:szCs w:val="22"/>
        </w:rPr>
      </w:pPr>
      <w:r w:rsidRPr="003862CE">
        <w:rPr>
          <w:sz w:val="22"/>
          <w:szCs w:val="22"/>
        </w:rPr>
        <w:t xml:space="preserve">Step 3: </w:t>
      </w:r>
      <w:r>
        <w:rPr>
          <w:sz w:val="22"/>
          <w:szCs w:val="22"/>
        </w:rPr>
        <w:t>Disabling the boot diagnostics in Monitoring tab for the virtual machine</w:t>
      </w:r>
    </w:p>
    <w:p w14:paraId="168A253C" w14:textId="4A2EDFF4" w:rsidR="00B0606E" w:rsidRDefault="00B0606E">
      <w:r w:rsidRPr="00B0606E">
        <w:rPr>
          <w:noProof/>
        </w:rPr>
        <w:drawing>
          <wp:inline distT="0" distB="0" distL="0" distR="0" wp14:anchorId="035261F2" wp14:editId="40CF937E">
            <wp:extent cx="5943600" cy="3018790"/>
            <wp:effectExtent l="0" t="0" r="0" b="0"/>
            <wp:docPr id="12963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1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874D" w14:textId="2D8C6F68" w:rsidR="003862CE" w:rsidRDefault="003862CE">
      <w:r>
        <w:t>Step 4: After completing the configuration, the below image displays the complete overview of the configuration and message saying validation checks passed</w:t>
      </w:r>
    </w:p>
    <w:p w14:paraId="786ACFAC" w14:textId="0F0B5982" w:rsidR="00B0606E" w:rsidRDefault="00B0606E">
      <w:r w:rsidRPr="00B0606E">
        <w:rPr>
          <w:noProof/>
        </w:rPr>
        <w:drawing>
          <wp:inline distT="0" distB="0" distL="0" distR="0" wp14:anchorId="2EAF45A1" wp14:editId="628CB5C0">
            <wp:extent cx="5224463" cy="7655933"/>
            <wp:effectExtent l="0" t="0" r="0" b="2540"/>
            <wp:docPr id="85568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89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324" cy="76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78F9" w14:textId="2690F7D8" w:rsidR="003862CE" w:rsidRPr="003862CE" w:rsidRDefault="003862CE">
      <w:pPr>
        <w:rPr>
          <w:sz w:val="22"/>
          <w:szCs w:val="22"/>
        </w:rPr>
      </w:pPr>
      <w:r w:rsidRPr="003862CE">
        <w:rPr>
          <w:sz w:val="22"/>
          <w:szCs w:val="22"/>
        </w:rPr>
        <w:t>Step 5:</w:t>
      </w:r>
      <w:r>
        <w:rPr>
          <w:sz w:val="22"/>
          <w:szCs w:val="22"/>
        </w:rPr>
        <w:t xml:space="preserve"> Displaying the network settings of the VM after successful creation to verify no network security group is assigned</w:t>
      </w:r>
    </w:p>
    <w:p w14:paraId="2F2DBBA4" w14:textId="4B2581EF" w:rsidR="00B0606E" w:rsidRDefault="00B0606E">
      <w:r w:rsidRPr="00B0606E">
        <w:rPr>
          <w:noProof/>
        </w:rPr>
        <w:drawing>
          <wp:inline distT="0" distB="0" distL="0" distR="0" wp14:anchorId="69DDB2A2" wp14:editId="348156A4">
            <wp:extent cx="5943600" cy="3018790"/>
            <wp:effectExtent l="0" t="0" r="0" b="0"/>
            <wp:docPr id="173699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90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5D08" w14:textId="77777777" w:rsidR="00B0606E" w:rsidRDefault="00B0606E"/>
    <w:p w14:paraId="1CB9B738" w14:textId="4EE19F06" w:rsidR="00B0606E" w:rsidRDefault="00B0606E">
      <w:r>
        <w:t>Task – 2</w:t>
      </w:r>
      <w:r w:rsidR="003862CE">
        <w:t>: Creating a Network Security Group</w:t>
      </w:r>
    </w:p>
    <w:p w14:paraId="1B23B35B" w14:textId="3F262F74" w:rsidR="003862CE" w:rsidRPr="003862CE" w:rsidRDefault="003862CE">
      <w:pPr>
        <w:rPr>
          <w:sz w:val="22"/>
          <w:szCs w:val="22"/>
        </w:rPr>
      </w:pPr>
      <w:r>
        <w:rPr>
          <w:sz w:val="22"/>
          <w:szCs w:val="22"/>
        </w:rPr>
        <w:t xml:space="preserve">Step 1: By searching network security </w:t>
      </w:r>
      <w:proofErr w:type="gramStart"/>
      <w:r>
        <w:rPr>
          <w:sz w:val="22"/>
          <w:szCs w:val="22"/>
        </w:rPr>
        <w:t>groups</w:t>
      </w:r>
      <w:r w:rsidR="00BE5860">
        <w:rPr>
          <w:sz w:val="22"/>
          <w:szCs w:val="22"/>
        </w:rPr>
        <w:t>(</w:t>
      </w:r>
      <w:proofErr w:type="gramEnd"/>
      <w:r w:rsidR="00BE5860">
        <w:rPr>
          <w:sz w:val="22"/>
          <w:szCs w:val="22"/>
        </w:rPr>
        <w:t>NSG)</w:t>
      </w:r>
      <w:r>
        <w:rPr>
          <w:sz w:val="22"/>
          <w:szCs w:val="22"/>
        </w:rPr>
        <w:t xml:space="preserve"> in the search bar we retrieve the list of NSG’s where we click on create to add a new NSG. Below screenshot shows that I’ve </w:t>
      </w:r>
      <w:r w:rsidR="00BE5860">
        <w:rPr>
          <w:sz w:val="22"/>
          <w:szCs w:val="22"/>
        </w:rPr>
        <w:t>populated the resource group and the name for the NSG</w:t>
      </w:r>
    </w:p>
    <w:p w14:paraId="3D61E630" w14:textId="15736212" w:rsidR="00B0606E" w:rsidRDefault="008347BA" w:rsidP="008347BA">
      <w:r w:rsidRPr="008347BA">
        <w:rPr>
          <w:noProof/>
        </w:rPr>
        <w:drawing>
          <wp:inline distT="0" distB="0" distL="0" distR="0" wp14:anchorId="0686148D" wp14:editId="53989089">
            <wp:extent cx="5943600" cy="3028315"/>
            <wp:effectExtent l="0" t="0" r="0" b="635"/>
            <wp:docPr id="41513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30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8279" w14:textId="23C59242" w:rsidR="00BE5860" w:rsidRPr="00BE5860" w:rsidRDefault="00BE5860" w:rsidP="008347BA">
      <w:pPr>
        <w:rPr>
          <w:sz w:val="22"/>
          <w:szCs w:val="22"/>
        </w:rPr>
      </w:pPr>
      <w:r w:rsidRPr="00BE5860">
        <w:rPr>
          <w:sz w:val="22"/>
          <w:szCs w:val="22"/>
        </w:rPr>
        <w:t xml:space="preserve">Step 2: </w:t>
      </w:r>
      <w:r>
        <w:rPr>
          <w:sz w:val="22"/>
          <w:szCs w:val="22"/>
        </w:rPr>
        <w:t>After creating the NSG, in this step we associate it to the network interface of the virtual machine created in task 1.</w:t>
      </w:r>
    </w:p>
    <w:p w14:paraId="21CBC7F0" w14:textId="36F73DD2" w:rsidR="008347BA" w:rsidRDefault="008347BA" w:rsidP="008347BA">
      <w:r w:rsidRPr="008347BA">
        <w:rPr>
          <w:noProof/>
        </w:rPr>
        <w:drawing>
          <wp:inline distT="0" distB="0" distL="0" distR="0" wp14:anchorId="49EC8FD3" wp14:editId="3C51DE7D">
            <wp:extent cx="5943600" cy="3011170"/>
            <wp:effectExtent l="0" t="0" r="0" b="0"/>
            <wp:docPr id="1876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EDF8" w14:textId="537BD1D1" w:rsidR="00BE5860" w:rsidRPr="00BE5860" w:rsidRDefault="00BE5860" w:rsidP="008347BA">
      <w:pPr>
        <w:rPr>
          <w:sz w:val="22"/>
          <w:szCs w:val="22"/>
        </w:rPr>
      </w:pPr>
      <w:r w:rsidRPr="00BE5860">
        <w:rPr>
          <w:sz w:val="22"/>
          <w:szCs w:val="22"/>
        </w:rPr>
        <w:t>Step 3:</w:t>
      </w:r>
      <w:r>
        <w:rPr>
          <w:sz w:val="22"/>
          <w:szCs w:val="22"/>
        </w:rPr>
        <w:t xml:space="preserve"> Confirming the new association to VM’s Network interface has been added.</w:t>
      </w:r>
    </w:p>
    <w:p w14:paraId="15481303" w14:textId="63777FE6" w:rsidR="008347BA" w:rsidRDefault="008347BA" w:rsidP="008347BA">
      <w:r w:rsidRPr="008347BA">
        <w:rPr>
          <w:noProof/>
        </w:rPr>
        <w:drawing>
          <wp:inline distT="0" distB="0" distL="0" distR="0" wp14:anchorId="7A727D4F" wp14:editId="2CB4543D">
            <wp:extent cx="5943600" cy="3017520"/>
            <wp:effectExtent l="0" t="0" r="0" b="0"/>
            <wp:docPr id="119525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57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20E9" w14:textId="77777777" w:rsidR="00BE5860" w:rsidRDefault="00BE5860" w:rsidP="008347BA"/>
    <w:p w14:paraId="3710A63C" w14:textId="77777777" w:rsidR="00BE5860" w:rsidRDefault="00BE5860" w:rsidP="008347BA"/>
    <w:p w14:paraId="0E824834" w14:textId="77777777" w:rsidR="00BE5860" w:rsidRDefault="00BE5860" w:rsidP="008347BA"/>
    <w:p w14:paraId="48C169AA" w14:textId="77777777" w:rsidR="00BE5860" w:rsidRDefault="00BE5860" w:rsidP="008347BA"/>
    <w:p w14:paraId="12DC1540" w14:textId="544C4EF7" w:rsidR="00BE5860" w:rsidRPr="00BE5860" w:rsidRDefault="00BE5860" w:rsidP="008347BA">
      <w:r w:rsidRPr="00BE5860">
        <w:t>Task – 3: Configure an inbound security port rule to allow RDP</w:t>
      </w:r>
    </w:p>
    <w:p w14:paraId="69215E7E" w14:textId="1D2DE9D6" w:rsidR="00BE5860" w:rsidRPr="00BE5860" w:rsidRDefault="00BE5860" w:rsidP="008347BA">
      <w:pPr>
        <w:rPr>
          <w:sz w:val="22"/>
          <w:szCs w:val="22"/>
        </w:rPr>
      </w:pPr>
      <w:r w:rsidRPr="00BE5860">
        <w:rPr>
          <w:sz w:val="22"/>
          <w:szCs w:val="22"/>
        </w:rPr>
        <w:t xml:space="preserve">Step </w:t>
      </w:r>
      <w:r>
        <w:rPr>
          <w:sz w:val="22"/>
          <w:szCs w:val="22"/>
        </w:rPr>
        <w:t>1</w:t>
      </w:r>
      <w:r w:rsidRPr="00BE5860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In this step we try to connect to the VM by downloading the RDP file, however as we have assigned the NSG, it blocks/denies all requests, hence the error below. </w:t>
      </w:r>
    </w:p>
    <w:p w14:paraId="1B3BA3FD" w14:textId="3EFF7467" w:rsidR="008347BA" w:rsidRDefault="008347BA" w:rsidP="008347BA">
      <w:r w:rsidRPr="008347BA">
        <w:rPr>
          <w:noProof/>
        </w:rPr>
        <w:drawing>
          <wp:inline distT="0" distB="0" distL="0" distR="0" wp14:anchorId="15B2A586" wp14:editId="08B1346F">
            <wp:extent cx="5943600" cy="3003550"/>
            <wp:effectExtent l="0" t="0" r="0" b="6350"/>
            <wp:docPr id="1433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3856" w14:textId="48D507E8" w:rsidR="00BE5860" w:rsidRPr="00BE5860" w:rsidRDefault="00BE5860" w:rsidP="008347BA">
      <w:pPr>
        <w:rPr>
          <w:sz w:val="22"/>
          <w:szCs w:val="22"/>
        </w:rPr>
      </w:pPr>
      <w:r w:rsidRPr="00BE5860">
        <w:rPr>
          <w:sz w:val="22"/>
          <w:szCs w:val="22"/>
        </w:rPr>
        <w:t xml:space="preserve">Step </w:t>
      </w:r>
      <w:r>
        <w:rPr>
          <w:sz w:val="22"/>
          <w:szCs w:val="22"/>
        </w:rPr>
        <w:t>2</w:t>
      </w:r>
      <w:r w:rsidRPr="00BE5860">
        <w:rPr>
          <w:sz w:val="22"/>
          <w:szCs w:val="22"/>
        </w:rPr>
        <w:t>:</w:t>
      </w:r>
      <w:r>
        <w:rPr>
          <w:sz w:val="22"/>
          <w:szCs w:val="22"/>
        </w:rPr>
        <w:t xml:space="preserve"> Displaying the current network settings of the VM and </w:t>
      </w:r>
      <w:proofErr w:type="gramStart"/>
      <w:r>
        <w:rPr>
          <w:sz w:val="22"/>
          <w:szCs w:val="22"/>
        </w:rPr>
        <w:t>it’s</w:t>
      </w:r>
      <w:proofErr w:type="gramEnd"/>
      <w:r>
        <w:rPr>
          <w:sz w:val="22"/>
          <w:szCs w:val="22"/>
        </w:rPr>
        <w:t xml:space="preserve"> inbound port rules. By clicking on “Create port rule” we can add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inbound and outbound rule. </w:t>
      </w:r>
    </w:p>
    <w:p w14:paraId="41E8DFCB" w14:textId="03F2F623" w:rsidR="008347BA" w:rsidRDefault="008347BA" w:rsidP="008347BA">
      <w:r w:rsidRPr="008347BA">
        <w:rPr>
          <w:noProof/>
        </w:rPr>
        <w:drawing>
          <wp:inline distT="0" distB="0" distL="0" distR="0" wp14:anchorId="1AD95FB4" wp14:editId="4C6D4800">
            <wp:extent cx="5943600" cy="2990850"/>
            <wp:effectExtent l="0" t="0" r="0" b="0"/>
            <wp:docPr id="118698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84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177A" w14:textId="77777777" w:rsidR="00BE5860" w:rsidRDefault="00BE5860" w:rsidP="008347BA"/>
    <w:p w14:paraId="3F2D7C2C" w14:textId="77777777" w:rsidR="00BE5860" w:rsidRDefault="00BE5860" w:rsidP="008347BA"/>
    <w:p w14:paraId="052E3162" w14:textId="3B679A20" w:rsidR="00BE5860" w:rsidRPr="00BE5860" w:rsidRDefault="00BE5860" w:rsidP="008347BA">
      <w:pPr>
        <w:rPr>
          <w:sz w:val="22"/>
          <w:szCs w:val="22"/>
        </w:rPr>
      </w:pPr>
      <w:r w:rsidRPr="00BE5860">
        <w:rPr>
          <w:sz w:val="22"/>
          <w:szCs w:val="22"/>
        </w:rPr>
        <w:t xml:space="preserve">Step </w:t>
      </w:r>
      <w:r>
        <w:rPr>
          <w:sz w:val="22"/>
          <w:szCs w:val="22"/>
        </w:rPr>
        <w:t>3</w:t>
      </w:r>
      <w:r w:rsidRPr="00BE5860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In this step I’ve added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inbound security rule to allow RDP traffic and set </w:t>
      </w:r>
      <w:proofErr w:type="gramStart"/>
      <w:r>
        <w:rPr>
          <w:sz w:val="22"/>
          <w:szCs w:val="22"/>
        </w:rPr>
        <w:t>it’s</w:t>
      </w:r>
      <w:proofErr w:type="gramEnd"/>
      <w:r>
        <w:rPr>
          <w:sz w:val="22"/>
          <w:szCs w:val="22"/>
        </w:rPr>
        <w:t xml:space="preserve"> priority to 300. </w:t>
      </w:r>
    </w:p>
    <w:p w14:paraId="40AFB382" w14:textId="4F016FE3" w:rsidR="008347BA" w:rsidRDefault="008347BA" w:rsidP="008347BA">
      <w:r w:rsidRPr="008347BA">
        <w:rPr>
          <w:noProof/>
        </w:rPr>
        <w:drawing>
          <wp:inline distT="0" distB="0" distL="0" distR="0" wp14:anchorId="6B7EC64D" wp14:editId="45663F39">
            <wp:extent cx="5943600" cy="3013075"/>
            <wp:effectExtent l="0" t="0" r="0" b="0"/>
            <wp:docPr id="17119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79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C28B" w14:textId="1318A40C" w:rsidR="00BE5860" w:rsidRPr="00BE5860" w:rsidRDefault="00BE5860" w:rsidP="008347BA">
      <w:pPr>
        <w:rPr>
          <w:sz w:val="22"/>
          <w:szCs w:val="22"/>
        </w:rPr>
      </w:pPr>
      <w:r w:rsidRPr="00BE5860">
        <w:rPr>
          <w:sz w:val="22"/>
          <w:szCs w:val="22"/>
        </w:rPr>
        <w:t xml:space="preserve">Step </w:t>
      </w:r>
      <w:r>
        <w:rPr>
          <w:sz w:val="22"/>
          <w:szCs w:val="22"/>
        </w:rPr>
        <w:t>4</w:t>
      </w:r>
      <w:r w:rsidRPr="00BE5860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After adding the inbound rule, I’ve accessed the VM through the same RDP file I downloaded in the previous steps. </w:t>
      </w:r>
    </w:p>
    <w:p w14:paraId="235CA622" w14:textId="2C5B09F9" w:rsidR="008C447A" w:rsidRDefault="008C447A" w:rsidP="008347BA">
      <w:r w:rsidRPr="008C447A">
        <w:rPr>
          <w:noProof/>
        </w:rPr>
        <w:drawing>
          <wp:inline distT="0" distB="0" distL="0" distR="0" wp14:anchorId="3B9A5C57" wp14:editId="59A8AF09">
            <wp:extent cx="5943600" cy="3006090"/>
            <wp:effectExtent l="0" t="0" r="0" b="3810"/>
            <wp:docPr id="131247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70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DD19" w14:textId="77777777" w:rsidR="008C447A" w:rsidRDefault="008C447A" w:rsidP="008347BA"/>
    <w:p w14:paraId="2DC048E7" w14:textId="77777777" w:rsidR="00BE5860" w:rsidRDefault="00BE5860" w:rsidP="008347BA"/>
    <w:p w14:paraId="1C5E7340" w14:textId="77777777" w:rsidR="00BE5860" w:rsidRDefault="00BE5860" w:rsidP="008347BA"/>
    <w:p w14:paraId="23B77365" w14:textId="77777777" w:rsidR="00BE5860" w:rsidRDefault="00BE5860" w:rsidP="008347BA"/>
    <w:p w14:paraId="37A6B882" w14:textId="36DFFF78" w:rsidR="008C447A" w:rsidRDefault="008C447A" w:rsidP="008347BA">
      <w:r>
        <w:t>Task – 4:</w:t>
      </w:r>
      <w:r w:rsidR="00BE5860" w:rsidRPr="00BE5860">
        <w:t xml:space="preserve"> Configure an outbound security port rule to deny Internet access</w:t>
      </w:r>
    </w:p>
    <w:p w14:paraId="0642E653" w14:textId="1A6EB93D" w:rsidR="00682FC3" w:rsidRPr="00682FC3" w:rsidRDefault="00682FC3" w:rsidP="008347BA">
      <w:pPr>
        <w:rPr>
          <w:sz w:val="22"/>
          <w:szCs w:val="22"/>
        </w:rPr>
      </w:pPr>
      <w:r>
        <w:rPr>
          <w:sz w:val="22"/>
          <w:szCs w:val="22"/>
        </w:rPr>
        <w:t xml:space="preserve">Step 1: Confirming internet access is allowed on the VM by visiting </w:t>
      </w:r>
      <w:hyperlink r:id="rId18" w:history="1">
        <w:r w:rsidRPr="006532E7">
          <w:rPr>
            <w:rStyle w:val="Hyperlink"/>
            <w:sz w:val="22"/>
            <w:szCs w:val="22"/>
          </w:rPr>
          <w:t>www.bing.com</w:t>
        </w:r>
      </w:hyperlink>
      <w:r>
        <w:rPr>
          <w:sz w:val="22"/>
          <w:szCs w:val="22"/>
        </w:rPr>
        <w:t xml:space="preserve"> in internet explorer</w:t>
      </w:r>
    </w:p>
    <w:p w14:paraId="4E76BB33" w14:textId="4913C615" w:rsidR="008C447A" w:rsidRDefault="00682FC3" w:rsidP="008347BA">
      <w:r w:rsidRPr="00682FC3">
        <w:rPr>
          <w:noProof/>
        </w:rPr>
        <w:drawing>
          <wp:inline distT="0" distB="0" distL="0" distR="0" wp14:anchorId="136630D0" wp14:editId="105509B9">
            <wp:extent cx="5943600" cy="3000375"/>
            <wp:effectExtent l="0" t="0" r="0" b="9525"/>
            <wp:docPr id="29178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8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2AFB" w14:textId="0014FCE9" w:rsidR="00682FC3" w:rsidRPr="00682FC3" w:rsidRDefault="00682FC3" w:rsidP="008347BA">
      <w:pPr>
        <w:rPr>
          <w:sz w:val="22"/>
          <w:szCs w:val="22"/>
        </w:rPr>
      </w:pPr>
      <w:r w:rsidRPr="00682FC3">
        <w:rPr>
          <w:sz w:val="22"/>
          <w:szCs w:val="22"/>
        </w:rPr>
        <w:t xml:space="preserve">Step 2: </w:t>
      </w:r>
      <w:r>
        <w:rPr>
          <w:sz w:val="22"/>
          <w:szCs w:val="22"/>
        </w:rPr>
        <w:t>Implementing outbound deny rule to restrict internet access inside the VM</w:t>
      </w:r>
    </w:p>
    <w:p w14:paraId="014CB9C8" w14:textId="6DE885C0" w:rsidR="008C447A" w:rsidRDefault="008C447A" w:rsidP="008347BA">
      <w:r w:rsidRPr="008C447A">
        <w:rPr>
          <w:noProof/>
        </w:rPr>
        <w:drawing>
          <wp:inline distT="0" distB="0" distL="0" distR="0" wp14:anchorId="0C5FFAB5" wp14:editId="5FB06BC7">
            <wp:extent cx="5943600" cy="3009900"/>
            <wp:effectExtent l="0" t="0" r="0" b="0"/>
            <wp:docPr id="95342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26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F2FD" w14:textId="77777777" w:rsidR="00682FC3" w:rsidRDefault="00682FC3" w:rsidP="008347BA"/>
    <w:p w14:paraId="7577D7FE" w14:textId="77777777" w:rsidR="00682FC3" w:rsidRDefault="00682FC3" w:rsidP="008347BA"/>
    <w:p w14:paraId="2E0FC261" w14:textId="77777777" w:rsidR="00682FC3" w:rsidRDefault="00682FC3" w:rsidP="008347BA"/>
    <w:p w14:paraId="0EC14047" w14:textId="4BA878DB" w:rsidR="00682FC3" w:rsidRPr="00682FC3" w:rsidRDefault="00682FC3" w:rsidP="008347BA">
      <w:pPr>
        <w:rPr>
          <w:sz w:val="22"/>
          <w:szCs w:val="22"/>
        </w:rPr>
      </w:pPr>
      <w:r w:rsidRPr="00682FC3">
        <w:rPr>
          <w:sz w:val="22"/>
          <w:szCs w:val="22"/>
        </w:rPr>
        <w:t>Step 3:</w:t>
      </w:r>
      <w:r>
        <w:rPr>
          <w:sz w:val="22"/>
          <w:szCs w:val="22"/>
        </w:rPr>
        <w:t xml:space="preserve"> After adding the outbound rule, we can confirm that the internet access has been restricted and is available. </w:t>
      </w:r>
    </w:p>
    <w:p w14:paraId="712423DB" w14:textId="17000E7B" w:rsidR="00742C49" w:rsidRDefault="00742C49" w:rsidP="008347BA">
      <w:r w:rsidRPr="00742C49">
        <w:rPr>
          <w:noProof/>
        </w:rPr>
        <w:drawing>
          <wp:inline distT="0" distB="0" distL="0" distR="0" wp14:anchorId="7838474B" wp14:editId="283A99E1">
            <wp:extent cx="5943600" cy="2989580"/>
            <wp:effectExtent l="0" t="0" r="0" b="1270"/>
            <wp:docPr id="87734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49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C49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6575" w14:textId="77777777" w:rsidR="00486E69" w:rsidRDefault="00486E69" w:rsidP="00B0606E">
      <w:pPr>
        <w:spacing w:after="0" w:line="240" w:lineRule="auto"/>
      </w:pPr>
      <w:r>
        <w:separator/>
      </w:r>
    </w:p>
  </w:endnote>
  <w:endnote w:type="continuationSeparator" w:id="0">
    <w:p w14:paraId="725BA73B" w14:textId="77777777" w:rsidR="00486E69" w:rsidRDefault="00486E69" w:rsidP="00B06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407A" w14:textId="77777777" w:rsidR="00486E69" w:rsidRDefault="00486E69" w:rsidP="00B0606E">
      <w:pPr>
        <w:spacing w:after="0" w:line="240" w:lineRule="auto"/>
      </w:pPr>
      <w:r>
        <w:separator/>
      </w:r>
    </w:p>
  </w:footnote>
  <w:footnote w:type="continuationSeparator" w:id="0">
    <w:p w14:paraId="009846E3" w14:textId="77777777" w:rsidR="00486E69" w:rsidRDefault="00486E69" w:rsidP="00B06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1351" w14:textId="7D308BE5" w:rsidR="00B0606E" w:rsidRDefault="00B0606E" w:rsidP="00B0606E">
    <w:pPr>
      <w:pStyle w:val="Header"/>
      <w:jc w:val="center"/>
    </w:pPr>
    <w:r>
      <w:t xml:space="preserve">Lab </w:t>
    </w:r>
    <w:r w:rsidR="00E9789D">
      <w:t>–</w:t>
    </w:r>
    <w:r>
      <w:t xml:space="preserve"> 6</w:t>
    </w:r>
    <w:r w:rsidR="00E9789D">
      <w:t xml:space="preserve"> </w:t>
    </w:r>
    <w:r w:rsidR="00E9789D" w:rsidRPr="00E9789D">
      <w:t>Secure network traffic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6E"/>
    <w:rsid w:val="000D7534"/>
    <w:rsid w:val="00265D52"/>
    <w:rsid w:val="002828C0"/>
    <w:rsid w:val="003862CE"/>
    <w:rsid w:val="00486E69"/>
    <w:rsid w:val="00682FC3"/>
    <w:rsid w:val="00712079"/>
    <w:rsid w:val="00742C49"/>
    <w:rsid w:val="0078014D"/>
    <w:rsid w:val="007A3F84"/>
    <w:rsid w:val="008347BA"/>
    <w:rsid w:val="008C447A"/>
    <w:rsid w:val="00A1317C"/>
    <w:rsid w:val="00B0606E"/>
    <w:rsid w:val="00B319A1"/>
    <w:rsid w:val="00B34619"/>
    <w:rsid w:val="00BE5860"/>
    <w:rsid w:val="00E32251"/>
    <w:rsid w:val="00E46A7B"/>
    <w:rsid w:val="00E9789D"/>
    <w:rsid w:val="00F9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6533"/>
  <w15:chartTrackingRefBased/>
  <w15:docId w15:val="{94035B60-9AB7-4314-AE02-ADC78301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06E"/>
  </w:style>
  <w:style w:type="paragraph" w:styleId="Footer">
    <w:name w:val="footer"/>
    <w:basedOn w:val="Normal"/>
    <w:link w:val="FooterChar"/>
    <w:uiPriority w:val="99"/>
    <w:unhideWhenUsed/>
    <w:rsid w:val="00B06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06E"/>
  </w:style>
  <w:style w:type="character" w:styleId="Hyperlink">
    <w:name w:val="Hyperlink"/>
    <w:basedOn w:val="DefaultParagraphFont"/>
    <w:uiPriority w:val="99"/>
    <w:unhideWhenUsed/>
    <w:rsid w:val="00682F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www.bing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Rehman</dc:creator>
  <cp:keywords/>
  <dc:description/>
  <cp:lastModifiedBy>Mujeeb Rehman</cp:lastModifiedBy>
  <cp:revision>4</cp:revision>
  <dcterms:created xsi:type="dcterms:W3CDTF">2025-03-31T05:12:00Z</dcterms:created>
  <dcterms:modified xsi:type="dcterms:W3CDTF">2025-04-09T06:40:00Z</dcterms:modified>
</cp:coreProperties>
</file>