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Ziroh Labs is pleased to place the order on you for the development of a consultancy project</w:t>
      </w:r>
    </w:p>
    <w:p w:rsidR="00000000" w:rsidDel="00000000" w:rsidP="00000000" w:rsidRDefault="00000000" w:rsidRPr="00000000" w14:paraId="00000002">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titled </w:t>
      </w:r>
      <w:r w:rsidDel="00000000" w:rsidR="00000000" w:rsidRPr="00000000">
        <w:rPr>
          <w:rFonts w:ascii="Poppins" w:cs="Poppins" w:eastAsia="Poppins" w:hAnsi="Poppins"/>
          <w:b w:val="1"/>
          <w:rtl w:val="0"/>
        </w:rPr>
        <w:t xml:space="preserve">"</w:t>
      </w:r>
      <w:r w:rsidDel="00000000" w:rsidR="00000000" w:rsidRPr="00000000">
        <w:rPr>
          <w:rFonts w:ascii="Poppins" w:cs="Poppins" w:eastAsia="Poppins" w:hAnsi="Poppins"/>
          <w:b w:val="1"/>
          <w:sz w:val="20"/>
          <w:szCs w:val="20"/>
          <w:rtl w:val="0"/>
        </w:rPr>
        <w:t xml:space="preserve">A Survey of Convolutional Neural Networks: Analysis, Applications, and Prospects” </w:t>
      </w:r>
      <w:r w:rsidDel="00000000" w:rsidR="00000000" w:rsidRPr="00000000">
        <w:rPr>
          <w:rFonts w:ascii="Poppins Medium" w:cs="Poppins Medium" w:eastAsia="Poppins Medium" w:hAnsi="Poppins Medium"/>
          <w:sz w:val="20"/>
          <w:szCs w:val="20"/>
          <w:rtl w:val="0"/>
        </w:rPr>
        <w:t xml:space="preserve">with the following modules for the mentioned project per the specified requirements.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710"/>
        <w:tblGridChange w:id="0">
          <w:tblGrid>
            <w:gridCol w:w="1650"/>
            <w:gridCol w:w="77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04">
            <w:pPr>
              <w:rPr>
                <w:rFonts w:ascii="Poppins" w:cs="Poppins" w:eastAsia="Poppins" w:hAnsi="Poppins"/>
                <w:b w:val="1"/>
                <w:sz w:val="20"/>
                <w:szCs w:val="20"/>
                <w:highlight w:val="yellow"/>
              </w:rPr>
            </w:pPr>
            <w:r w:rsidDel="00000000" w:rsidR="00000000" w:rsidRPr="00000000">
              <w:rPr>
                <w:rFonts w:ascii="Poppins" w:cs="Poppins" w:eastAsia="Poppins" w:hAnsi="Poppins"/>
                <w:b w:val="1"/>
                <w:sz w:val="20"/>
                <w:szCs w:val="20"/>
                <w:rtl w:val="0"/>
              </w:rPr>
              <w:t xml:space="preserve">A Survey of Convolutional Neural Networks: Analysis, Applications, and Prospects - GoogLeNet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Students</w:t>
            </w:r>
          </w:p>
          <w:p w:rsidR="00000000" w:rsidDel="00000000" w:rsidP="00000000" w:rsidRDefault="00000000" w:rsidRPr="00000000" w14:paraId="00000006">
            <w:pP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and Faculty</w:t>
            </w:r>
          </w:p>
        </w:tc>
        <w:tc>
          <w:tcPr>
            <w:shd w:fill="auto" w:val="clear"/>
            <w:tcMar>
              <w:top w:w="100.0" w:type="dxa"/>
              <w:left w:w="100.0" w:type="dxa"/>
              <w:bottom w:w="100.0" w:type="dxa"/>
              <w:right w:w="100.0" w:type="dxa"/>
            </w:tcMar>
          </w:tcPr>
          <w:p w:rsidR="00000000" w:rsidDel="00000000" w:rsidP="00000000" w:rsidRDefault="00000000" w:rsidRPr="00000000" w14:paraId="00000007">
            <w:pPr>
              <w:rPr>
                <w:rFonts w:ascii="Poppins" w:cs="Poppins" w:eastAsia="Poppins" w:hAnsi="Poppins"/>
                <w:b w:val="1"/>
                <w:sz w:val="20"/>
                <w:szCs w:val="20"/>
                <w:highlight w:val="yellow"/>
              </w:rPr>
            </w:pPr>
            <w:r w:rsidDel="00000000" w:rsidR="00000000" w:rsidRPr="00000000">
              <w:rPr>
                <w:rFonts w:ascii="Poppins" w:cs="Poppins" w:eastAsia="Poppins" w:hAnsi="Poppins"/>
                <w:b w:val="1"/>
                <w:sz w:val="20"/>
                <w:szCs w:val="20"/>
                <w:rtl w:val="0"/>
              </w:rPr>
              <w:t xml:space="preserve">Students: </w:t>
            </w:r>
            <w:hyperlink r:id="rId7">
              <w:r w:rsidDel="00000000" w:rsidR="00000000" w:rsidRPr="00000000">
                <w:rPr>
                  <w:color w:val="0000ee"/>
                  <w:u w:val="single"/>
                  <w:shd w:fill="auto" w:val="clear"/>
                  <w:rtl w:val="0"/>
                </w:rPr>
                <w:t xml:space="preserve">Arnav Thakare</w:t>
              </w:r>
            </w:hyperlink>
            <w:r w:rsidDel="00000000" w:rsidR="00000000" w:rsidRPr="00000000">
              <w:rPr>
                <w:rFonts w:ascii="Poppins" w:cs="Poppins" w:eastAsia="Poppins" w:hAnsi="Poppins"/>
                <w:b w:val="1"/>
                <w:sz w:val="20"/>
                <w:szCs w:val="20"/>
                <w:rtl w:val="0"/>
              </w:rPr>
              <w:t xml:space="preserve">, </w:t>
            </w:r>
            <w:hyperlink r:id="rId8">
              <w:r w:rsidDel="00000000" w:rsidR="00000000" w:rsidRPr="00000000">
                <w:rPr>
                  <w:color w:val="0000ee"/>
                  <w:u w:val="single"/>
                  <w:shd w:fill="auto" w:val="clear"/>
                  <w:rtl w:val="0"/>
                </w:rPr>
                <w:t xml:space="preserve">Arya Bhatt</w:t>
              </w:r>
            </w:hyperlink>
            <w:r w:rsidDel="00000000" w:rsidR="00000000" w:rsidRPr="00000000">
              <w:rPr>
                <w:rFonts w:ascii="Poppins" w:cs="Poppins" w:eastAsia="Poppins" w:hAnsi="Poppins"/>
                <w:b w:val="1"/>
                <w:sz w:val="20"/>
                <w:szCs w:val="20"/>
                <w:rtl w:val="0"/>
              </w:rPr>
              <w:t xml:space="preserve">and Nidhi Dhamne</w:t>
            </w:r>
            <w:r w:rsidDel="00000000" w:rsidR="00000000" w:rsidRPr="00000000">
              <w:rPr>
                <w:rtl w:val="0"/>
              </w:rPr>
            </w:r>
          </w:p>
          <w:p w:rsidR="00000000" w:rsidDel="00000000" w:rsidP="00000000" w:rsidRDefault="00000000" w:rsidRPr="00000000" w14:paraId="00000008">
            <w:pP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 ( A group of students ( minimum 3, maximum 5) with proficiency in Java, including its knowledge and the ability to write code, to be selected by the Institute is essential).</w:t>
            </w:r>
          </w:p>
          <w:p w:rsidR="00000000" w:rsidDel="00000000" w:rsidP="00000000" w:rsidRDefault="00000000" w:rsidRPr="00000000" w14:paraId="00000009">
            <w:pPr>
              <w:rPr>
                <w:rFonts w:ascii="Poppins" w:cs="Poppins" w:eastAsia="Poppins" w:hAnsi="Poppins"/>
                <w:b w:val="1"/>
                <w:sz w:val="20"/>
                <w:szCs w:val="20"/>
                <w:highlight w:val="yellow"/>
              </w:rPr>
            </w:pPr>
            <w:r w:rsidDel="00000000" w:rsidR="00000000" w:rsidRPr="00000000">
              <w:rPr>
                <w:rFonts w:ascii="Poppins" w:cs="Poppins" w:eastAsia="Poppins" w:hAnsi="Poppins"/>
                <w:b w:val="1"/>
                <w:sz w:val="20"/>
                <w:szCs w:val="20"/>
                <w:rtl w:val="0"/>
              </w:rPr>
              <w:t xml:space="preserve">Faculty: </w:t>
            </w:r>
            <w:hyperlink r:id="rId9">
              <w:r w:rsidDel="00000000" w:rsidR="00000000" w:rsidRPr="00000000">
                <w:rPr>
                  <w:color w:val="0000ee"/>
                  <w:u w:val="single"/>
                  <w:shd w:fill="auto" w:val="clear"/>
                  <w:rtl w:val="0"/>
                </w:rPr>
                <w:t xml:space="preserve">SUSHILA PALWE</w:t>
              </w:r>
            </w:hyperlink>
            <w:r w:rsidDel="00000000" w:rsidR="00000000" w:rsidRPr="00000000">
              <w:rPr>
                <w:rtl w:val="0"/>
              </w:rPr>
            </w:r>
          </w:p>
          <w:p w:rsidR="00000000" w:rsidDel="00000000" w:rsidP="00000000" w:rsidRDefault="00000000" w:rsidRPr="00000000" w14:paraId="0000000A">
            <w:pP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 A Group must be mentored by a University professor who is well-versed in AI &amp; ML</w:t>
            </w:r>
            <w:r w:rsidDel="00000000" w:rsidR="00000000" w:rsidRPr="00000000">
              <w:rPr>
                <w:rFonts w:ascii="Poppins" w:cs="Poppins" w:eastAsia="Poppins" w:hAnsi="Poppins"/>
                <w:sz w:val="20"/>
                <w:szCs w:val="20"/>
                <w:rtl w:val="0"/>
              </w:rPr>
              <w:t xml:space="preserve">..</w:t>
            </w:r>
            <w:r w:rsidDel="00000000" w:rsidR="00000000" w:rsidRPr="00000000">
              <w:rPr>
                <w:rFonts w:ascii="Poppins" w:cs="Poppins" w:eastAsia="Poppins" w:hAnsi="Poppins"/>
                <w:b w:val="1"/>
                <w:sz w:val="20"/>
                <w:szCs w:val="20"/>
                <w:rtl w:val="0"/>
              </w:rPr>
              <w:t xml:space="preserve">It’s a must to provide the profile of the professor as well. While the professor can actively contribute to the project, their minimum role is to ensure that students comprehend the assigned model and that all milestones are completed on time).</w:t>
            </w:r>
          </w:p>
        </w:tc>
      </w:tr>
      <w:tr>
        <w:trPr>
          <w:cantSplit w:val="0"/>
          <w:trHeight w:val="19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Objectives</w:t>
            </w:r>
          </w:p>
        </w:tc>
        <w:tc>
          <w:tcPr>
            <w:shd w:fill="auto" w:val="clear"/>
            <w:tcMar>
              <w:top w:w="100.0" w:type="dxa"/>
              <w:left w:w="100.0" w:type="dxa"/>
              <w:bottom w:w="100.0" w:type="dxa"/>
              <w:right w:w="100.0" w:type="dxa"/>
            </w:tcMar>
          </w:tcPr>
          <w:p w:rsidR="00000000" w:rsidDel="00000000" w:rsidP="00000000" w:rsidRDefault="00000000" w:rsidRPr="00000000" w14:paraId="0000000C">
            <w:pP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This project aims to check the ability to write AI models from scratch. </w:t>
            </w:r>
          </w:p>
          <w:p w:rsidR="00000000" w:rsidDel="00000000" w:rsidP="00000000" w:rsidRDefault="00000000" w:rsidRPr="00000000" w14:paraId="0000000D">
            <w:pP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The types of models are Transformers, Convolution Nets, and a few more. </w:t>
            </w:r>
          </w:p>
          <w:p w:rsidR="00000000" w:rsidDel="00000000" w:rsidP="00000000" w:rsidRDefault="00000000" w:rsidRPr="00000000" w14:paraId="0000000E">
            <w:pP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 Models will be built using a Java-based distributed graph framework named Zunu Compute. Ziroh Labs will explain how to create model graphs that span thousands of machines.</w:t>
            </w:r>
          </w:p>
          <w:p w:rsidR="00000000" w:rsidDel="00000000" w:rsidP="00000000" w:rsidRDefault="00000000" w:rsidRPr="00000000" w14:paraId="0000000F">
            <w:pPr>
              <w:rPr>
                <w:rFonts w:ascii="Poppins" w:cs="Poppins" w:eastAsia="Poppins" w:hAnsi="Poppins"/>
                <w:b w:val="1"/>
                <w:sz w:val="20"/>
                <w:szCs w:val="20"/>
              </w:rPr>
            </w:pPr>
            <w:bookmarkStart w:colFirst="0" w:colLast="0" w:name="_heading=h.gjdgxs" w:id="0"/>
            <w:bookmarkEnd w:id="0"/>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rPr>
                <w:rFonts w:ascii="Poppins" w:cs="Poppins" w:eastAsia="Poppins" w:hAnsi="Poppins"/>
                <w:b w:val="1"/>
                <w:sz w:val="20"/>
                <w:szCs w:val="20"/>
              </w:rPr>
            </w:pPr>
            <w:r w:rsidDel="00000000" w:rsidR="00000000" w:rsidRPr="00000000">
              <w:rPr>
                <w:rtl w:val="0"/>
              </w:rPr>
            </w:r>
          </w:p>
          <w:p w:rsidR="00000000" w:rsidDel="00000000" w:rsidP="00000000" w:rsidRDefault="00000000" w:rsidRPr="00000000" w14:paraId="00000011">
            <w:pPr>
              <w:rPr>
                <w:rFonts w:ascii="Poppins" w:cs="Poppins" w:eastAsia="Poppins" w:hAnsi="Poppins"/>
                <w:b w:val="1"/>
                <w:sz w:val="20"/>
                <w:szCs w:val="20"/>
              </w:rPr>
            </w:pPr>
            <w:r w:rsidDel="00000000" w:rsidR="00000000" w:rsidRPr="00000000">
              <w:rPr>
                <w:rtl w:val="0"/>
              </w:rPr>
            </w:r>
          </w:p>
          <w:p w:rsidR="00000000" w:rsidDel="00000000" w:rsidP="00000000" w:rsidRDefault="00000000" w:rsidRPr="00000000" w14:paraId="00000012">
            <w:pP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Methodology</w:t>
            </w:r>
          </w:p>
          <w:p w:rsidR="00000000" w:rsidDel="00000000" w:rsidP="00000000" w:rsidRDefault="00000000" w:rsidRPr="00000000" w14:paraId="00000013">
            <w:pPr>
              <w:rPr>
                <w:rFonts w:ascii="Poppins" w:cs="Poppins" w:eastAsia="Poppins" w:hAnsi="Poppins"/>
                <w:b w:val="1"/>
                <w:sz w:val="20"/>
                <w:szCs w:val="20"/>
              </w:rPr>
            </w:pPr>
            <w:r w:rsidDel="00000000" w:rsidR="00000000" w:rsidRPr="00000000">
              <w:rPr>
                <w:rtl w:val="0"/>
              </w:rPr>
            </w:r>
          </w:p>
          <w:p w:rsidR="00000000" w:rsidDel="00000000" w:rsidP="00000000" w:rsidRDefault="00000000" w:rsidRPr="00000000" w14:paraId="00000014">
            <w:pPr>
              <w:rPr>
                <w:rFonts w:ascii="Poppins" w:cs="Poppins" w:eastAsia="Poppins" w:hAnsi="Poppins"/>
                <w:b w:val="1"/>
                <w:sz w:val="20"/>
                <w:szCs w:val="20"/>
              </w:rPr>
            </w:pPr>
            <w:r w:rsidDel="00000000" w:rsidR="00000000" w:rsidRPr="00000000">
              <w:rPr>
                <w:rtl w:val="0"/>
              </w:rPr>
            </w:r>
          </w:p>
          <w:p w:rsidR="00000000" w:rsidDel="00000000" w:rsidP="00000000" w:rsidRDefault="00000000" w:rsidRPr="00000000" w14:paraId="00000015">
            <w:pPr>
              <w:rPr>
                <w:rFonts w:ascii="Poppins" w:cs="Poppins" w:eastAsia="Poppins" w:hAnsi="Poppins"/>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Students and their respective mentors must select a model, define the project scope, and then start coding.</w:t>
            </w:r>
          </w:p>
          <w:p w:rsidR="00000000" w:rsidDel="00000000" w:rsidP="00000000" w:rsidRDefault="00000000" w:rsidRPr="00000000" w14:paraId="00000017">
            <w:pPr>
              <w:numPr>
                <w:ilvl w:val="0"/>
                <w:numId w:val="1"/>
              </w:numPr>
              <w:ind w:left="720" w:hanging="360"/>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Write AI models from scratch.</w:t>
            </w:r>
          </w:p>
          <w:p w:rsidR="00000000" w:rsidDel="00000000" w:rsidP="00000000" w:rsidRDefault="00000000" w:rsidRPr="00000000" w14:paraId="00000018">
            <w:pPr>
              <w:numPr>
                <w:ilvl w:val="0"/>
                <w:numId w:val="1"/>
              </w:numPr>
              <w:spacing w:line="240" w:lineRule="auto"/>
              <w:ind w:left="720" w:hanging="360"/>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The group cannot use any existing framework, e.g., PyTorch, TensorFlow, NumPy, Keras, etc, while writing the code. </w:t>
            </w:r>
          </w:p>
          <w:p w:rsidR="00000000" w:rsidDel="00000000" w:rsidP="00000000" w:rsidRDefault="00000000" w:rsidRPr="00000000" w14:paraId="00000019">
            <w:pPr>
              <w:numPr>
                <w:ilvl w:val="0"/>
                <w:numId w:val="1"/>
              </w:numPr>
              <w:ind w:left="720" w:hanging="360"/>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All mathematical functions that are present in the model architecture need to be implemented from scratch.</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Mathematical functions such as convolutions, various pooling strategies, and different activation functions must be implemented in Java.</w:t>
            </w:r>
          </w:p>
          <w:p w:rsidR="00000000" w:rsidDel="00000000" w:rsidP="00000000" w:rsidRDefault="00000000" w:rsidRPr="00000000" w14:paraId="0000001B">
            <w:pPr>
              <w:numPr>
                <w:ilvl w:val="0"/>
                <w:numId w:val="1"/>
              </w:numPr>
              <w:ind w:left="720" w:hanging="360"/>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Programming Language is only Java.</w:t>
            </w:r>
          </w:p>
          <w:p w:rsidR="00000000" w:rsidDel="00000000" w:rsidP="00000000" w:rsidRDefault="00000000" w:rsidRPr="00000000" w14:paraId="0000001C">
            <w:pPr>
              <w:numPr>
                <w:ilvl w:val="0"/>
                <w:numId w:val="1"/>
              </w:numPr>
              <w:ind w:left="720" w:hanging="360"/>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All functions must be built using Java Generics.</w:t>
            </w:r>
          </w:p>
          <w:p w:rsidR="00000000" w:rsidDel="00000000" w:rsidP="00000000" w:rsidRDefault="00000000" w:rsidRPr="00000000" w14:paraId="0000001D">
            <w:pPr>
              <w:numPr>
                <w:ilvl w:val="0"/>
                <w:numId w:val="1"/>
              </w:numPr>
              <w:ind w:left="720" w:hanging="360"/>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Test the model using Publicly available datasets provided by Ziroh Labs.</w:t>
            </w:r>
          </w:p>
          <w:p w:rsidR="00000000" w:rsidDel="00000000" w:rsidP="00000000" w:rsidRDefault="00000000" w:rsidRPr="00000000" w14:paraId="0000001E">
            <w:pPr>
              <w:numPr>
                <w:ilvl w:val="0"/>
                <w:numId w:val="1"/>
              </w:numPr>
              <w:ind w:left="720" w:hanging="360"/>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 Benchmark the model.</w:t>
            </w:r>
          </w:p>
          <w:p w:rsidR="00000000" w:rsidDel="00000000" w:rsidP="00000000" w:rsidRDefault="00000000" w:rsidRPr="00000000" w14:paraId="0000001F">
            <w:pPr>
              <w:numPr>
                <w:ilvl w:val="0"/>
                <w:numId w:val="1"/>
              </w:numPr>
              <w:ind w:left="720" w:hanging="360"/>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Ziroh Labs will provide the benchmark parameters and the statistical models to derive results.</w:t>
            </w:r>
          </w:p>
          <w:p w:rsidR="00000000" w:rsidDel="00000000" w:rsidP="00000000" w:rsidRDefault="00000000" w:rsidRPr="00000000" w14:paraId="00000020">
            <w:pPr>
              <w:numPr>
                <w:ilvl w:val="0"/>
                <w:numId w:val="1"/>
              </w:numPr>
              <w:ind w:left="720" w:hanging="360"/>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 Ziroh Labs can provide machines if needed.</w:t>
            </w:r>
          </w:p>
          <w:p w:rsidR="00000000" w:rsidDel="00000000" w:rsidP="00000000" w:rsidRDefault="00000000" w:rsidRPr="00000000" w14:paraId="00000021">
            <w:pPr>
              <w:numPr>
                <w:ilvl w:val="0"/>
                <w:numId w:val="1"/>
              </w:numPr>
              <w:ind w:left="720" w:hanging="360"/>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Ziroh Labs will provide a mentor for theoretical and Programming assistance.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ind w:left="720" w:hanging="360"/>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40 different types of Models will be provided. Groups have to choose at most one from it.  </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ind w:left="720" w:hanging="360"/>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Models include Transformers, Convolutional Nets, and others.</w:t>
            </w:r>
          </w:p>
        </w:tc>
      </w:tr>
      <w:tr>
        <w:trPr>
          <w:cantSplit w:val="0"/>
          <w:trHeight w:val="117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Milestones</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rFonts w:ascii="Poppins" w:cs="Poppins" w:eastAsia="Poppins" w:hAnsi="Poppins"/>
                <w:b w:val="1"/>
                <w:sz w:val="20"/>
                <w:szCs w:val="20"/>
              </w:rPr>
            </w:pPr>
            <w:r w:rsidDel="00000000" w:rsidR="00000000" w:rsidRPr="00000000">
              <w:rPr>
                <w:rtl w:val="0"/>
              </w:rPr>
            </w:r>
          </w:p>
          <w:tbl>
            <w:tblPr>
              <w:tblStyle w:val="Table2"/>
              <w:tblW w:w="7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6300"/>
              <w:tblGridChange w:id="0">
                <w:tblGrid>
                  <w:gridCol w:w="1170"/>
                  <w:gridCol w:w="6300"/>
                </w:tblGrid>
              </w:tblGridChange>
            </w:tblGrid>
            <w:tr>
              <w:trPr>
                <w:cantSplit w:val="0"/>
                <w:trHeight w:val="4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Duration</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Milestones</w:t>
                  </w:r>
                </w:p>
              </w:tc>
            </w:tr>
            <w:tr>
              <w:trPr>
                <w:cantSplit w:val="0"/>
                <w:trHeight w:val="6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2 weeks</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Thoroughly understand the selected model and do a small 30-minute presentation.</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2 weeks</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Understand Zunu Compute and do a 1-hour presentation.</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b w:val="1"/>
                      <w:sz w:val="20"/>
                      <w:szCs w:val="20"/>
                    </w:rPr>
                  </w:pPr>
                  <w:r w:rsidDel="00000000" w:rsidR="00000000" w:rsidRPr="00000000">
                    <w:rPr>
                      <w:rtl w:val="0"/>
                    </w:rPr>
                  </w:r>
                </w:p>
              </w:tc>
            </w:tr>
          </w:tbl>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b w:val="1"/>
                <w:sz w:val="20"/>
                <w:szCs w:val="20"/>
              </w:rPr>
            </w:pPr>
            <w:r w:rsidDel="00000000" w:rsidR="00000000" w:rsidRPr="00000000">
              <w:rPr>
                <w:rtl w:val="0"/>
              </w:rPr>
            </w:r>
          </w:p>
          <w:tbl>
            <w:tblPr>
              <w:tblStyle w:val="Table3"/>
              <w:tblW w:w="7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6225"/>
              <w:tblGridChange w:id="0">
                <w:tblGrid>
                  <w:gridCol w:w="1245"/>
                  <w:gridCol w:w="62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4  weeks</w:t>
                  </w:r>
                </w:p>
              </w:tc>
              <w:tc>
                <w:tcPr>
                  <w:shd w:fill="auto" w:val="clear"/>
                  <w:tcMar>
                    <w:top w:w="100.0" w:type="dxa"/>
                    <w:left w:w="100.0" w:type="dxa"/>
                    <w:bottom w:w="100.0" w:type="dxa"/>
                    <w:right w:w="100.0" w:type="dxa"/>
                  </w:tcMar>
                </w:tcPr>
                <w:p w:rsidR="00000000" w:rsidDel="00000000" w:rsidP="00000000" w:rsidRDefault="00000000" w:rsidRPr="00000000" w14:paraId="00000030">
                  <w:pPr>
                    <w:spacing w:line="240"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Implementing the model, along with the benchmark studies and benchmark the results.</w:t>
                  </w:r>
                </w:p>
              </w:tc>
            </w:tr>
            <w:tr>
              <w:trPr>
                <w:cantSplit w:val="0"/>
                <w:trHeight w:val="5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4 weeks</w:t>
                  </w:r>
                </w:p>
              </w:tc>
              <w:tc>
                <w:tcPr>
                  <w:shd w:fill="auto" w:val="clear"/>
                  <w:tcMar>
                    <w:top w:w="100.0" w:type="dxa"/>
                    <w:left w:w="100.0" w:type="dxa"/>
                    <w:bottom w:w="100.0" w:type="dxa"/>
                    <w:right w:w="100.0" w:type="dxa"/>
                  </w:tcMar>
                </w:tcPr>
                <w:p w:rsidR="00000000" w:rsidDel="00000000" w:rsidP="00000000" w:rsidRDefault="00000000" w:rsidRPr="00000000" w14:paraId="00000032">
                  <w:pPr>
                    <w:spacing w:line="240"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A white paper on the project (including a comparison of the resultant benchmark with the provided benchmark of the model given by Ziroh Labs).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4 weeks</w:t>
                  </w:r>
                </w:p>
              </w:tc>
              <w:tc>
                <w:tcPr>
                  <w:shd w:fill="auto" w:val="clear"/>
                  <w:tcMar>
                    <w:top w:w="100.0" w:type="dxa"/>
                    <w:left w:w="100.0" w:type="dxa"/>
                    <w:bottom w:w="100.0" w:type="dxa"/>
                    <w:right w:w="100.0" w:type="dxa"/>
                  </w:tcMar>
                </w:tcPr>
                <w:p w:rsidR="00000000" w:rsidDel="00000000" w:rsidP="00000000" w:rsidRDefault="00000000" w:rsidRPr="00000000" w14:paraId="00000034">
                  <w:pPr>
                    <w:spacing w:line="240"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Train and Test the datasets.</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b w:val="1"/>
                      <w:sz w:val="20"/>
                      <w:szCs w:val="20"/>
                    </w:rPr>
                  </w:pPr>
                  <w:r w:rsidDel="00000000" w:rsidR="00000000" w:rsidRPr="00000000">
                    <w:rPr>
                      <w:rtl w:val="0"/>
                    </w:rPr>
                  </w:r>
                </w:p>
              </w:tc>
            </w:tr>
          </w:tbl>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b w:val="1"/>
                <w:sz w:val="20"/>
                <w:szCs w:val="20"/>
              </w:rPr>
            </w:pPr>
            <w:r w:rsidDel="00000000" w:rsidR="00000000" w:rsidRPr="00000000">
              <w:rPr>
                <w:rtl w:val="0"/>
              </w:rPr>
            </w:r>
          </w:p>
        </w:tc>
      </w:tr>
    </w:tbl>
    <w:p w:rsidR="00000000" w:rsidDel="00000000" w:rsidP="00000000" w:rsidRDefault="00000000" w:rsidRPr="00000000" w14:paraId="00000037">
      <w:pPr>
        <w:rPr>
          <w:rFonts w:ascii="Poppins" w:cs="Poppins" w:eastAsia="Poppins" w:hAnsi="Poppins"/>
          <w:b w:val="1"/>
          <w:sz w:val="20"/>
          <w:szCs w:val="20"/>
        </w:rPr>
      </w:pPr>
      <w:r w:rsidDel="00000000" w:rsidR="00000000" w:rsidRPr="00000000">
        <w:rPr>
          <w:rtl w:val="0"/>
        </w:rPr>
      </w:r>
    </w:p>
    <w:p w:rsidR="00000000" w:rsidDel="00000000" w:rsidP="00000000" w:rsidRDefault="00000000" w:rsidRPr="00000000" w14:paraId="00000038">
      <w:pPr>
        <w:rPr>
          <w:rFonts w:ascii="Poppins" w:cs="Poppins" w:eastAsia="Poppins" w:hAnsi="Poppins"/>
          <w:b w:val="1"/>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Total Time</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4 months</w:t>
            </w:r>
          </w:p>
        </w:tc>
      </w:tr>
      <w:tr>
        <w:trPr>
          <w:cantSplit w:val="0"/>
          <w:trHeight w:val="4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Budget</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INR 25,000 + GST</w:t>
            </w:r>
          </w:p>
        </w:tc>
      </w:tr>
    </w:tbl>
    <w:p w:rsidR="00000000" w:rsidDel="00000000" w:rsidP="00000000" w:rsidRDefault="00000000" w:rsidRPr="00000000" w14:paraId="0000003D">
      <w:pPr>
        <w:spacing w:after="160" w:line="259" w:lineRule="auto"/>
        <w:jc w:val="both"/>
        <w:rPr>
          <w:rFonts w:ascii="Poppins" w:cs="Poppins" w:eastAsia="Poppins" w:hAnsi="Poppins"/>
          <w:b w:val="1"/>
          <w:sz w:val="20"/>
          <w:szCs w:val="20"/>
          <w:u w:val="single"/>
        </w:rPr>
      </w:pPr>
      <w:r w:rsidDel="00000000" w:rsidR="00000000" w:rsidRPr="00000000">
        <w:rPr>
          <w:rtl w:val="0"/>
        </w:rPr>
      </w:r>
    </w:p>
    <w:p w:rsidR="00000000" w:rsidDel="00000000" w:rsidP="00000000" w:rsidRDefault="00000000" w:rsidRPr="00000000" w14:paraId="0000003E">
      <w:pPr>
        <w:rPr>
          <w:rFonts w:ascii="Poppins Medium" w:cs="Poppins Medium" w:eastAsia="Poppins Medium" w:hAnsi="Poppins Medium"/>
          <w:sz w:val="20"/>
          <w:szCs w:val="20"/>
        </w:rPr>
      </w:pPr>
      <w:r w:rsidDel="00000000" w:rsidR="00000000" w:rsidRPr="00000000">
        <w:rPr>
          <w:rtl w:val="0"/>
        </w:rPr>
      </w:r>
    </w:p>
    <w:p w:rsidR="00000000" w:rsidDel="00000000" w:rsidP="00000000" w:rsidRDefault="00000000" w:rsidRPr="00000000" w14:paraId="0000003F">
      <w:pPr>
        <w:spacing w:after="160" w:line="259" w:lineRule="auto"/>
        <w:jc w:val="both"/>
        <w:rPr>
          <w:rFonts w:ascii="Poppins Medium" w:cs="Poppins Medium" w:eastAsia="Poppins Medium" w:hAnsi="Poppins Medium"/>
          <w:sz w:val="20"/>
          <w:szCs w:val="20"/>
          <w:u w:val="single"/>
        </w:rPr>
      </w:pPr>
      <w:r w:rsidDel="00000000" w:rsidR="00000000" w:rsidRPr="00000000">
        <w:rPr>
          <w:rtl w:val="0"/>
        </w:rPr>
      </w:r>
    </w:p>
    <w:tbl>
      <w:tblPr>
        <w:tblStyle w:val="Table5"/>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40">
            <w:pPr>
              <w:jc w:val="both"/>
              <w:rPr>
                <w:rFonts w:ascii="Poppins Medium" w:cs="Poppins Medium" w:eastAsia="Poppins Medium" w:hAnsi="Poppins Medium"/>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1">
            <w:pPr>
              <w:jc w:val="both"/>
              <w:rPr>
                <w:rFonts w:ascii="Poppins Medium" w:cs="Poppins Medium" w:eastAsia="Poppins Medium" w:hAnsi="Poppins Medium"/>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2">
            <w:pPr>
              <w:rPr>
                <w:rFonts w:ascii="Poppins Medium" w:cs="Poppins Medium" w:eastAsia="Poppins Medium" w:hAnsi="Poppins Medium"/>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3">
            <w:pPr>
              <w:jc w:val="both"/>
              <w:rPr>
                <w:rFonts w:ascii="Poppins Medium" w:cs="Poppins Medium" w:eastAsia="Poppins Medium" w:hAnsi="Poppins Medium"/>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4">
            <w:pPr>
              <w:jc w:val="both"/>
              <w:rPr>
                <w:rFonts w:ascii="Poppins Medium" w:cs="Poppins Medium" w:eastAsia="Poppins Medium" w:hAnsi="Poppins Medium"/>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5">
            <w:pPr>
              <w:jc w:val="both"/>
              <w:rPr>
                <w:rFonts w:ascii="Poppins Medium" w:cs="Poppins Medium" w:eastAsia="Poppins Medium" w:hAnsi="Poppins Medium"/>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6">
            <w:pPr>
              <w:jc w:val="both"/>
              <w:rPr>
                <w:rFonts w:ascii="Poppins Medium" w:cs="Poppins Medium" w:eastAsia="Poppins Medium" w:hAnsi="Poppins Medium"/>
                <w:sz w:val="20"/>
                <w:szCs w:val="20"/>
              </w:rPr>
            </w:pPr>
            <w:r w:rsidDel="00000000" w:rsidR="00000000" w:rsidRPr="00000000">
              <w:rPr>
                <w:rtl w:val="0"/>
              </w:rPr>
            </w:r>
          </w:p>
        </w:tc>
      </w:tr>
    </w:tbl>
    <w:p w:rsidR="00000000" w:rsidDel="00000000" w:rsidP="00000000" w:rsidRDefault="00000000" w:rsidRPr="00000000" w14:paraId="00000047">
      <w:pPr>
        <w:spacing w:line="240" w:lineRule="auto"/>
        <w:jc w:val="both"/>
        <w:rPr>
          <w:rFonts w:ascii="Poppins Medium" w:cs="Poppins Medium" w:eastAsia="Poppins Medium" w:hAnsi="Poppins Medium"/>
          <w:sz w:val="20"/>
          <w:szCs w:val="20"/>
        </w:rPr>
      </w:pPr>
      <w:r w:rsidDel="00000000" w:rsidR="00000000" w:rsidRPr="00000000">
        <w:rPr>
          <w:rtl w:val="0"/>
        </w:rPr>
      </w:r>
    </w:p>
    <w:p w:rsidR="00000000" w:rsidDel="00000000" w:rsidP="00000000" w:rsidRDefault="00000000" w:rsidRPr="00000000" w14:paraId="00000048">
      <w:pPr>
        <w:rPr>
          <w:rFonts w:ascii="Poppins Medium" w:cs="Poppins Medium" w:eastAsia="Poppins Medium" w:hAnsi="Poppins Medium"/>
          <w:sz w:val="20"/>
          <w:szCs w:val="20"/>
        </w:rPr>
      </w:pPr>
      <w:r w:rsidDel="00000000" w:rsidR="00000000" w:rsidRPr="00000000">
        <w:rPr>
          <w:rtl w:val="0"/>
        </w:rPr>
      </w:r>
    </w:p>
    <w:p w:rsidR="00000000" w:rsidDel="00000000" w:rsidP="00000000" w:rsidRDefault="00000000" w:rsidRPr="00000000" w14:paraId="00000049">
      <w:pPr>
        <w:rPr>
          <w:rFonts w:ascii="Poppins Medium" w:cs="Poppins Medium" w:eastAsia="Poppins Medium" w:hAnsi="Poppins Medium"/>
          <w:sz w:val="20"/>
          <w:szCs w:val="20"/>
        </w:rPr>
      </w:pPr>
      <w:r w:rsidDel="00000000" w:rsidR="00000000" w:rsidRPr="00000000">
        <w:rPr>
          <w:rtl w:val="0"/>
        </w:rPr>
      </w:r>
    </w:p>
    <w:p w:rsidR="00000000" w:rsidDel="00000000" w:rsidP="00000000" w:rsidRDefault="00000000" w:rsidRPr="00000000" w14:paraId="0000004A">
      <w:pPr>
        <w:rPr>
          <w:rFonts w:ascii="Poppins Medium" w:cs="Poppins Medium" w:eastAsia="Poppins Medium" w:hAnsi="Poppins Medium"/>
          <w:sz w:val="20"/>
          <w:szCs w:val="20"/>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spacing w:line="240" w:lineRule="auto"/>
      <w:rPr>
        <w:rFonts w:ascii="Helvetica Neue" w:cs="Helvetica Neue" w:eastAsia="Helvetica Neue" w:hAnsi="Helvetica Neue"/>
        <w:sz w:val="18"/>
        <w:szCs w:val="18"/>
      </w:rPr>
    </w:pPr>
    <w:r w:rsidDel="00000000" w:rsidR="00000000" w:rsidRPr="00000000">
      <w:pict>
        <v:rect style="width:0.0pt;height:1.5pt" o:hr="t" o:hrstd="t" o:hralign="center" fillcolor="#A0A0A0" stroked="f"/>
      </w:pic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pPr>
      <w:spacing w:line="240" w:lineRule="auto"/>
    </w:pPr>
    <w:tblPr>
      <w:tblStyleRowBandSize w:val="1"/>
      <w:tblStyleColBandSize w:val="1"/>
    </w:tblPr>
  </w:style>
  <w:style w:type="table" w:styleId="a4" w:customStyle="1">
    <w:basedOn w:val="TableNormal"/>
    <w:pPr>
      <w:spacing w:line="240" w:lineRule="auto"/>
    </w:pPr>
    <w:tblPr>
      <w:tblStyleRowBandSize w:val="1"/>
      <w:tblStyleColBandSize w:val="1"/>
    </w:tblPr>
  </w:style>
  <w:style w:type="paragraph" w:styleId="Header">
    <w:name w:val="header"/>
    <w:basedOn w:val="Normal"/>
    <w:link w:val="HeaderChar"/>
    <w:uiPriority w:val="99"/>
    <w:unhideWhenUsed w:val="1"/>
    <w:rsid w:val="005B1F4B"/>
    <w:pPr>
      <w:tabs>
        <w:tab w:val="center" w:pos="4680"/>
        <w:tab w:val="right" w:pos="9360"/>
      </w:tabs>
      <w:spacing w:line="240" w:lineRule="auto"/>
    </w:pPr>
  </w:style>
  <w:style w:type="character" w:styleId="HeaderChar" w:customStyle="1">
    <w:name w:val="Header Char"/>
    <w:basedOn w:val="DefaultParagraphFont"/>
    <w:link w:val="Header"/>
    <w:uiPriority w:val="99"/>
    <w:rsid w:val="005B1F4B"/>
  </w:style>
  <w:style w:type="paragraph" w:styleId="Footer">
    <w:name w:val="footer"/>
    <w:basedOn w:val="Normal"/>
    <w:link w:val="FooterChar"/>
    <w:uiPriority w:val="99"/>
    <w:unhideWhenUsed w:val="1"/>
    <w:rsid w:val="005B1F4B"/>
    <w:pPr>
      <w:tabs>
        <w:tab w:val="center" w:pos="4680"/>
        <w:tab w:val="right" w:pos="9360"/>
      </w:tabs>
      <w:spacing w:line="240" w:lineRule="auto"/>
    </w:pPr>
  </w:style>
  <w:style w:type="character" w:styleId="FooterChar" w:customStyle="1">
    <w:name w:val="Footer Char"/>
    <w:basedOn w:val="DefaultParagraphFont"/>
    <w:link w:val="Footer"/>
    <w:uiPriority w:val="99"/>
    <w:rsid w:val="005B1F4B"/>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sushila.palwe@mitwpu.edu.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1032211906@mitwpu.edu.in" TargetMode="External"/><Relationship Id="rId8" Type="http://schemas.openxmlformats.org/officeDocument/2006/relationships/hyperlink" Target="mailto:philoguy06@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11" Type="http://schemas.openxmlformats.org/officeDocument/2006/relationships/font" Target="fonts/HelveticaNeue-italic.ttf"/><Relationship Id="rId10" Type="http://schemas.openxmlformats.org/officeDocument/2006/relationships/font" Target="fonts/HelveticaNeue-bold.ttf"/><Relationship Id="rId12" Type="http://schemas.openxmlformats.org/officeDocument/2006/relationships/font" Target="fonts/HelveticaNeue-boldItalic.ttf"/><Relationship Id="rId9" Type="http://schemas.openxmlformats.org/officeDocument/2006/relationships/font" Target="fonts/HelveticaNeue-regular.ttf"/><Relationship Id="rId5" Type="http://schemas.openxmlformats.org/officeDocument/2006/relationships/font" Target="fonts/PoppinsMedium-regular.ttf"/><Relationship Id="rId6" Type="http://schemas.openxmlformats.org/officeDocument/2006/relationships/font" Target="fonts/PoppinsMedium-bold.ttf"/><Relationship Id="rId7" Type="http://schemas.openxmlformats.org/officeDocument/2006/relationships/font" Target="fonts/PoppinsMedium-italic.ttf"/><Relationship Id="rId8" Type="http://schemas.openxmlformats.org/officeDocument/2006/relationships/font" Target="fonts/Poppins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onKge0F26fxhqoTIx59/Ar8pDQ==">CgMxLjAyCGguZ2pkZ3hzOAByITFKQzd5cDl2aERMTjlUbzQ1T0F0UWZXbXF0Mnl0VExhbQ==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2024-02-02T11:44:00Z</dcterms:created>
</cp:coreProperties>
</file>