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B2A5C"/>
          <w:sz w:val="64"/>
          <w:szCs w:val="64"/>
        </w:rPr>
        <w:t xml:space="preserve">OMP DigiCoach</w:t>
      </w:r>
    </w:p>
    <w:p>
      <w:pPr>
        <w:spacing w:after="80"/>
        <w:jc w:val="center"/>
      </w:pPr>
      <w:r>
        <w:rPr>
          <w:rFonts w:ascii="Calibri" w:cs="Calibri" w:eastAsia="Calibri" w:hAnsi="Calibri"/>
          <w:i/>
          <w:iCs/>
          <w:color w:val="2563EB"/>
          <w:sz w:val="30"/>
          <w:szCs w:val="30"/>
        </w:rPr>
        <w:t xml:space="preserve">Your Pocket Teaching Coach</w:t>
      </w:r>
    </w:p>
    <w:p>
      <w:pPr>
        <w:spacing w:after="400" w:before="400"/>
        <w:jc w:val="center"/>
      </w:pPr>
      <w:r>
        <w:rPr>
          <w:rFonts w:ascii="Calibri" w:cs="Calibri" w:eastAsia="Calibri" w:hAnsi="Calibri"/>
          <w:color w:val="CCCCCC"/>
          <w:sz w:val="20"/>
          <w:szCs w:val="20"/>
        </w:rPr>
        <w:t xml:space="preserve">────────────</w:t>
      </w:r>
    </w:p>
    <w:p>
      <w:pPr>
        <w:spacing w:after="80"/>
        <w:jc w:val="center"/>
      </w:pPr>
      <w:r>
        <w:rPr>
          <w:rFonts w:ascii="Calibri" w:cs="Calibri" w:eastAsia="Calibri" w:hAnsi="Calibri"/>
          <w:b/>
          <w:bCs/>
          <w:color w:val="1B2A5C"/>
          <w:sz w:val="36"/>
          <w:szCs w:val="36"/>
        </w:rPr>
        <w:t xml:space="preserve">Product Overview &amp; Feedback Guide</w:t>
      </w:r>
    </w:p>
    <w:p>
      <w:pPr>
        <w:spacing w:after="600"/>
        <w:jc w:val="center"/>
      </w:pPr>
      <w:r>
        <w:rPr>
          <w:rFonts w:ascii="Calibri" w:cs="Calibri" w:eastAsia="Calibri" w:hAnsi="Calibri"/>
          <w:color w:val="666666"/>
          <w:sz w:val="24"/>
          <w:szCs w:val="24"/>
        </w:rPr>
        <w:t xml:space="preserve">What the app does, what you will see, and where we need your input</w:t>
      </w:r>
    </w:p>
    <w:p>
      <w:pPr>
        <w:spacing w:after="80"/>
        <w:jc w:val="center"/>
      </w:pPr>
      <w:r>
        <w:rPr>
          <w:rFonts w:ascii="Calibri" w:cs="Calibri" w:eastAsia="Calibri" w:hAnsi="Calibri"/>
          <w:sz w:val="24"/>
          <w:szCs w:val="24"/>
        </w:rPr>
        <w:t xml:space="preserve">Prepared for: Prof. Muneeza Rizwan</w:t>
      </w:r>
    </w:p>
    <w:p>
      <w:pPr>
        <w:spacing w:after="80"/>
        <w:jc w:val="center"/>
      </w:pPr>
      <w:r>
        <w:rPr>
          <w:rFonts w:ascii="Calibri" w:cs="Calibri" w:eastAsia="Calibri" w:hAnsi="Calibri"/>
          <w:color w:val="999999"/>
          <w:sz w:val="22"/>
          <w:szCs w:val="22"/>
        </w:rPr>
        <w:t xml:space="preserve">Date: March 31, 2026</w:t>
      </w:r>
    </w:p>
    <w:p>
      <w:r>
        <w:br w:type="page"/>
      </w:r>
    </w:p>
    <w:p>
      <w:pPr>
        <w:pStyle w:val="Heading1"/>
      </w:pPr>
      <w:r>
        <w:rPr>
          <w:rFonts w:ascii="Calibri" w:cs="Calibri" w:eastAsia="Calibri" w:hAnsi="Calibri"/>
        </w:rPr>
        <w:t xml:space="preserve">1. What Is This App?</w:t>
      </w:r>
    </w:p>
    <w:p>
      <w:pPr>
        <w:spacing w:after="140" w:line="276"/>
      </w:pPr>
      <w:r>
        <w:rPr>
          <w:rFonts w:ascii="Calibri" w:cs="Calibri" w:eastAsia="Calibri" w:hAnsi="Calibri"/>
          <w:sz w:val="24"/>
          <w:szCs w:val="24"/>
        </w:rPr>
        <w:t xml:space="preserve">OMP DigiCoach is a mobile app that helps clinical teachers (preceptors) use the One-Minute Preceptor model during bedside teaching. It does three things:</w:t>
      </w:r>
    </w:p>
    <w:p>
      <w:pPr>
        <w:spacing w:after="100"/>
      </w:pPr>
    </w:p>
    <w:p>
      <w:pPr>
        <w:pStyle w:val="ListParagraph"/>
        <w:numPr>
          <w:ilvl w:val="0"/>
          <w:numId w:val="2"/>
        </w:numPr>
        <w:spacing w:after="80" w:line="276"/>
      </w:pPr>
      <w:r>
        <w:rPr>
          <w:rFonts w:ascii="Calibri" w:cs="Calibri" w:eastAsia="Calibri" w:hAnsi="Calibri"/>
          <w:b/>
          <w:bCs/>
          <w:sz w:val="24"/>
          <w:szCs w:val="24"/>
        </w:rPr>
        <w:t xml:space="preserve">Guides the preceptor </w:t>
      </w:r>
      <w:r>
        <w:rPr>
          <w:rFonts w:ascii="Calibri" w:cs="Calibri" w:eastAsia="Calibri" w:hAnsi="Calibri"/>
          <w:sz w:val="24"/>
          <w:szCs w:val="24"/>
        </w:rPr>
        <w:t xml:space="preserve">through all 5 OMP steps with a built-in timer and on-screen prompts, so no step is forgotten — even during busy rounds.</w:t>
      </w:r>
    </w:p>
    <w:p>
      <w:pPr>
        <w:pStyle w:val="ListParagraph"/>
        <w:numPr>
          <w:ilvl w:val="0"/>
          <w:numId w:val="2"/>
        </w:numPr>
        <w:spacing w:after="80" w:line="276"/>
      </w:pPr>
      <w:r>
        <w:rPr>
          <w:rFonts w:ascii="Calibri" w:cs="Calibri" w:eastAsia="Calibri" w:hAnsi="Calibri"/>
          <w:b/>
          <w:bCs/>
          <w:sz w:val="24"/>
          <w:szCs w:val="24"/>
        </w:rPr>
        <w:t xml:space="preserve">Captures what was taught </w:t>
      </w:r>
      <w:r>
        <w:rPr>
          <w:rFonts w:ascii="Calibri" w:cs="Calibri" w:eastAsia="Calibri" w:hAnsi="Calibri"/>
          <w:sz w:val="24"/>
          <w:szCs w:val="24"/>
        </w:rPr>
        <w:t xml:space="preserve">by letting the preceptor quickly type or voice-record key teaching points, feedback given, and areas for improvement — all in structured templates.</w:t>
      </w:r>
    </w:p>
    <w:p>
      <w:pPr>
        <w:pStyle w:val="ListParagraph"/>
        <w:numPr>
          <w:ilvl w:val="0"/>
          <w:numId w:val="2"/>
        </w:numPr>
        <w:spacing w:after="80" w:line="276"/>
      </w:pPr>
      <w:r>
        <w:rPr>
          <w:rFonts w:ascii="Calibri" w:cs="Calibri" w:eastAsia="Calibri" w:hAnsi="Calibri"/>
          <w:b/>
          <w:bCs/>
          <w:sz w:val="24"/>
          <w:szCs w:val="24"/>
        </w:rPr>
        <w:t xml:space="preserve">Tracks teaching patterns </w:t>
      </w:r>
      <w:r>
        <w:rPr>
          <w:rFonts w:ascii="Calibri" w:cs="Calibri" w:eastAsia="Calibri" w:hAnsi="Calibri"/>
          <w:sz w:val="24"/>
          <w:szCs w:val="24"/>
        </w:rPr>
        <w:t xml:space="preserve">over time, showing the preceptor their own teaching analytics and providing you (the researcher) with data to study how the app affects teaching behavior.</w:t>
      </w:r>
    </w:p>
    <w:p>
      <w:pPr>
        <w:spacing w:after="100"/>
      </w:pPr>
    </w:p>
    <w:p>
      <w:pPr>
        <w:spacing w:after="140" w:line="276"/>
      </w:pPr>
      <w:r>
        <w:rPr>
          <w:rFonts w:ascii="Calibri" w:cs="Calibri" w:eastAsia="Calibri" w:hAnsi="Calibri"/>
          <w:sz w:val="24"/>
          <w:szCs w:val="24"/>
        </w:rPr>
        <w:t xml:space="preserve">There is currently no such app on any app store. This would be the first app specifically designed for the One-Minute Preceptor model.</w:t>
      </w:r>
    </w:p>
    <w:p>
      <w:pPr>
        <w:spacing w:after="100"/>
      </w:pPr>
    </w:p>
    <w:p>
      <w:pPr>
        <w:pStyle w:val="Heading1"/>
      </w:pPr>
      <w:r>
        <w:rPr>
          <w:rFonts w:ascii="Calibri" w:cs="Calibri" w:eastAsia="Calibri" w:hAnsi="Calibri"/>
        </w:rPr>
        <w:t xml:space="preserve">2. Who Uses It?</w:t>
      </w:r>
    </w:p>
    <w:p>
      <w:pPr>
        <w:spacing w:after="140" w:line="276"/>
      </w:pPr>
      <w:r>
        <w:rPr>
          <w:rFonts w:ascii="Calibri" w:cs="Calibri" w:eastAsia="Calibri" w:hAnsi="Calibri"/>
          <w:sz w:val="24"/>
          <w:szCs w:val="24"/>
        </w:rPr>
        <w:t xml:space="preserve">The app is used by four types of people. Each person logs in to the same app but sees different screens based on their role: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1B2A5C" w:sz="1"/>
              <w:left w:val="single" w:color="1B2A5C" w:sz="1"/>
              <w:bottom w:val="single" w:color="1B2A5C" w:sz="1"/>
              <w:right w:val="single" w:color="1B2A5C" w:sz="1"/>
            </w:tcBorders>
            <w:shd w:fill="1B2A5C" w:val="clear"/>
            <w:tcMar>
              <w:top w:type="dxa" w:w="100"/>
              <w:left w:type="dxa" w:w="140"/>
              <w:bottom w:type="dxa" w:w="100"/>
              <w:right w:type="dxa" w:w="140"/>
            </w:tcMar>
          </w:tcPr>
          <w:p>
            <w:pPr>
              <w:spacing w:after="40"/>
            </w:pPr>
            <w:r>
              <w:rPr>
                <w:rFonts w:ascii="Calibri" w:cs="Calibri" w:eastAsia="Calibri" w:hAnsi="Calibri"/>
                <w:b/>
                <w:bCs/>
                <w:color w:val="FFFFFF"/>
                <w:sz w:val="22"/>
                <w:szCs w:val="22"/>
              </w:rPr>
              <w:t xml:space="preserve">Role</w:t>
            </w:r>
          </w:p>
        </w:tc>
        <w:tc>
          <w:tcPr>
            <w:tcW w:type="dxa" w:w="3000"/>
            <w:tcBorders>
              <w:top w:val="single" w:color="1B2A5C" w:sz="1"/>
              <w:left w:val="single" w:color="1B2A5C" w:sz="1"/>
              <w:bottom w:val="single" w:color="1B2A5C" w:sz="1"/>
              <w:right w:val="single" w:color="1B2A5C" w:sz="1"/>
            </w:tcBorders>
            <w:shd w:fill="1B2A5C" w:val="clear"/>
            <w:tcMar>
              <w:top w:type="dxa" w:w="100"/>
              <w:left w:type="dxa" w:w="140"/>
              <w:bottom w:type="dxa" w:w="100"/>
              <w:right w:type="dxa" w:w="140"/>
            </w:tcMar>
          </w:tcPr>
          <w:p>
            <w:pPr>
              <w:spacing w:after="40"/>
            </w:pPr>
            <w:r>
              <w:rPr>
                <w:rFonts w:ascii="Calibri" w:cs="Calibri" w:eastAsia="Calibri" w:hAnsi="Calibri"/>
                <w:b/>
                <w:bCs/>
                <w:color w:val="FFFFFF"/>
                <w:sz w:val="22"/>
                <w:szCs w:val="22"/>
              </w:rPr>
              <w:t xml:space="preserve">Who Is This Person?</w:t>
            </w:r>
          </w:p>
        </w:tc>
        <w:tc>
          <w:tcPr>
            <w:tcW w:type="dxa" w:w="4960"/>
            <w:tcBorders>
              <w:top w:val="single" w:color="1B2A5C" w:sz="1"/>
              <w:left w:val="single" w:color="1B2A5C" w:sz="1"/>
              <w:bottom w:val="single" w:color="1B2A5C" w:sz="1"/>
              <w:right w:val="single" w:color="1B2A5C" w:sz="1"/>
            </w:tcBorders>
            <w:shd w:fill="1B2A5C" w:val="clear"/>
            <w:tcMar>
              <w:top w:type="dxa" w:w="100"/>
              <w:left w:type="dxa" w:w="140"/>
              <w:bottom w:type="dxa" w:w="100"/>
              <w:right w:type="dxa" w:w="140"/>
            </w:tcMar>
          </w:tcPr>
          <w:p>
            <w:pPr>
              <w:spacing w:after="40"/>
            </w:pPr>
            <w:r>
              <w:rPr>
                <w:rFonts w:ascii="Calibri" w:cs="Calibri" w:eastAsia="Calibri" w:hAnsi="Calibri"/>
                <w:b/>
                <w:bCs/>
                <w:color w:val="FFFFFF"/>
                <w:sz w:val="22"/>
                <w:szCs w:val="22"/>
              </w:rPr>
              <w:t xml:space="preserve">What Do They See in the App?</w:t>
            </w:r>
          </w:p>
        </w:tc>
      </w:tr>
      <w:tr>
        <w:tc>
          <w:tcPr>
            <w:tcW w:type="dxa" w:w="14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Preceptor</w:t>
            </w:r>
          </w:p>
        </w:tc>
        <w:tc>
          <w:tcPr>
            <w:tcW w:type="dxa" w:w="30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Any clinical teacher — attending physician, consultant, senior resident acting as teacher</w:t>
            </w:r>
          </w:p>
        </w:tc>
        <w:tc>
          <w:tcPr>
            <w:tcW w:type="dxa" w:w="4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The teaching timer with 5 OMP steps, their personal encounter history, their own teaching statistics, and their saved teaching pearls</w:t>
            </w:r>
          </w:p>
        </w:tc>
      </w:tr>
      <w:tr>
        <w:tc>
          <w:tcPr>
            <w:tcW w:type="dxa" w:w="14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Researcher (PI)</w:t>
            </w:r>
          </w:p>
        </w:tc>
        <w:tc>
          <w:tcPr>
            <w:tcW w:type="dxa" w:w="30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You, Prof. Muneeza — and any co-investigators in your study</w:t>
            </w:r>
          </w:p>
        </w:tc>
        <w:tc>
          <w:tcPr>
            <w:tcW w:type="dxa" w:w="496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Everything the preceptor sees (so you can teach too), PLUS a full research dashboard showing data from ALL preceptors, comparison charts, and the ability to export data for your paper</w:t>
            </w:r>
          </w:p>
        </w:tc>
      </w:tr>
      <w:tr>
        <w:tc>
          <w:tcPr>
            <w:tcW w:type="dxa" w:w="14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Department Head</w:t>
            </w:r>
          </w:p>
        </w:tc>
        <w:tc>
          <w:tcPr>
            <w:tcW w:type="dxa" w:w="30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Head of Medicine, Head of Surgery, etc.</w:t>
            </w:r>
          </w:p>
        </w:tc>
        <w:tc>
          <w:tcPr>
            <w:tcW w:type="dxa" w:w="4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A summary of how actively their department’s faculty are using the OMP model — how many sessions happened, who is active, who is not. They CANNOT see what was actually taught (that stays private).</w:t>
            </w:r>
          </w:p>
        </w:tc>
      </w:tr>
      <w:tr>
        <w:tc>
          <w:tcPr>
            <w:tcW w:type="dxa" w:w="14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Dean / MEO</w:t>
            </w:r>
          </w:p>
        </w:tc>
        <w:tc>
          <w:tcPr>
            <w:tcW w:type="dxa" w:w="30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Dean of Faculty or Medical Education Officer</w:t>
            </w:r>
          </w:p>
        </w:tc>
        <w:tc>
          <w:tcPr>
            <w:tcW w:type="dxa" w:w="496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A bird’s-eye view comparing all departments — which departments are teaching more, which need support. Used for institutional reports and accreditation.</w:t>
            </w:r>
          </w:p>
        </w:tc>
      </w:tr>
    </w:tbl>
    <w:p>
      <w:pPr>
        <w:spacing w:after="100"/>
      </w:pPr>
    </w:p>
    <w:p>
      <w:pPr>
        <w:spacing w:after="140" w:line="276"/>
      </w:pPr>
      <w:r>
        <w:rPr>
          <w:rFonts w:ascii="Calibri" w:cs="Calibri" w:eastAsia="Calibri" w:hAnsi="Calibri"/>
          <w:i/>
          <w:iCs/>
          <w:color w:val="666666"/>
          <w:sz w:val="24"/>
          <w:szCs w:val="24"/>
        </w:rPr>
        <w:t xml:space="preserve">Note: One person can have multiple roles. For example, you are both a Researcher and a Preceptor. The app will let you switch between your teaching view and your research dashboard with one tap.</w:t>
      </w:r>
    </w:p>
    <w:p>
      <w:pPr>
        <w:spacing w:after="100"/>
      </w:pPr>
    </w:p>
    <w:p>
      <w:r>
        <w:br w:type="page"/>
      </w:r>
    </w:p>
    <w:p>
      <w:pPr>
        <w:pStyle w:val="Heading1"/>
      </w:pPr>
      <w:r>
        <w:rPr>
          <w:rFonts w:ascii="Calibri" w:cs="Calibri" w:eastAsia="Calibri" w:hAnsi="Calibri"/>
        </w:rPr>
        <w:t xml:space="preserve">3. What Does the Preceptor See?</w:t>
      </w:r>
    </w:p>
    <w:p>
      <w:pPr>
        <w:spacing w:after="140" w:line="276"/>
      </w:pPr>
      <w:r>
        <w:rPr>
          <w:rFonts w:ascii="Calibri" w:cs="Calibri" w:eastAsia="Calibri" w:hAnsi="Calibri"/>
          <w:sz w:val="24"/>
          <w:szCs w:val="24"/>
        </w:rPr>
        <w:t xml:space="preserve">When a preceptor opens the app, they go through these screens:</w:t>
      </w:r>
    </w:p>
    <w:p>
      <w:pPr>
        <w:spacing w:after="100"/>
      </w:pPr>
    </w:p>
    <w:p>
      <w:pPr>
        <w:pStyle w:val="Heading2"/>
      </w:pPr>
      <w:r>
        <w:rPr>
          <w:rFonts w:ascii="Calibri" w:cs="Calibri" w:eastAsia="Calibri" w:hAnsi="Calibri"/>
        </w:rPr>
        <w:t xml:space="preserve">3.1 Starting a Session</w:t>
      </w:r>
    </w:p>
    <w:p>
      <w:pPr>
        <w:spacing w:after="140" w:line="276"/>
      </w:pPr>
      <w:r>
        <w:rPr>
          <w:rFonts w:ascii="Calibri" w:cs="Calibri" w:eastAsia="Calibri" w:hAnsi="Calibri"/>
          <w:sz w:val="24"/>
          <w:szCs w:val="24"/>
        </w:rPr>
        <w:t xml:space="preserve">The home screen asks three simple questions before starting:</w:t>
      </w:r>
    </w:p>
    <w:p>
      <w:pPr>
        <w:pStyle w:val="ListParagraph"/>
        <w:numPr>
          <w:ilvl w:val="0"/>
          <w:numId w:val="3"/>
        </w:numPr>
        <w:spacing w:after="80" w:line="276"/>
      </w:pPr>
      <w:r>
        <w:rPr>
          <w:rFonts w:ascii="Calibri" w:cs="Calibri" w:eastAsia="Calibri" w:hAnsi="Calibri"/>
          <w:sz w:val="24"/>
          <w:szCs w:val="24"/>
        </w:rPr>
        <w:t xml:space="preserve">Which department are you in? (dropdown: Medicine, Surgery, Pediatrics, etc.)</w:t>
      </w:r>
    </w:p>
    <w:p>
      <w:pPr>
        <w:pStyle w:val="ListParagraph"/>
        <w:numPr>
          <w:ilvl w:val="0"/>
          <w:numId w:val="3"/>
        </w:numPr>
        <w:spacing w:after="80" w:line="276"/>
      </w:pPr>
      <w:r>
        <w:rPr>
          <w:rFonts w:ascii="Calibri" w:cs="Calibri" w:eastAsia="Calibri" w:hAnsi="Calibri"/>
          <w:sz w:val="24"/>
          <w:szCs w:val="24"/>
        </w:rPr>
        <w:t xml:space="preserve">What level is the learner? (Student, House Officer, or Resident)</w:t>
      </w:r>
    </w:p>
    <w:p>
      <w:pPr>
        <w:pStyle w:val="ListParagraph"/>
        <w:numPr>
          <w:ilvl w:val="0"/>
          <w:numId w:val="3"/>
        </w:numPr>
        <w:spacing w:after="80" w:line="276"/>
      </w:pPr>
      <w:r>
        <w:rPr>
          <w:rFonts w:ascii="Calibri" w:cs="Calibri" w:eastAsia="Calibri" w:hAnsi="Calibri"/>
          <w:sz w:val="24"/>
          <w:szCs w:val="24"/>
        </w:rPr>
        <w:t xml:space="preserve">What type of case is this? (Long Case, Short Case, Spot Case, Procedure, Counseling)</w:t>
      </w:r>
    </w:p>
    <w:p>
      <w:pPr>
        <w:spacing w:after="140" w:line="276"/>
      </w:pPr>
      <w:r>
        <w:rPr>
          <w:rFonts w:ascii="Calibri" w:cs="Calibri" w:eastAsia="Calibri" w:hAnsi="Calibri"/>
          <w:sz w:val="24"/>
          <w:szCs w:val="24"/>
        </w:rPr>
        <w:t xml:space="preserve">Then they tap “Start Teaching Session” and the timer begins.</w:t>
      </w:r>
    </w:p>
    <w:p>
      <w:pPr>
        <w:spacing w:after="100"/>
      </w:pPr>
    </w:p>
    <w:p>
      <w:pPr>
        <w:pStyle w:val="Heading2"/>
      </w:pPr>
      <w:r>
        <w:rPr>
          <w:rFonts w:ascii="Calibri" w:cs="Calibri" w:eastAsia="Calibri" w:hAnsi="Calibri"/>
        </w:rPr>
        <w:t xml:space="preserve">3.2 The 5-Step Teaching Timer</w:t>
      </w:r>
    </w:p>
    <w:p>
      <w:pPr>
        <w:spacing w:after="140" w:line="276"/>
      </w:pPr>
      <w:r>
        <w:rPr>
          <w:rFonts w:ascii="Calibri" w:cs="Calibri" w:eastAsia="Calibri" w:hAnsi="Calibri"/>
          <w:sz w:val="24"/>
          <w:szCs w:val="24"/>
        </w:rPr>
        <w:t xml:space="preserve">This is the heart of the app. Each step gets 60 seconds with a countdown timer on screen. The preceptor sees: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1B2A5C" w:sz="1"/>
              <w:left w:val="single" w:color="1B2A5C" w:sz="1"/>
              <w:bottom w:val="single" w:color="1B2A5C" w:sz="1"/>
              <w:right w:val="single" w:color="1B2A5C" w:sz="1"/>
            </w:tcBorders>
            <w:shd w:fill="1B2A5C" w:val="clear"/>
            <w:tcMar>
              <w:top w:type="dxa" w:w="100"/>
              <w:left w:type="dxa" w:w="140"/>
              <w:bottom w:type="dxa" w:w="100"/>
              <w:right w:type="dxa" w:w="140"/>
            </w:tcMar>
          </w:tcPr>
          <w:p>
            <w:pPr>
              <w:spacing w:after="40"/>
            </w:pPr>
            <w:r>
              <w:rPr>
                <w:rFonts w:ascii="Calibri" w:cs="Calibri" w:eastAsia="Calibri" w:hAnsi="Calibri"/>
                <w:b/>
                <w:bCs/>
                <w:color w:val="FFFFFF"/>
                <w:sz w:val="22"/>
                <w:szCs w:val="22"/>
              </w:rPr>
              <w:t xml:space="preserve">Step</w:t>
            </w:r>
          </w:p>
        </w:tc>
        <w:tc>
          <w:tcPr>
            <w:tcW w:type="dxa" w:w="4560"/>
            <w:tcBorders>
              <w:top w:val="single" w:color="1B2A5C" w:sz="1"/>
              <w:left w:val="single" w:color="1B2A5C" w:sz="1"/>
              <w:bottom w:val="single" w:color="1B2A5C" w:sz="1"/>
              <w:right w:val="single" w:color="1B2A5C" w:sz="1"/>
            </w:tcBorders>
            <w:shd w:fill="1B2A5C" w:val="clear"/>
            <w:tcMar>
              <w:top w:type="dxa" w:w="100"/>
              <w:left w:type="dxa" w:w="140"/>
              <w:bottom w:type="dxa" w:w="100"/>
              <w:right w:type="dxa" w:w="140"/>
            </w:tcMar>
          </w:tcPr>
          <w:p>
            <w:pPr>
              <w:spacing w:after="40"/>
            </w:pPr>
            <w:r>
              <w:rPr>
                <w:rFonts w:ascii="Calibri" w:cs="Calibri" w:eastAsia="Calibri" w:hAnsi="Calibri"/>
                <w:b/>
                <w:bCs/>
                <w:color w:val="FFFFFF"/>
                <w:sz w:val="22"/>
                <w:szCs w:val="22"/>
              </w:rPr>
              <w:t xml:space="preserve">What the Preceptor Sees on Screen</w:t>
            </w:r>
          </w:p>
        </w:tc>
        <w:tc>
          <w:tcPr>
            <w:tcW w:type="dxa" w:w="3600"/>
            <w:tcBorders>
              <w:top w:val="single" w:color="1B2A5C" w:sz="1"/>
              <w:left w:val="single" w:color="1B2A5C" w:sz="1"/>
              <w:bottom w:val="single" w:color="1B2A5C" w:sz="1"/>
              <w:right w:val="single" w:color="1B2A5C" w:sz="1"/>
            </w:tcBorders>
            <w:shd w:fill="1B2A5C" w:val="clear"/>
            <w:tcMar>
              <w:top w:type="dxa" w:w="100"/>
              <w:left w:type="dxa" w:w="140"/>
              <w:bottom w:type="dxa" w:w="100"/>
              <w:right w:type="dxa" w:w="140"/>
            </w:tcMar>
          </w:tcPr>
          <w:p>
            <w:pPr>
              <w:spacing w:after="40"/>
            </w:pPr>
            <w:r>
              <w:rPr>
                <w:rFonts w:ascii="Calibri" w:cs="Calibri" w:eastAsia="Calibri" w:hAnsi="Calibri"/>
                <w:b/>
                <w:bCs/>
                <w:color w:val="FFFFFF"/>
                <w:sz w:val="22"/>
                <w:szCs w:val="22"/>
              </w:rPr>
              <w:t xml:space="preserve">What Gets Captured</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Step 1
Get a Commitment</w:t>
            </w:r>
          </w:p>
        </w:tc>
        <w:tc>
          <w:tcPr>
            <w:tcW w:type="dxa" w:w="4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Prompt questions to ask the learner:
• "What do you think is the most likely diagnosis?"
• "What is your management plan?"
A text field to note the learner’s answer
Checkboxes: Did the learner commit? Did they propose a plan?</w:t>
            </w:r>
          </w:p>
        </w:tc>
        <w:tc>
          <w:tcPr>
            <w:tcW w:type="dxa" w:w="3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The learner’s answer (for pearl matching later), which checkboxes were ticked</w:t>
            </w:r>
          </w:p>
        </w:tc>
      </w:tr>
      <w:tr>
        <w:tc>
          <w:tcPr>
            <w:tcW w:type="dxa" w:w="12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Step 2
Probe for Evidence</w:t>
            </w:r>
          </w:p>
        </w:tc>
        <w:tc>
          <w:tcPr>
            <w:tcW w:type="dxa" w:w="456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Prompt questions:
• "What findings support that diagnosis?"
• "What other diagnoses did you consider?"
Checkboxes: Did the learner explain reasoning? Were gaps identified?</w:t>
            </w:r>
          </w:p>
        </w:tc>
        <w:tc>
          <w:tcPr>
            <w:tcW w:type="dxa" w:w="36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Which checkboxes were ticked</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Step 3
Teach General Rule</w:t>
            </w:r>
          </w:p>
        </w:tc>
        <w:tc>
          <w:tcPr>
            <w:tcW w:type="dxa" w:w="4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Fill-in-the-blank templates:
• "One important thing to remember is ___"
• "In patients with ___ always check ___"
• "First-line treatment is usually ___"
• "Red flag: ___"
If a matching Teaching Pearl exists, a banner appears offering to auto-fill these fields.</w:t>
            </w:r>
          </w:p>
        </w:tc>
        <w:tc>
          <w:tcPr>
            <w:tcW w:type="dxa" w:w="3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The teaching points entered (or auto-filled from a pearl)</w:t>
            </w:r>
          </w:p>
        </w:tc>
      </w:tr>
      <w:tr>
        <w:tc>
          <w:tcPr>
            <w:tcW w:type="dxa" w:w="12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Step 4
Reinforce Strengths</w:t>
            </w:r>
          </w:p>
        </w:tc>
        <w:tc>
          <w:tcPr>
            <w:tcW w:type="dxa" w:w="456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Sentence starters for positive feedback:
• "You did well in ___"
• "Good clinical reasoning because ___"
• "I liked how you ___"
Quick tags: Good reasoning, Good history, Good examination, etc.</w:t>
            </w:r>
          </w:p>
        </w:tc>
        <w:tc>
          <w:tcPr>
            <w:tcW w:type="dxa" w:w="36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The feedback text and selected tags</w:t>
            </w:r>
          </w:p>
        </w:tc>
      </w:tr>
      <w:tr>
        <w:tc>
          <w:tcPr>
            <w:tcW w:type="dxa" w:w="12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Step 5
Correct &amp; Improve</w:t>
            </w:r>
          </w:p>
        </w:tc>
        <w:tc>
          <w:tcPr>
            <w:tcW w:type="dxa" w:w="45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Sentence starters for constructive feedback:
• "Next time, try to ___"
• "You missed ___"
• "Consider ___"
Action Plan box: What should the learner study or practice next?</w:t>
            </w:r>
          </w:p>
        </w:tc>
        <w:tc>
          <w:tcPr>
            <w:tcW w:type="dxa" w:w="36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The correction text and action plan</w:t>
            </w:r>
          </w:p>
        </w:tc>
      </w:tr>
    </w:tbl>
    <w:p>
      <w:pPr>
        <w:spacing w:after="100"/>
      </w:pPr>
    </w:p>
    <w:p>
      <w:pPr>
        <w:spacing w:after="140" w:line="276"/>
      </w:pPr>
      <w:r>
        <w:rPr>
          <w:rFonts w:ascii="Calibri" w:cs="Calibri" w:eastAsia="Calibri" w:hAnsi="Calibri"/>
          <w:sz w:val="24"/>
          <w:szCs w:val="24"/>
        </w:rPr>
        <w:t xml:space="preserve">On every step, there is also a “Quick Note” button (for typing a brief observation) and a microphone button (for recording a voice note).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Decision Needed: Step Prompts</w:t>
            </w:r>
          </w:p>
          <w:p>
            <w:pPr>
              <w:spacing w:after="80" w:line="276"/>
            </w:pPr>
            <w:r>
              <w:rPr>
                <w:rFonts w:ascii="Calibri" w:cs="Calibri" w:eastAsia="Calibri" w:hAnsi="Calibri"/>
                <w:sz w:val="24"/>
                <w:szCs w:val="24"/>
              </w:rPr>
              <w:t xml:space="preserve">The prompt questions shown on Steps 1 and 2 (e.g., "What do you think is the most likely diagnosis?") — should these stay the same for all departments and case types, or should they change depending on the department or case type?</w:t>
            </w:r>
          </w:p>
          <w:p>
            <w:pPr>
              <w:spacing w:after="60" w:line="276"/>
              <w:ind w:left="360"/>
            </w:pPr>
            <w:r>
              <w:rPr>
                <w:rFonts w:ascii="Calibri" w:cs="Calibri" w:eastAsia="Calibri" w:hAnsi="Calibri"/>
                <w:color w:val="333333"/>
                <w:sz w:val="22"/>
                <w:szCs w:val="22"/>
              </w:rPr>
              <w:t xml:space="preserve">▢  Keep them fixed — the same prompts work for all situations</w:t>
            </w:r>
          </w:p>
          <w:p>
            <w:pPr>
              <w:spacing w:after="60" w:line="276"/>
              <w:ind w:left="360"/>
            </w:pPr>
            <w:r>
              <w:rPr>
                <w:rFonts w:ascii="Calibri" w:cs="Calibri" w:eastAsia="Calibri" w:hAnsi="Calibri"/>
                <w:color w:val="333333"/>
                <w:sz w:val="22"/>
                <w:szCs w:val="22"/>
              </w:rPr>
              <w:t xml:space="preserve">▢  Change by department — e.g., Surgery gets different prompts than Medicine</w:t>
            </w:r>
          </w:p>
          <w:p>
            <w:pPr>
              <w:spacing w:after="60" w:line="276"/>
              <w:ind w:left="360"/>
            </w:pPr>
            <w:r>
              <w:rPr>
                <w:rFonts w:ascii="Calibri" w:cs="Calibri" w:eastAsia="Calibri" w:hAnsi="Calibri"/>
                <w:color w:val="333333"/>
                <w:sz w:val="22"/>
                <w:szCs w:val="22"/>
              </w:rPr>
              <w:t xml:space="preserve">▢  Change by case type — e.g., Procedures get different prompts than Long Cases</w:t>
            </w:r>
          </w:p>
          <w:p>
            <w:pPr>
              <w:spacing w:after="60" w:line="276"/>
              <w:ind w:left="360"/>
            </w:pPr>
            <w:r>
              <w:rPr>
                <w:rFonts w:ascii="Calibri" w:cs="Calibri" w:eastAsia="Calibri" w:hAnsi="Calibri"/>
                <w:color w:val="333333"/>
                <w:sz w:val="22"/>
                <w:szCs w:val="22"/>
              </w:rPr>
              <w:t xml:space="preserve">▢  Other (please specify): ___________________________</w:t>
            </w:r>
          </w:p>
          <w:p>
            <w:pPr>
              <w:spacing w:after="4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Decision Needed: Checkboxes on Steps 1 &amp; 2</w:t>
            </w:r>
          </w:p>
          <w:p>
            <w:pPr>
              <w:spacing w:after="80" w:line="276"/>
            </w:pPr>
            <w:r>
              <w:rPr>
                <w:rFonts w:ascii="Calibri" w:cs="Calibri" w:eastAsia="Calibri" w:hAnsi="Calibri"/>
                <w:sz w:val="24"/>
                <w:szCs w:val="24"/>
              </w:rPr>
              <w:t xml:space="preserve">We added quick checkboxes below the prompts (e.g., "Learner committed to a diagnosis", "Knowledge gaps identified"). These let the preceptor mark what happened with one tap. Are these useful or do they add clutter?</w:t>
            </w:r>
          </w:p>
          <w:p>
            <w:pPr>
              <w:spacing w:after="60" w:line="276"/>
              <w:ind w:left="360"/>
            </w:pPr>
            <w:r>
              <w:rPr>
                <w:rFonts w:ascii="Calibri" w:cs="Calibri" w:eastAsia="Calibri" w:hAnsi="Calibri"/>
                <w:color w:val="333333"/>
                <w:sz w:val="22"/>
                <w:szCs w:val="22"/>
              </w:rPr>
              <w:t xml:space="preserve">▢  Keep them — useful for quick logging</w:t>
            </w:r>
          </w:p>
          <w:p>
            <w:pPr>
              <w:spacing w:after="60" w:line="276"/>
              <w:ind w:left="360"/>
            </w:pPr>
            <w:r>
              <w:rPr>
                <w:rFonts w:ascii="Calibri" w:cs="Calibri" w:eastAsia="Calibri" w:hAnsi="Calibri"/>
                <w:color w:val="333333"/>
                <w:sz w:val="22"/>
                <w:szCs w:val="22"/>
              </w:rPr>
              <w:t xml:space="preserve">▢  Remove them — they clutter the screen during a busy encounter</w:t>
            </w:r>
          </w:p>
          <w:p>
            <w:pPr>
              <w:spacing w:after="60" w:line="276"/>
              <w:ind w:left="360"/>
            </w:pPr>
            <w:r>
              <w:rPr>
                <w:rFonts w:ascii="Calibri" w:cs="Calibri" w:eastAsia="Calibri" w:hAnsi="Calibri"/>
                <w:color w:val="333333"/>
                <w:sz w:val="22"/>
                <w:szCs w:val="22"/>
              </w:rPr>
              <w:t xml:space="preserve">▢  Make them optional — show them only if the preceptor wants them</w:t>
            </w:r>
          </w:p>
          <w:p>
            <w:pPr>
              <w:spacing w:after="60" w:line="276"/>
              <w:ind w:left="360"/>
            </w:pPr>
            <w:r>
              <w:rPr>
                <w:rFonts w:ascii="Calibri" w:cs="Calibri" w:eastAsia="Calibri" w:hAnsi="Calibri"/>
                <w:color w:val="333333"/>
                <w:sz w:val="22"/>
                <w:szCs w:val="22"/>
              </w:rPr>
              <w:t xml:space="preserve">▢  Other: ___________________________</w:t>
            </w:r>
          </w:p>
          <w:p>
            <w:pPr>
              <w:spacing w:after="4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Decision Needed: Quick Note &amp; Voice Recording</w:t>
            </w:r>
          </w:p>
          <w:p>
            <w:pPr>
              <w:spacing w:after="80" w:line="276"/>
            </w:pPr>
            <w:r>
              <w:rPr>
                <w:rFonts w:ascii="Calibri" w:cs="Calibri" w:eastAsia="Calibri" w:hAnsi="Calibri"/>
                <w:sz w:val="24"/>
                <w:szCs w:val="24"/>
              </w:rPr>
              <w:t xml:space="preserve">Each step has a "Quick Note" button (for typing a brief observation) and a microphone button (for recording a voice note). During a real bedside encounter, would preceptors realistically use these?</w:t>
            </w:r>
          </w:p>
          <w:p>
            <w:pPr>
              <w:spacing w:after="60" w:line="276"/>
              <w:ind w:left="360"/>
            </w:pPr>
            <w:r>
              <w:rPr>
                <w:rFonts w:ascii="Calibri" w:cs="Calibri" w:eastAsia="Calibri" w:hAnsi="Calibri"/>
                <w:color w:val="333333"/>
                <w:sz w:val="22"/>
                <w:szCs w:val="22"/>
              </w:rPr>
              <w:t xml:space="preserve">▢  Yes, both are useful — keep them</w:t>
            </w:r>
          </w:p>
          <w:p>
            <w:pPr>
              <w:spacing w:after="60" w:line="276"/>
              <w:ind w:left="360"/>
            </w:pPr>
            <w:r>
              <w:rPr>
                <w:rFonts w:ascii="Calibri" w:cs="Calibri" w:eastAsia="Calibri" w:hAnsi="Calibri"/>
                <w:color w:val="333333"/>
                <w:sz w:val="22"/>
                <w:szCs w:val="22"/>
              </w:rPr>
              <w:t xml:space="preserve">▢  Keep Quick Note, remove voice recording</w:t>
            </w:r>
          </w:p>
          <w:p>
            <w:pPr>
              <w:spacing w:after="60" w:line="276"/>
              <w:ind w:left="360"/>
            </w:pPr>
            <w:r>
              <w:rPr>
                <w:rFonts w:ascii="Calibri" w:cs="Calibri" w:eastAsia="Calibri" w:hAnsi="Calibri"/>
                <w:color w:val="333333"/>
                <w:sz w:val="22"/>
                <w:szCs w:val="22"/>
              </w:rPr>
              <w:t xml:space="preserve">▢  Keep voice recording, remove Quick Note</w:t>
            </w:r>
          </w:p>
          <w:p>
            <w:pPr>
              <w:spacing w:after="60" w:line="276"/>
              <w:ind w:left="360"/>
            </w:pPr>
            <w:r>
              <w:rPr>
                <w:rFonts w:ascii="Calibri" w:cs="Calibri" w:eastAsia="Calibri" w:hAnsi="Calibri"/>
                <w:color w:val="333333"/>
                <w:sz w:val="22"/>
                <w:szCs w:val="22"/>
              </w:rPr>
              <w:t xml:space="preserve">▢  Remove both — preceptors won’t type or record during a real encounter</w:t>
            </w:r>
          </w:p>
          <w:p>
            <w:pPr>
              <w:spacing w:after="60" w:line="276"/>
              <w:ind w:left="360"/>
            </w:pPr>
            <w:r>
              <w:rPr>
                <w:rFonts w:ascii="Calibri" w:cs="Calibri" w:eastAsia="Calibri" w:hAnsi="Calibri"/>
                <w:color w:val="333333"/>
                <w:sz w:val="22"/>
                <w:szCs w:val="22"/>
              </w:rPr>
              <w:t xml:space="preserve">▢  Other: ___________________________</w:t>
            </w:r>
          </w:p>
          <w:p>
            <w:pPr>
              <w:spacing w:after="4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Decision Needed: Timer Duration</w:t>
            </w:r>
          </w:p>
          <w:p>
            <w:pPr>
              <w:spacing w:after="80" w:line="276"/>
            </w:pPr>
            <w:r>
              <w:rPr>
                <w:rFonts w:ascii="Calibri" w:cs="Calibri" w:eastAsia="Calibri" w:hAnsi="Calibri"/>
                <w:sz w:val="24"/>
                <w:szCs w:val="24"/>
              </w:rPr>
              <w:t xml:space="preserve">Each step is set to 60 seconds. When the timer runs out, it automatically moves to the next step. Is this correct for your study protocol, or should it be different?</w:t>
            </w:r>
          </w:p>
          <w:p>
            <w:pPr>
              <w:spacing w:after="60" w:line="276"/>
              <w:ind w:left="360"/>
            </w:pPr>
            <w:r>
              <w:rPr>
                <w:rFonts w:ascii="Calibri" w:cs="Calibri" w:eastAsia="Calibri" w:hAnsi="Calibri"/>
                <w:color w:val="333333"/>
                <w:sz w:val="22"/>
                <w:szCs w:val="22"/>
              </w:rPr>
              <w:t xml:space="preserve">▢  60 seconds per step is correct</w:t>
            </w:r>
          </w:p>
          <w:p>
            <w:pPr>
              <w:spacing w:after="60" w:line="276"/>
              <w:ind w:left="360"/>
            </w:pPr>
            <w:r>
              <w:rPr>
                <w:rFonts w:ascii="Calibri" w:cs="Calibri" w:eastAsia="Calibri" w:hAnsi="Calibri"/>
                <w:color w:val="333333"/>
                <w:sz w:val="22"/>
                <w:szCs w:val="22"/>
              </w:rPr>
              <w:t xml:space="preserve">▢  The total should be 60 seconds (not per step) — the preceptor divides it among the 5 steps</w:t>
            </w:r>
          </w:p>
          <w:p>
            <w:pPr>
              <w:spacing w:after="60" w:line="276"/>
              <w:ind w:left="360"/>
            </w:pPr>
            <w:r>
              <w:rPr>
                <w:rFonts w:ascii="Calibri" w:cs="Calibri" w:eastAsia="Calibri" w:hAnsi="Calibri"/>
                <w:color w:val="333333"/>
                <w:sz w:val="22"/>
                <w:szCs w:val="22"/>
              </w:rPr>
              <w:t xml:space="preserve">▢  The timer should be adjustable by the preceptor</w:t>
            </w:r>
          </w:p>
          <w:p>
            <w:pPr>
              <w:spacing w:after="60" w:line="276"/>
              <w:ind w:left="360"/>
            </w:pPr>
            <w:r>
              <w:rPr>
                <w:rFonts w:ascii="Calibri" w:cs="Calibri" w:eastAsia="Calibri" w:hAnsi="Calibri"/>
                <w:color w:val="333333"/>
                <w:sz w:val="22"/>
                <w:szCs w:val="22"/>
              </w:rPr>
              <w:t xml:space="preserve">▢  The timer is just a guide — it should not auto-advance</w:t>
            </w:r>
          </w:p>
          <w:p>
            <w:pPr>
              <w:spacing w:after="60" w:line="276"/>
              <w:ind w:left="360"/>
            </w:pPr>
            <w:r>
              <w:rPr>
                <w:rFonts w:ascii="Calibri" w:cs="Calibri" w:eastAsia="Calibri" w:hAnsi="Calibri"/>
                <w:color w:val="333333"/>
                <w:sz w:val="22"/>
                <w:szCs w:val="22"/>
              </w:rPr>
              <w:t xml:space="preserve">▢  Other: ___________________________</w:t>
            </w:r>
          </w:p>
          <w:p>
            <w:pPr>
              <w:spacing w:after="40"/>
            </w:pPr>
          </w:p>
        </w:tc>
      </w:tr>
    </w:tbl>
    <w:p>
      <w:pPr>
        <w:spacing w:after="100"/>
      </w:pPr>
    </w:p>
    <w:p>
      <w:r>
        <w:br w:type="page"/>
      </w:r>
    </w:p>
    <w:p>
      <w:pPr>
        <w:pStyle w:val="Heading2"/>
      </w:pPr>
      <w:r>
        <w:rPr>
          <w:rFonts w:ascii="Calibri" w:cs="Calibri" w:eastAsia="Calibri" w:hAnsi="Calibri"/>
        </w:rPr>
        <w:t xml:space="preserve">3.3 The Teaching Pearl Feature</w:t>
      </w:r>
    </w:p>
    <w:p>
      <w:pPr>
        <w:spacing w:after="140" w:line="276"/>
      </w:pPr>
      <w:r>
        <w:rPr>
          <w:rFonts w:ascii="Calibri" w:cs="Calibri" w:eastAsia="Calibri" w:hAnsi="Calibri"/>
          <w:sz w:val="24"/>
          <w:szCs w:val="24"/>
        </w:rPr>
        <w:t xml:space="preserve">This is a new feature we’ve designed specifically for this app. Here’s the idea:</w:t>
      </w:r>
    </w:p>
    <w:p>
      <w:pPr>
        <w:spacing w:after="100"/>
      </w:pPr>
    </w:p>
    <w:p>
      <w:pPr>
        <w:spacing w:after="140" w:line="276"/>
      </w:pPr>
      <w:r>
        <w:rPr>
          <w:rFonts w:ascii="Calibri" w:cs="Calibri" w:eastAsia="Calibri" w:hAnsi="Calibri"/>
          <w:sz w:val="24"/>
          <w:szCs w:val="24"/>
        </w:rPr>
        <w:t xml:space="preserve">Clinical teaching is often repetitive. A medicine attending who teaches students about pneumonia every week ends up making the same teaching points each time: “remember the CURB-65 score,” “always check oxygen saturation,” “first-line is amoxicillin.”</w:t>
      </w:r>
    </w:p>
    <w:p>
      <w:pPr>
        <w:spacing w:after="100"/>
      </w:pPr>
    </w:p>
    <w:p>
      <w:pPr>
        <w:spacing w:after="140" w:line="276"/>
      </w:pPr>
      <w:r>
        <w:rPr>
          <w:rFonts w:ascii="Calibri" w:cs="Calibri" w:eastAsia="Calibri" w:hAnsi="Calibri"/>
          <w:sz w:val="24"/>
          <w:szCs w:val="24"/>
        </w:rPr>
        <w:t xml:space="preserve">The Teaching Pearl feature lets preceptors save these recurring teaching points as a personal library, organized by diagnosis. The next time a pneumonia case comes up, the app recognizes it and offers to auto-fill the teaching templates with the saved pearl — saving time and ensuring consistent, high-quality teaching.</w:t>
      </w:r>
    </w:p>
    <w:p>
      <w:pPr>
        <w:spacing w:after="100"/>
      </w:pPr>
    </w:p>
    <w:p>
      <w:pPr>
        <w:spacing w:after="140" w:line="276"/>
      </w:pPr>
      <w:r>
        <w:rPr>
          <w:rFonts w:ascii="Calibri" w:cs="Calibri" w:eastAsia="Calibri" w:hAnsi="Calibri"/>
          <w:b/>
          <w:bCs/>
          <w:sz w:val="24"/>
          <w:szCs w:val="24"/>
        </w:rPr>
        <w:t xml:space="preserve">How it works:</w:t>
      </w:r>
    </w:p>
    <w:p>
      <w:pPr>
        <w:pStyle w:val="ListParagraph"/>
        <w:numPr>
          <w:ilvl w:val="0"/>
          <w:numId w:val="4"/>
        </w:numPr>
        <w:spacing w:after="100" w:line="276"/>
      </w:pPr>
      <w:r>
        <w:rPr>
          <w:rFonts w:ascii="Calibri" w:cs="Calibri" w:eastAsia="Calibri" w:hAnsi="Calibri"/>
          <w:sz w:val="24"/>
          <w:szCs w:val="24"/>
        </w:rPr>
        <w:t xml:space="preserve">Session 1: Preceptor teaches a student about pneumonia. On Step 3, they fill in the teaching templates manually. At the bottom, they tap “Save as Teaching Pearl.” The app saves their teaching points tagged with “Pneumonia.”</w:t>
      </w:r>
    </w:p>
    <w:p>
      <w:pPr>
        <w:pStyle w:val="ListParagraph"/>
        <w:numPr>
          <w:ilvl w:val="0"/>
          <w:numId w:val="4"/>
        </w:numPr>
        <w:spacing w:after="100" w:line="276"/>
      </w:pPr>
      <w:r>
        <w:rPr>
          <w:rFonts w:ascii="Calibri" w:cs="Calibri" w:eastAsia="Calibri" w:hAnsi="Calibri"/>
          <w:sz w:val="24"/>
          <w:szCs w:val="24"/>
        </w:rPr>
        <w:t xml:space="preserve">Session 2 (days later): Different student, another pneumonia case. The preceptor types “pneumonia” as the learner’s answer on Step 1. When they reach Step 3, a gold banner appears: “Saved pearl for Pneumonia.” They tap “Use Saved Pearl” and all the template fields fill in automatically.</w:t>
      </w:r>
    </w:p>
    <w:p>
      <w:pPr>
        <w:pStyle w:val="ListParagraph"/>
        <w:numPr>
          <w:ilvl w:val="0"/>
          <w:numId w:val="4"/>
        </w:numPr>
        <w:spacing w:after="100" w:line="276"/>
      </w:pPr>
      <w:r>
        <w:rPr>
          <w:rFonts w:ascii="Calibri" w:cs="Calibri" w:eastAsia="Calibri" w:hAnsi="Calibri"/>
          <w:sz w:val="24"/>
          <w:szCs w:val="24"/>
        </w:rPr>
        <w:t xml:space="preserve">The preceptor can edit any auto-filled field to adapt it to this specific case — the pearl is a starting point, not a rigid script.</w:t>
      </w:r>
    </w:p>
    <w:p>
      <w:pPr>
        <w:pStyle w:val="ListParagraph"/>
        <w:numPr>
          <w:ilvl w:val="0"/>
          <w:numId w:val="4"/>
        </w:numPr>
        <w:spacing w:after="100" w:line="276"/>
      </w:pPr>
      <w:r>
        <w:rPr>
          <w:rFonts w:ascii="Calibri" w:cs="Calibri" w:eastAsia="Calibri" w:hAnsi="Calibri"/>
          <w:sz w:val="24"/>
          <w:szCs w:val="24"/>
        </w:rPr>
        <w:t xml:space="preserve">Over time, the preceptor builds a personal library of pearls across different diagnoses, creating a reusable teaching knowledge bank.</w:t>
      </w:r>
    </w:p>
    <w:p>
      <w:pPr>
        <w:spacing w:after="100"/>
      </w:pPr>
    </w:p>
    <w:p>
      <w:pPr>
        <w:spacing w:after="140" w:line="276"/>
      </w:pPr>
      <w:r>
        <w:rPr>
          <w:rFonts w:ascii="Calibri" w:cs="Calibri" w:eastAsia="Calibri" w:hAnsi="Calibri"/>
          <w:i/>
          <w:iCs/>
          <w:color w:val="666666"/>
          <w:sz w:val="24"/>
          <w:szCs w:val="24"/>
        </w:rPr>
        <w:t xml:space="preserve">You can try this in the prototype: type "pneumonia" in Step 1, then tap through to Step 3 to see the pearl suggestion appear.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Decision Needed: Teaching Pearl Feature</w:t>
            </w:r>
          </w:p>
          <w:p>
            <w:pPr>
              <w:spacing w:after="80" w:line="276"/>
            </w:pPr>
            <w:r>
              <w:rPr>
                <w:rFonts w:ascii="Calibri" w:cs="Calibri" w:eastAsia="Calibri" w:hAnsi="Calibri"/>
                <w:sz w:val="24"/>
                <w:szCs w:val="24"/>
              </w:rPr>
              <w:t xml:space="preserve">Do you see value in this feature for your research study? Would preceptors actually build and reuse teaching pearls?</w:t>
            </w:r>
          </w:p>
          <w:p>
            <w:pPr>
              <w:spacing w:after="60" w:line="276"/>
              <w:ind w:left="360"/>
            </w:pPr>
            <w:r>
              <w:rPr>
                <w:rFonts w:ascii="Calibri" w:cs="Calibri" w:eastAsia="Calibri" w:hAnsi="Calibri"/>
                <w:color w:val="333333"/>
                <w:sz w:val="22"/>
                <w:szCs w:val="22"/>
              </w:rPr>
              <w:t xml:space="preserve">▢  Yes, include it — this is valuable for consistency and saves time</w:t>
            </w:r>
          </w:p>
          <w:p>
            <w:pPr>
              <w:spacing w:after="60" w:line="276"/>
              <w:ind w:left="360"/>
            </w:pPr>
            <w:r>
              <w:rPr>
                <w:rFonts w:ascii="Calibri" w:cs="Calibri" w:eastAsia="Calibri" w:hAnsi="Calibri"/>
                <w:color w:val="333333"/>
                <w:sz w:val="22"/>
                <w:szCs w:val="22"/>
              </w:rPr>
              <w:t xml:space="preserve">▢  Include it, but make it optional — preceptors can ignore it</w:t>
            </w:r>
          </w:p>
          <w:p>
            <w:pPr>
              <w:spacing w:after="60" w:line="276"/>
              <w:ind w:left="360"/>
            </w:pPr>
            <w:r>
              <w:rPr>
                <w:rFonts w:ascii="Calibri" w:cs="Calibri" w:eastAsia="Calibri" w:hAnsi="Calibri"/>
                <w:color w:val="333333"/>
                <w:sz w:val="22"/>
                <w:szCs w:val="22"/>
              </w:rPr>
              <w:t xml:space="preserve">▢  Remove it for now — too complex for the initial study, add it later</w:t>
            </w:r>
          </w:p>
          <w:p>
            <w:pPr>
              <w:spacing w:after="60" w:line="276"/>
              <w:ind w:left="360"/>
            </w:pPr>
            <w:r>
              <w:rPr>
                <w:rFonts w:ascii="Calibri" w:cs="Calibri" w:eastAsia="Calibri" w:hAnsi="Calibri"/>
                <w:color w:val="333333"/>
                <w:sz w:val="22"/>
                <w:szCs w:val="22"/>
              </w:rPr>
              <w:t xml:space="preserve">▢  Other: ___________________________</w:t>
            </w:r>
          </w:p>
          <w:p>
            <w:pPr>
              <w:spacing w:after="40"/>
            </w:pPr>
          </w:p>
        </w:tc>
      </w:tr>
    </w:tbl>
    <w:p>
      <w:pPr>
        <w:spacing w:after="100"/>
      </w:pPr>
    </w:p>
    <w:p>
      <w:pPr>
        <w:pStyle w:val="Heading2"/>
      </w:pPr>
      <w:r>
        <w:rPr>
          <w:rFonts w:ascii="Calibri" w:cs="Calibri" w:eastAsia="Calibri" w:hAnsi="Calibri"/>
        </w:rPr>
        <w:t xml:space="preserve">3.4 After the Session</w:t>
      </w:r>
    </w:p>
    <w:p>
      <w:pPr>
        <w:spacing w:after="140" w:line="276"/>
      </w:pPr>
      <w:r>
        <w:rPr>
          <w:rFonts w:ascii="Calibri" w:cs="Calibri" w:eastAsia="Calibri" w:hAnsi="Calibri"/>
          <w:sz w:val="24"/>
          <w:szCs w:val="24"/>
        </w:rPr>
        <w:t xml:space="preserve">After completing all 5 steps, the preceptor sees a “Quick Log” screen where they record:</w:t>
      </w:r>
    </w:p>
    <w:p>
      <w:pPr>
        <w:pStyle w:val="ListParagraph"/>
        <w:numPr>
          <w:ilvl w:val="0"/>
          <w:numId w:val="5"/>
        </w:numPr>
        <w:spacing w:after="80" w:line="276"/>
      </w:pPr>
      <w:r>
        <w:rPr>
          <w:rFonts w:ascii="Calibri" w:cs="Calibri" w:eastAsia="Calibri" w:hAnsi="Calibri"/>
          <w:sz w:val="24"/>
          <w:szCs w:val="24"/>
        </w:rPr>
        <w:t xml:space="preserve">The diagnosis discussed</w:t>
      </w:r>
    </w:p>
    <w:p>
      <w:pPr>
        <w:pStyle w:val="ListParagraph"/>
        <w:numPr>
          <w:ilvl w:val="0"/>
          <w:numId w:val="5"/>
        </w:numPr>
        <w:spacing w:after="80" w:line="276"/>
      </w:pPr>
      <w:r>
        <w:rPr>
          <w:rFonts w:ascii="Calibri" w:cs="Calibri" w:eastAsia="Calibri" w:hAnsi="Calibri"/>
          <w:sz w:val="24"/>
          <w:szCs w:val="24"/>
        </w:rPr>
        <w:t xml:space="preserve">Whether the learner gave the correct diagnosis (Yes/No)</w:t>
      </w:r>
    </w:p>
    <w:p>
      <w:pPr>
        <w:pStyle w:val="ListParagraph"/>
        <w:numPr>
          <w:ilvl w:val="0"/>
          <w:numId w:val="5"/>
        </w:numPr>
        <w:spacing w:after="80" w:line="276"/>
      </w:pPr>
      <w:r>
        <w:rPr>
          <w:rFonts w:ascii="Calibri" w:cs="Calibri" w:eastAsia="Calibri" w:hAnsi="Calibri"/>
          <w:sz w:val="24"/>
          <w:szCs w:val="24"/>
        </w:rPr>
        <w:t xml:space="preserve">How useful the teaching session was (scale 1–6)</w:t>
      </w:r>
    </w:p>
    <w:p>
      <w:pPr>
        <w:spacing w:after="140" w:line="276"/>
      </w:pPr>
      <w:r>
        <w:rPr>
          <w:rFonts w:ascii="Calibri" w:cs="Calibri" w:eastAsia="Calibri" w:hAnsi="Calibri"/>
          <w:sz w:val="24"/>
          <w:szCs w:val="24"/>
        </w:rPr>
        <w:t xml:space="preserve">This takes about 10 seconds and captures the metadata your research needs.</w:t>
      </w:r>
    </w:p>
    <w:p>
      <w:pPr>
        <w:spacing w:after="100"/>
      </w:pPr>
    </w:p>
    <w:p>
      <w:pPr>
        <w:pStyle w:val="Heading2"/>
      </w:pPr>
      <w:r>
        <w:rPr>
          <w:rFonts w:ascii="Calibri" w:cs="Calibri" w:eastAsia="Calibri" w:hAnsi="Calibri"/>
        </w:rPr>
        <w:t xml:space="preserve">3.5 Personal Analytics</w:t>
      </w:r>
    </w:p>
    <w:p>
      <w:pPr>
        <w:spacing w:after="140" w:line="276"/>
      </w:pPr>
      <w:r>
        <w:rPr>
          <w:rFonts w:ascii="Calibri" w:cs="Calibri" w:eastAsia="Calibri" w:hAnsi="Calibri"/>
          <w:sz w:val="24"/>
          <w:szCs w:val="24"/>
        </w:rPr>
        <w:t xml:space="preserve">In the Stats tab, the preceptor sees their own teaching patterns:</w:t>
      </w:r>
    </w:p>
    <w:p>
      <w:pPr>
        <w:pStyle w:val="ListParagraph"/>
        <w:numPr>
          <w:ilvl w:val="0"/>
          <w:numId w:val="6"/>
        </w:numPr>
        <w:spacing w:after="80" w:line="276"/>
      </w:pPr>
      <w:r>
        <w:rPr>
          <w:rFonts w:ascii="Calibri" w:cs="Calibri" w:eastAsia="Calibri" w:hAnsi="Calibri"/>
          <w:sz w:val="24"/>
          <w:szCs w:val="24"/>
        </w:rPr>
        <w:t xml:space="preserve">How many sessions they’ve done (total and this week)</w:t>
      </w:r>
    </w:p>
    <w:p>
      <w:pPr>
        <w:pStyle w:val="ListParagraph"/>
        <w:numPr>
          <w:ilvl w:val="0"/>
          <w:numId w:val="6"/>
        </w:numPr>
        <w:spacing w:after="80" w:line="276"/>
      </w:pPr>
      <w:r>
        <w:rPr>
          <w:rFonts w:ascii="Calibri" w:cs="Calibri" w:eastAsia="Calibri" w:hAnsi="Calibri"/>
          <w:sz w:val="24"/>
          <w:szCs w:val="24"/>
        </w:rPr>
        <w:t xml:space="preserve">Average session duration</w:t>
      </w:r>
    </w:p>
    <w:p>
      <w:pPr>
        <w:pStyle w:val="ListParagraph"/>
        <w:numPr>
          <w:ilvl w:val="0"/>
          <w:numId w:val="6"/>
        </w:numPr>
        <w:spacing w:after="80" w:line="276"/>
      </w:pPr>
      <w:r>
        <w:rPr>
          <w:rFonts w:ascii="Calibri" w:cs="Calibri" w:eastAsia="Calibri" w:hAnsi="Calibri"/>
          <w:sz w:val="24"/>
          <w:szCs w:val="24"/>
        </w:rPr>
        <w:t xml:space="preserve">Which of the 5 steps they tend to complete vs skip</w:t>
      </w:r>
    </w:p>
    <w:p>
      <w:pPr>
        <w:pStyle w:val="ListParagraph"/>
        <w:numPr>
          <w:ilvl w:val="0"/>
          <w:numId w:val="6"/>
        </w:numPr>
        <w:spacing w:after="80" w:line="276"/>
      </w:pPr>
      <w:r>
        <w:rPr>
          <w:rFonts w:ascii="Calibri" w:cs="Calibri" w:eastAsia="Calibri" w:hAnsi="Calibri"/>
          <w:sz w:val="24"/>
          <w:szCs w:val="24"/>
        </w:rPr>
        <w:t xml:space="preserve">A teaching consistency calendar (like a streak tracker)</w:t>
      </w:r>
    </w:p>
    <w:p>
      <w:pPr>
        <w:pStyle w:val="ListParagraph"/>
        <w:numPr>
          <w:ilvl w:val="0"/>
          <w:numId w:val="6"/>
        </w:numPr>
        <w:spacing w:after="80" w:line="276"/>
      </w:pPr>
      <w:r>
        <w:rPr>
          <w:rFonts w:ascii="Calibri" w:cs="Calibri" w:eastAsia="Calibri" w:hAnsi="Calibri"/>
          <w:sz w:val="24"/>
          <w:szCs w:val="24"/>
        </w:rPr>
        <w:t xml:space="preserve">Breakdown by learner level and case type</w:t>
      </w:r>
    </w:p>
    <w:p>
      <w:pPr>
        <w:spacing w:after="100"/>
      </w:pPr>
    </w:p>
    <w:p>
      <w:pPr>
        <w:spacing w:after="140" w:line="276"/>
      </w:pPr>
      <w:r>
        <w:rPr>
          <w:rFonts w:ascii="Calibri" w:cs="Calibri" w:eastAsia="Calibri" w:hAnsi="Calibri"/>
          <w:sz w:val="24"/>
          <w:szCs w:val="24"/>
        </w:rPr>
        <w:t xml:space="preserve">This is private to each preceptor. Nobody else (not even the PI) sees this exact view — although the PI can see similar aggregate data across all preceptors.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Decision Needed: Analytics Charts</w:t>
            </w:r>
          </w:p>
          <w:p>
            <w:pPr>
              <w:spacing w:after="80" w:line="276"/>
            </w:pPr>
            <w:r>
              <w:rPr>
                <w:rFonts w:ascii="Calibri" w:cs="Calibri" w:eastAsia="Calibri" w:hAnsi="Calibri"/>
                <w:sz w:val="24"/>
                <w:szCs w:val="24"/>
              </w:rPr>
              <w:t xml:space="preserve">We’ve added analytics beyond basic session counts — a radar chart showing time per step, a step completion funnel, a consistency heatmap, and a teaching pearl usage tracker. Are these the kind of insights you want, or is it too much for preceptors?</w:t>
            </w:r>
          </w:p>
          <w:p>
            <w:pPr>
              <w:spacing w:after="60" w:line="276"/>
              <w:ind w:left="360"/>
            </w:pPr>
            <w:r>
              <w:rPr>
                <w:rFonts w:ascii="Calibri" w:cs="Calibri" w:eastAsia="Calibri" w:hAnsi="Calibri"/>
                <w:color w:val="333333"/>
                <w:sz w:val="22"/>
                <w:szCs w:val="22"/>
              </w:rPr>
              <w:t xml:space="preserve">▢  Keep them all — preceptors will find them motivating</w:t>
            </w:r>
          </w:p>
          <w:p>
            <w:pPr>
              <w:spacing w:after="60" w:line="276"/>
              <w:ind w:left="360"/>
            </w:pPr>
            <w:r>
              <w:rPr>
                <w:rFonts w:ascii="Calibri" w:cs="Calibri" w:eastAsia="Calibri" w:hAnsi="Calibri"/>
                <w:color w:val="333333"/>
                <w:sz w:val="22"/>
                <w:szCs w:val="22"/>
              </w:rPr>
              <w:t xml:space="preserve">▢  Simplify — just show session count, streak, and step completion</w:t>
            </w:r>
          </w:p>
          <w:p>
            <w:pPr>
              <w:spacing w:after="60" w:line="276"/>
              <w:ind w:left="360"/>
            </w:pPr>
            <w:r>
              <w:rPr>
                <w:rFonts w:ascii="Calibri" w:cs="Calibri" w:eastAsia="Calibri" w:hAnsi="Calibri"/>
                <w:color w:val="333333"/>
                <w:sz w:val="22"/>
                <w:szCs w:val="22"/>
              </w:rPr>
              <w:t xml:space="preserve">▢  Show different charts for preceptors vs what the PI sees</w:t>
            </w:r>
          </w:p>
          <w:p>
            <w:pPr>
              <w:spacing w:after="60" w:line="276"/>
              <w:ind w:left="360"/>
            </w:pPr>
            <w:r>
              <w:rPr>
                <w:rFonts w:ascii="Calibri" w:cs="Calibri" w:eastAsia="Calibri" w:hAnsi="Calibri"/>
                <w:color w:val="333333"/>
                <w:sz w:val="22"/>
                <w:szCs w:val="22"/>
              </w:rPr>
              <w:t xml:space="preserve">▢  Other: ___________________________</w:t>
            </w:r>
          </w:p>
          <w:p>
            <w:pPr>
              <w:spacing w:after="40"/>
            </w:pPr>
          </w:p>
        </w:tc>
      </w:tr>
    </w:tbl>
    <w:p>
      <w:pPr>
        <w:spacing w:after="100"/>
      </w:pPr>
    </w:p>
    <w:p>
      <w:r>
        <w:br w:type="page"/>
      </w:r>
    </w:p>
    <w:p>
      <w:pPr>
        <w:pStyle w:val="Heading1"/>
      </w:pPr>
      <w:r>
        <w:rPr>
          <w:rFonts w:ascii="Calibri" w:cs="Calibri" w:eastAsia="Calibri" w:hAnsi="Calibri"/>
        </w:rPr>
        <w:t xml:space="preserve">4. What Do You (The Researcher) See?</w:t>
      </w:r>
    </w:p>
    <w:p>
      <w:pPr>
        <w:spacing w:after="140" w:line="276"/>
      </w:pPr>
      <w:r>
        <w:rPr>
          <w:rFonts w:ascii="Calibri" w:cs="Calibri" w:eastAsia="Calibri" w:hAnsi="Calibri"/>
          <w:sz w:val="24"/>
          <w:szCs w:val="24"/>
        </w:rPr>
        <w:t xml:space="preserve">As the PI, when you switch to your research dashboard, you see data from ALL preceptors in the study. This is your command center for monitoring the study and collecting data for your paper.</w:t>
      </w:r>
    </w:p>
    <w:p>
      <w:pPr>
        <w:spacing w:after="100"/>
      </w:pPr>
    </w:p>
    <w:p>
      <w:pPr>
        <w:pStyle w:val="Heading2"/>
      </w:pPr>
      <w:r>
        <w:rPr>
          <w:rFonts w:ascii="Calibri" w:cs="Calibri" w:eastAsia="Calibri" w:hAnsi="Calibri"/>
        </w:rPr>
        <w:t xml:space="preserve">4.1 Study Overview</w:t>
      </w:r>
    </w:p>
    <w:p>
      <w:pPr>
        <w:spacing w:after="140" w:line="276"/>
      </w:pPr>
      <w:r>
        <w:rPr>
          <w:rFonts w:ascii="Calibri" w:cs="Calibri" w:eastAsia="Calibri" w:hAnsi="Calibri"/>
          <w:sz w:val="24"/>
          <w:szCs w:val="24"/>
        </w:rPr>
        <w:t xml:space="preserve">Your landing page answers: “Is my study on track?”</w:t>
      </w:r>
    </w:p>
    <w:p>
      <w:pPr>
        <w:pStyle w:val="ListParagraph"/>
        <w:numPr>
          <w:ilvl w:val="0"/>
          <w:numId w:val="7"/>
        </w:numPr>
        <w:spacing w:after="80" w:line="276"/>
      </w:pPr>
      <w:r>
        <w:rPr>
          <w:rFonts w:ascii="Calibri" w:cs="Calibri" w:eastAsia="Calibri" w:hAnsi="Calibri"/>
          <w:sz w:val="24"/>
          <w:szCs w:val="24"/>
        </w:rPr>
        <w:t xml:space="preserve">How many preceptors have enrolled vs your target?</w:t>
      </w:r>
    </w:p>
    <w:p>
      <w:pPr>
        <w:pStyle w:val="ListParagraph"/>
        <w:numPr>
          <w:ilvl w:val="0"/>
          <w:numId w:val="7"/>
        </w:numPr>
        <w:spacing w:after="80" w:line="276"/>
      </w:pPr>
      <w:r>
        <w:rPr>
          <w:rFonts w:ascii="Calibri" w:cs="Calibri" w:eastAsia="Calibri" w:hAnsi="Calibri"/>
          <w:sz w:val="24"/>
          <w:szCs w:val="24"/>
        </w:rPr>
        <w:t xml:space="preserve">How many are actively using the app this week vs gone dormant?</w:t>
      </w:r>
    </w:p>
    <w:p>
      <w:pPr>
        <w:pStyle w:val="ListParagraph"/>
        <w:numPr>
          <w:ilvl w:val="0"/>
          <w:numId w:val="7"/>
        </w:numPr>
        <w:spacing w:after="80" w:line="276"/>
      </w:pPr>
      <w:r>
        <w:rPr>
          <w:rFonts w:ascii="Calibri" w:cs="Calibri" w:eastAsia="Calibri" w:hAnsi="Calibri"/>
          <w:sz w:val="24"/>
          <w:szCs w:val="24"/>
        </w:rPr>
        <w:t xml:space="preserve">How many total encounters have been logged?</w:t>
      </w:r>
    </w:p>
    <w:p>
      <w:pPr>
        <w:pStyle w:val="ListParagraph"/>
        <w:numPr>
          <w:ilvl w:val="0"/>
          <w:numId w:val="7"/>
        </w:numPr>
        <w:spacing w:after="80" w:line="276"/>
      </w:pPr>
      <w:r>
        <w:rPr>
          <w:rFonts w:ascii="Calibri" w:cs="Calibri" w:eastAsia="Calibri" w:hAnsi="Calibri"/>
          <w:sz w:val="24"/>
          <w:szCs w:val="24"/>
        </w:rPr>
        <w:t xml:space="preserve">Are preceptors completing all 5 steps, or skipping some?</w:t>
      </w:r>
    </w:p>
    <w:p>
      <w:pPr>
        <w:pStyle w:val="ListParagraph"/>
        <w:numPr>
          <w:ilvl w:val="0"/>
          <w:numId w:val="7"/>
        </w:numPr>
        <w:spacing w:after="80" w:line="276"/>
      </w:pPr>
      <w:r>
        <w:rPr>
          <w:rFonts w:ascii="Calibri" w:cs="Calibri" w:eastAsia="Calibri" w:hAnsi="Calibri"/>
          <w:sz w:val="24"/>
          <w:szCs w:val="24"/>
        </w:rPr>
        <w:t xml:space="preserve">How complete is the data? (Are they filling in the templates or leaving them blank?)</w:t>
      </w:r>
    </w:p>
    <w:p>
      <w:pPr>
        <w:spacing w:after="100"/>
      </w:pPr>
    </w:p>
    <w:p>
      <w:pPr>
        <w:pStyle w:val="Heading2"/>
      </w:pPr>
      <w:r>
        <w:rPr>
          <w:rFonts w:ascii="Calibri" w:cs="Calibri" w:eastAsia="Calibri" w:hAnsi="Calibri"/>
        </w:rPr>
        <w:t xml:space="preserve">4.2 Individual Preceptor View</w:t>
      </w:r>
    </w:p>
    <w:p>
      <w:pPr>
        <w:spacing w:after="140" w:line="276"/>
      </w:pPr>
      <w:r>
        <w:rPr>
          <w:rFonts w:ascii="Calibri" w:cs="Calibri" w:eastAsia="Calibri" w:hAnsi="Calibri"/>
          <w:sz w:val="24"/>
          <w:szCs w:val="24"/>
        </w:rPr>
        <w:t xml:space="preserve">You can click on any preceptor and see everything about their teaching: every encounter, every teaching point, every piece of feedback, every voice note. This is the most detailed view in the system.</w:t>
      </w:r>
    </w:p>
    <w:p>
      <w:pPr>
        <w:spacing w:after="100"/>
      </w:pPr>
    </w:p>
    <w:p>
      <w:pPr>
        <w:pStyle w:val="Heading2"/>
      </w:pPr>
      <w:r>
        <w:rPr>
          <w:rFonts w:ascii="Calibri" w:cs="Calibri" w:eastAsia="Calibri" w:hAnsi="Calibri"/>
        </w:rPr>
        <w:t xml:space="preserve">4.3 Comparisons &amp; Trends</w:t>
      </w:r>
    </w:p>
    <w:p>
      <w:pPr>
        <w:spacing w:after="140" w:line="276"/>
      </w:pPr>
      <w:r>
        <w:rPr>
          <w:rFonts w:ascii="Calibri" w:cs="Calibri" w:eastAsia="Calibri" w:hAnsi="Calibri"/>
          <w:sz w:val="24"/>
          <w:szCs w:val="24"/>
        </w:rPr>
        <w:t xml:space="preserve">This is where you get the data for your research paper:</w:t>
      </w:r>
    </w:p>
    <w:p>
      <w:pPr>
        <w:pStyle w:val="ListParagraph"/>
        <w:numPr>
          <w:ilvl w:val="0"/>
          <w:numId w:val="8"/>
        </w:numPr>
        <w:spacing w:after="80" w:line="276"/>
      </w:pPr>
      <w:r>
        <w:rPr>
          <w:rFonts w:ascii="Calibri" w:cs="Calibri" w:eastAsia="Calibri" w:hAnsi="Calibri"/>
          <w:sz w:val="24"/>
          <w:szCs w:val="24"/>
        </w:rPr>
        <w:t xml:space="preserve">Before vs After: How did teaching behavior change after they started using the app?</w:t>
      </w:r>
    </w:p>
    <w:p>
      <w:pPr>
        <w:pStyle w:val="ListParagraph"/>
        <w:numPr>
          <w:ilvl w:val="0"/>
          <w:numId w:val="8"/>
        </w:numPr>
        <w:spacing w:after="80" w:line="276"/>
      </w:pPr>
      <w:r>
        <w:rPr>
          <w:rFonts w:ascii="Calibri" w:cs="Calibri" w:eastAsia="Calibri" w:hAnsi="Calibri"/>
          <w:sz w:val="24"/>
          <w:szCs w:val="24"/>
        </w:rPr>
        <w:t xml:space="preserve">By Department: Which department adopted OMP best? Where is teaching most thorough?</w:t>
      </w:r>
    </w:p>
    <w:p>
      <w:pPr>
        <w:pStyle w:val="ListParagraph"/>
        <w:numPr>
          <w:ilvl w:val="0"/>
          <w:numId w:val="8"/>
        </w:numPr>
        <w:spacing w:after="80" w:line="276"/>
      </w:pPr>
      <w:r>
        <w:rPr>
          <w:rFonts w:ascii="Calibri" w:cs="Calibri" w:eastAsia="Calibri" w:hAnsi="Calibri"/>
          <w:sz w:val="24"/>
          <w:szCs w:val="24"/>
        </w:rPr>
        <w:t xml:space="preserve">By Learner Level: Do preceptors teach differently when teaching students vs residents?</w:t>
      </w:r>
    </w:p>
    <w:p>
      <w:pPr>
        <w:pStyle w:val="ListParagraph"/>
        <w:numPr>
          <w:ilvl w:val="0"/>
          <w:numId w:val="8"/>
        </w:numPr>
        <w:spacing w:after="80" w:line="276"/>
      </w:pPr>
      <w:r>
        <w:rPr>
          <w:rFonts w:ascii="Calibri" w:cs="Calibri" w:eastAsia="Calibri" w:hAnsi="Calibri"/>
          <w:sz w:val="24"/>
          <w:szCs w:val="24"/>
        </w:rPr>
        <w:t xml:space="preserve">Over Time: Are preceptors getting better at completing all 5 steps as they use the app more?</w:t>
      </w:r>
    </w:p>
    <w:p>
      <w:pPr>
        <w:pStyle w:val="ListParagraph"/>
        <w:numPr>
          <w:ilvl w:val="0"/>
          <w:numId w:val="8"/>
        </w:numPr>
        <w:spacing w:after="80" w:line="276"/>
      </w:pPr>
      <w:r>
        <w:rPr>
          <w:rFonts w:ascii="Calibri" w:cs="Calibri" w:eastAsia="Calibri" w:hAnsi="Calibri"/>
          <w:sz w:val="24"/>
          <w:szCs w:val="24"/>
        </w:rPr>
        <w:t xml:space="preserve">Teaching Quality: Are the teaching points becoming more specific over time, or staying generic?</w:t>
      </w:r>
    </w:p>
    <w:p>
      <w:pPr>
        <w:spacing w:after="100"/>
      </w:pPr>
    </w:p>
    <w:p>
      <w:pPr>
        <w:pStyle w:val="Heading2"/>
      </w:pPr>
      <w:r>
        <w:rPr>
          <w:rFonts w:ascii="Calibri" w:cs="Calibri" w:eastAsia="Calibri" w:hAnsi="Calibri"/>
        </w:rPr>
        <w:t xml:space="preserve">4.4 Data Export</w:t>
      </w:r>
    </w:p>
    <w:p>
      <w:pPr>
        <w:spacing w:after="140" w:line="276"/>
      </w:pPr>
      <w:r>
        <w:rPr>
          <w:rFonts w:ascii="Calibri" w:cs="Calibri" w:eastAsia="Calibri" w:hAnsi="Calibri"/>
          <w:sz w:val="24"/>
          <w:szCs w:val="24"/>
        </w:rPr>
        <w:t xml:space="preserve">When you’re ready to analyze data in SPSS or Excel, you can export everything as a spreadsheet with one click. The export has an anonymization toggle — when turned on, it replaces all names with codes (P001, P002) so the data is ready for your publication without any additional processing.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Decision Needed: Analysis Needs</w:t>
            </w:r>
          </w:p>
          <w:p>
            <w:pPr>
              <w:spacing w:after="80" w:line="276"/>
            </w:pPr>
            <w:r>
              <w:rPr>
                <w:rFonts w:ascii="Calibri" w:cs="Calibri" w:eastAsia="Calibri" w:hAnsi="Calibri"/>
                <w:sz w:val="24"/>
                <w:szCs w:val="24"/>
              </w:rPr>
              <w:t xml:space="preserve">For your research paper, what kind of analysis do you plan to do? This helps us decide what data to capture and how to structure the export.</w:t>
            </w:r>
          </w:p>
          <w:p>
            <w:pPr>
              <w:spacing w:after="60" w:line="276"/>
              <w:ind w:left="360"/>
            </w:pPr>
            <w:r>
              <w:rPr>
                <w:rFonts w:ascii="Calibri" w:cs="Calibri" w:eastAsia="Calibri" w:hAnsi="Calibri"/>
                <w:color w:val="333333"/>
                <w:sz w:val="22"/>
                <w:szCs w:val="22"/>
              </w:rPr>
              <w:t xml:space="preserve">▢  Mainly descriptive statistics (frequencies, means, percentages)</w:t>
            </w:r>
          </w:p>
          <w:p>
            <w:pPr>
              <w:spacing w:after="60" w:line="276"/>
              <w:ind w:left="360"/>
            </w:pPr>
            <w:r>
              <w:rPr>
                <w:rFonts w:ascii="Calibri" w:cs="Calibri" w:eastAsia="Calibri" w:hAnsi="Calibri"/>
                <w:color w:val="333333"/>
                <w:sz w:val="22"/>
                <w:szCs w:val="22"/>
              </w:rPr>
              <w:t xml:space="preserve">▢  Pre-post comparison using paired tests</w:t>
            </w:r>
          </w:p>
          <w:p>
            <w:pPr>
              <w:spacing w:after="60" w:line="276"/>
              <w:ind w:left="360"/>
            </w:pPr>
            <w:r>
              <w:rPr>
                <w:rFonts w:ascii="Calibri" w:cs="Calibri" w:eastAsia="Calibri" w:hAnsi="Calibri"/>
                <w:color w:val="333333"/>
                <w:sz w:val="22"/>
                <w:szCs w:val="22"/>
              </w:rPr>
              <w:t xml:space="preserve">▢  Qualitative analysis of teaching content</w:t>
            </w:r>
          </w:p>
          <w:p>
            <w:pPr>
              <w:spacing w:after="60" w:line="276"/>
              <w:ind w:left="360"/>
            </w:pPr>
            <w:r>
              <w:rPr>
                <w:rFonts w:ascii="Calibri" w:cs="Calibri" w:eastAsia="Calibri" w:hAnsi="Calibri"/>
                <w:color w:val="333333"/>
                <w:sz w:val="22"/>
                <w:szCs w:val="22"/>
              </w:rPr>
              <w:t xml:space="preserve">▢  Mixed methods (both quantitative and qualitative)</w:t>
            </w:r>
          </w:p>
          <w:p>
            <w:pPr>
              <w:spacing w:after="60" w:line="276"/>
              <w:ind w:left="360"/>
            </w:pPr>
            <w:r>
              <w:rPr>
                <w:rFonts w:ascii="Calibri" w:cs="Calibri" w:eastAsia="Calibri" w:hAnsi="Calibri"/>
                <w:color w:val="333333"/>
                <w:sz w:val="22"/>
                <w:szCs w:val="22"/>
              </w:rPr>
              <w:t xml:space="preserve">▢  Other: ___________________________</w:t>
            </w:r>
          </w:p>
          <w:p>
            <w:pPr>
              <w:spacing w:after="4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Decision Needed: Statistical Analysis</w:t>
            </w:r>
          </w:p>
          <w:p>
            <w:pPr>
              <w:spacing w:after="80" w:line="276"/>
            </w:pPr>
            <w:r>
              <w:rPr>
                <w:rFonts w:ascii="Calibri" w:cs="Calibri" w:eastAsia="Calibri" w:hAnsi="Calibri"/>
                <w:sz w:val="24"/>
                <w:szCs w:val="24"/>
              </w:rPr>
              <w:t xml:space="preserve">Would you like basic statistical tests (like t-tests) built into the dashboard, or will you export data and analyze it in SPSS or Stata yourself?</w:t>
            </w:r>
          </w:p>
          <w:p>
            <w:pPr>
              <w:spacing w:after="60" w:line="276"/>
              <w:ind w:left="360"/>
            </w:pPr>
            <w:r>
              <w:rPr>
                <w:rFonts w:ascii="Calibri" w:cs="Calibri" w:eastAsia="Calibri" w:hAnsi="Calibri"/>
                <w:color w:val="333333"/>
                <w:sz w:val="22"/>
                <w:szCs w:val="22"/>
              </w:rPr>
              <w:t xml:space="preserve">▢  Build basic tests into the dashboard</w:t>
            </w:r>
          </w:p>
          <w:p>
            <w:pPr>
              <w:spacing w:after="60" w:line="276"/>
              <w:ind w:left="360"/>
            </w:pPr>
            <w:r>
              <w:rPr>
                <w:rFonts w:ascii="Calibri" w:cs="Calibri" w:eastAsia="Calibri" w:hAnsi="Calibri"/>
                <w:color w:val="333333"/>
                <w:sz w:val="22"/>
                <w:szCs w:val="22"/>
              </w:rPr>
              <w:t xml:space="preserve">▢  I’ll export and use SPSS/Stata — just give me clean data</w:t>
            </w:r>
          </w:p>
          <w:p>
            <w:pPr>
              <w:spacing w:after="60" w:line="276"/>
              <w:ind w:left="360"/>
            </w:pPr>
            <w:r>
              <w:rPr>
                <w:rFonts w:ascii="Calibri" w:cs="Calibri" w:eastAsia="Calibri" w:hAnsi="Calibri"/>
                <w:color w:val="333333"/>
                <w:sz w:val="22"/>
                <w:szCs w:val="22"/>
              </w:rPr>
              <w:t xml:space="preserve">▢  Both — quick checks in the dashboard, detailed analysis in SPSS</w:t>
            </w:r>
          </w:p>
          <w:p>
            <w:pPr>
              <w:spacing w:after="40"/>
            </w:pPr>
          </w:p>
        </w:tc>
      </w:tr>
    </w:tbl>
    <w:p>
      <w:pPr>
        <w:spacing w:after="100"/>
      </w:pPr>
    </w:p>
    <w:p>
      <w:r>
        <w:br w:type="page"/>
      </w:r>
    </w:p>
    <w:p>
      <w:pPr>
        <w:pStyle w:val="Heading1"/>
      </w:pPr>
      <w:r>
        <w:rPr>
          <w:rFonts w:ascii="Calibri" w:cs="Calibri" w:eastAsia="Calibri" w:hAnsi="Calibri"/>
        </w:rPr>
        <w:t xml:space="preserve">5. What Does the Department Head and Dean See?</w:t>
      </w:r>
    </w:p>
    <w:p>
      <w:pPr>
        <w:spacing w:after="140" w:line="276"/>
      </w:pPr>
      <w:r>
        <w:rPr>
          <w:rFonts w:ascii="Calibri" w:cs="Calibri" w:eastAsia="Calibri" w:hAnsi="Calibri"/>
          <w:sz w:val="24"/>
          <w:szCs w:val="24"/>
        </w:rPr>
        <w:t xml:space="preserve">These views are designed for after the initial research study, if the app is rolled out institution-wide. They may not be needed for Phase 1.</w:t>
      </w:r>
    </w:p>
    <w:p>
      <w:pPr>
        <w:spacing w:after="100"/>
      </w:pPr>
    </w:p>
    <w:p>
      <w:pPr>
        <w:pStyle w:val="Heading2"/>
      </w:pPr>
      <w:r>
        <w:rPr>
          <w:rFonts w:ascii="Calibri" w:cs="Calibri" w:eastAsia="Calibri" w:hAnsi="Calibri"/>
        </w:rPr>
        <w:t xml:space="preserve">5.1 Department Head</w:t>
      </w:r>
    </w:p>
    <w:p>
      <w:pPr>
        <w:spacing w:after="140" w:line="276"/>
      </w:pPr>
      <w:r>
        <w:rPr>
          <w:rFonts w:ascii="Calibri" w:cs="Calibri" w:eastAsia="Calibri" w:hAnsi="Calibri"/>
          <w:sz w:val="24"/>
          <w:szCs w:val="24"/>
        </w:rPr>
        <w:t xml:space="preserve">A department head logs in and sees a dashboard for their department only:</w:t>
      </w:r>
    </w:p>
    <w:p>
      <w:pPr>
        <w:pStyle w:val="ListParagraph"/>
        <w:numPr>
          <w:ilvl w:val="0"/>
          <w:numId w:val="9"/>
        </w:numPr>
        <w:spacing w:after="80" w:line="276"/>
      </w:pPr>
      <w:r>
        <w:rPr>
          <w:rFonts w:ascii="Calibri" w:cs="Calibri" w:eastAsia="Calibri" w:hAnsi="Calibri"/>
          <w:sz w:val="24"/>
          <w:szCs w:val="24"/>
        </w:rPr>
        <w:t xml:space="preserve">How many teaching sessions happened this month?</w:t>
      </w:r>
    </w:p>
    <w:p>
      <w:pPr>
        <w:pStyle w:val="ListParagraph"/>
        <w:numPr>
          <w:ilvl w:val="0"/>
          <w:numId w:val="9"/>
        </w:numPr>
        <w:spacing w:after="80" w:line="276"/>
      </w:pPr>
      <w:r>
        <w:rPr>
          <w:rFonts w:ascii="Calibri" w:cs="Calibri" w:eastAsia="Calibri" w:hAnsi="Calibri"/>
          <w:sz w:val="24"/>
          <w:szCs w:val="24"/>
        </w:rPr>
        <w:t xml:space="preserve">Which faculty members are actively teaching vs not using the app?</w:t>
      </w:r>
    </w:p>
    <w:p>
      <w:pPr>
        <w:pStyle w:val="ListParagraph"/>
        <w:numPr>
          <w:ilvl w:val="0"/>
          <w:numId w:val="9"/>
        </w:numPr>
        <w:spacing w:after="80" w:line="276"/>
      </w:pPr>
      <w:r>
        <w:rPr>
          <w:rFonts w:ascii="Calibri" w:cs="Calibri" w:eastAsia="Calibri" w:hAnsi="Calibri"/>
          <w:sz w:val="24"/>
          <w:szCs w:val="24"/>
        </w:rPr>
        <w:t xml:space="preserve">Are all 5 OMP steps being completed, or are faculty skipping steps?</w:t>
      </w:r>
    </w:p>
    <w:p>
      <w:pPr>
        <w:pStyle w:val="ListParagraph"/>
        <w:numPr>
          <w:ilvl w:val="0"/>
          <w:numId w:val="9"/>
        </w:numPr>
        <w:spacing w:after="80" w:line="276"/>
      </w:pPr>
      <w:r>
        <w:rPr>
          <w:rFonts w:ascii="Calibri" w:cs="Calibri" w:eastAsia="Calibri" w:hAnsi="Calibri"/>
          <w:sz w:val="24"/>
          <w:szCs w:val="24"/>
        </w:rPr>
        <w:t xml:space="preserve">Which case types and learner levels are getting the most teaching?</w:t>
      </w:r>
    </w:p>
    <w:p>
      <w:pPr>
        <w:spacing w:after="100"/>
      </w:pPr>
    </w:p>
    <w:p>
      <w:pPr>
        <w:spacing w:after="140" w:line="276"/>
      </w:pPr>
      <w:r>
        <w:rPr>
          <w:rFonts w:ascii="Calibri" w:cs="Calibri" w:eastAsia="Calibri" w:hAnsi="Calibri"/>
          <w:b/>
          <w:bCs/>
          <w:sz w:val="24"/>
          <w:szCs w:val="24"/>
        </w:rPr>
        <w:t xml:space="preserve">Important privacy protection:</w:t>
      </w:r>
    </w:p>
    <w:p>
      <w:pPr>
        <w:spacing w:after="140" w:line="276"/>
      </w:pPr>
      <w:r>
        <w:rPr>
          <w:rFonts w:ascii="Calibri" w:cs="Calibri" w:eastAsia="Calibri" w:hAnsi="Calibri"/>
          <w:sz w:val="24"/>
          <w:szCs w:val="24"/>
        </w:rPr>
        <w:t xml:space="preserve">The department head can see THAT a preceptor taught 15 sessions this month and completed all 5 steps 80% of the time. They CANNOT see WHAT the preceptor taught — the actual teaching points, feedback text, and voice notes remain private. This protects faculty autonomy while allowing oversight.</w:t>
      </w:r>
    </w:p>
    <w:p>
      <w:pPr>
        <w:spacing w:after="100"/>
      </w:pPr>
    </w:p>
    <w:p>
      <w:pPr>
        <w:pStyle w:val="Heading2"/>
      </w:pPr>
      <w:r>
        <w:rPr>
          <w:rFonts w:ascii="Calibri" w:cs="Calibri" w:eastAsia="Calibri" w:hAnsi="Calibri"/>
        </w:rPr>
        <w:t xml:space="preserve">5.2 Dean / Medical Education Office</w:t>
      </w:r>
    </w:p>
    <w:p>
      <w:pPr>
        <w:spacing w:after="140" w:line="276"/>
      </w:pPr>
      <w:r>
        <w:rPr>
          <w:rFonts w:ascii="Calibri" w:cs="Calibri" w:eastAsia="Calibri" w:hAnsi="Calibri"/>
          <w:sz w:val="24"/>
          <w:szCs w:val="24"/>
        </w:rPr>
        <w:t xml:space="preserve">The dean sees a bird’s-eye view comparing all departments:</w:t>
      </w:r>
    </w:p>
    <w:p>
      <w:pPr>
        <w:pStyle w:val="ListParagraph"/>
        <w:numPr>
          <w:ilvl w:val="0"/>
          <w:numId w:val="10"/>
        </w:numPr>
        <w:spacing w:after="80" w:line="276"/>
      </w:pPr>
      <w:r>
        <w:rPr>
          <w:rFonts w:ascii="Calibri" w:cs="Calibri" w:eastAsia="Calibri" w:hAnsi="Calibri"/>
          <w:sz w:val="24"/>
          <w:szCs w:val="24"/>
        </w:rPr>
        <w:t xml:space="preserve">Which departments are teaching the most?</w:t>
      </w:r>
    </w:p>
    <w:p>
      <w:pPr>
        <w:pStyle w:val="ListParagraph"/>
        <w:numPr>
          <w:ilvl w:val="0"/>
          <w:numId w:val="10"/>
        </w:numPr>
        <w:spacing w:after="80" w:line="276"/>
      </w:pPr>
      <w:r>
        <w:rPr>
          <w:rFonts w:ascii="Calibri" w:cs="Calibri" w:eastAsia="Calibri" w:hAnsi="Calibri"/>
          <w:sz w:val="24"/>
          <w:szCs w:val="24"/>
        </w:rPr>
        <w:t xml:space="preserve">Which departments need faculty development support?</w:t>
      </w:r>
    </w:p>
    <w:p>
      <w:pPr>
        <w:pStyle w:val="ListParagraph"/>
        <w:numPr>
          <w:ilvl w:val="0"/>
          <w:numId w:val="10"/>
        </w:numPr>
        <w:spacing w:after="80" w:line="276"/>
      </w:pPr>
      <w:r>
        <w:rPr>
          <w:rFonts w:ascii="Calibri" w:cs="Calibri" w:eastAsia="Calibri" w:hAnsi="Calibri"/>
          <w:sz w:val="24"/>
          <w:szCs w:val="24"/>
        </w:rPr>
        <w:t xml:space="preserve">Institution-wide teaching trends over time</w:t>
      </w:r>
    </w:p>
    <w:p>
      <w:pPr>
        <w:pStyle w:val="ListParagraph"/>
        <w:numPr>
          <w:ilvl w:val="0"/>
          <w:numId w:val="10"/>
        </w:numPr>
        <w:spacing w:after="80" w:line="276"/>
      </w:pPr>
      <w:r>
        <w:rPr>
          <w:rFonts w:ascii="Calibri" w:cs="Calibri" w:eastAsia="Calibri" w:hAnsi="Calibri"/>
          <w:sz w:val="24"/>
          <w:szCs w:val="24"/>
        </w:rPr>
        <w:t xml:space="preserve">Reports that can be used for accreditation submissions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Decision Needed: Management Dashboards</w:t>
            </w:r>
          </w:p>
          <w:p>
            <w:pPr>
              <w:spacing w:after="80" w:line="276"/>
            </w:pPr>
            <w:r>
              <w:rPr>
                <w:rFonts w:ascii="Calibri" w:cs="Calibri" w:eastAsia="Calibri" w:hAnsi="Calibri"/>
                <w:sz w:val="24"/>
                <w:szCs w:val="24"/>
              </w:rPr>
              <w:t xml:space="preserve">Are the Department Head and Dean dashboards needed for your initial research study, or only if the app goes institutional after the study?</w:t>
            </w:r>
          </w:p>
          <w:p>
            <w:pPr>
              <w:spacing w:after="60" w:line="276"/>
              <w:ind w:left="360"/>
            </w:pPr>
            <w:r>
              <w:rPr>
                <w:rFonts w:ascii="Calibri" w:cs="Calibri" w:eastAsia="Calibri" w:hAnsi="Calibri"/>
                <w:color w:val="333333"/>
                <w:sz w:val="22"/>
                <w:szCs w:val="22"/>
              </w:rPr>
              <w:t xml:space="preserve">▢  I need them from the start — department heads are involved in the study</w:t>
            </w:r>
          </w:p>
          <w:p>
            <w:pPr>
              <w:spacing w:after="60" w:line="276"/>
              <w:ind w:left="360"/>
            </w:pPr>
            <w:r>
              <w:rPr>
                <w:rFonts w:ascii="Calibri" w:cs="Calibri" w:eastAsia="Calibri" w:hAnsi="Calibri"/>
                <w:color w:val="333333"/>
                <w:sz w:val="22"/>
                <w:szCs w:val="22"/>
              </w:rPr>
              <w:t xml:space="preserve">▢  Build them later — focus on the preceptor app and PI dashboard first</w:t>
            </w:r>
          </w:p>
          <w:p>
            <w:pPr>
              <w:spacing w:after="60" w:line="276"/>
              <w:ind w:left="360"/>
            </w:pPr>
            <w:r>
              <w:rPr>
                <w:rFonts w:ascii="Calibri" w:cs="Calibri" w:eastAsia="Calibri" w:hAnsi="Calibri"/>
                <w:color w:val="333333"/>
                <w:sz w:val="22"/>
                <w:szCs w:val="22"/>
              </w:rPr>
              <w:t xml:space="preserve">▢  I’m not sure yet — let’s discuss</w:t>
            </w:r>
          </w:p>
          <w:p>
            <w:pPr>
              <w:spacing w:after="4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Decision Needed: Privacy Boundaries</w:t>
            </w:r>
          </w:p>
          <w:p>
            <w:pPr>
              <w:spacing w:after="80" w:line="276"/>
            </w:pPr>
            <w:r>
              <w:rPr>
                <w:rFonts w:ascii="Calibri" w:cs="Calibri" w:eastAsia="Calibri" w:hAnsi="Calibri"/>
                <w:sz w:val="24"/>
                <w:szCs w:val="24"/>
              </w:rPr>
              <w:t xml:space="preserve">Is the privacy model described above acceptable — where department heads can see activity levels but not teaching content? Or should they have full access?</w:t>
            </w:r>
          </w:p>
          <w:p>
            <w:pPr>
              <w:spacing w:after="60" w:line="276"/>
              <w:ind w:left="360"/>
            </w:pPr>
            <w:r>
              <w:rPr>
                <w:rFonts w:ascii="Calibri" w:cs="Calibri" w:eastAsia="Calibri" w:hAnsi="Calibri"/>
                <w:color w:val="333333"/>
                <w:sz w:val="22"/>
                <w:szCs w:val="22"/>
              </w:rPr>
              <w:t xml:space="preserve">▢  The privacy model is good — department heads should not see content</w:t>
            </w:r>
          </w:p>
          <w:p>
            <w:pPr>
              <w:spacing w:after="60" w:line="276"/>
              <w:ind w:left="360"/>
            </w:pPr>
            <w:r>
              <w:rPr>
                <w:rFonts w:ascii="Calibri" w:cs="Calibri" w:eastAsia="Calibri" w:hAnsi="Calibri"/>
                <w:color w:val="333333"/>
                <w:sz w:val="22"/>
                <w:szCs w:val="22"/>
              </w:rPr>
              <w:t xml:space="preserve">▢  Department heads should see everything, including teaching content</w:t>
            </w:r>
          </w:p>
          <w:p>
            <w:pPr>
              <w:spacing w:after="60" w:line="276"/>
              <w:ind w:left="360"/>
            </w:pPr>
            <w:r>
              <w:rPr>
                <w:rFonts w:ascii="Calibri" w:cs="Calibri" w:eastAsia="Calibri" w:hAnsi="Calibri"/>
                <w:color w:val="333333"/>
                <w:sz w:val="22"/>
                <w:szCs w:val="22"/>
              </w:rPr>
              <w:t xml:space="preserve">▢  Let me think about this and get back to you</w:t>
            </w:r>
          </w:p>
          <w:p>
            <w:pPr>
              <w:spacing w:after="40"/>
            </w:pPr>
          </w:p>
        </w:tc>
      </w:tr>
    </w:tbl>
    <w:p>
      <w:pPr>
        <w:spacing w:after="100"/>
      </w:pPr>
    </w:p>
    <w:p>
      <w:r>
        <w:br w:type="page"/>
      </w:r>
    </w:p>
    <w:p>
      <w:pPr>
        <w:pStyle w:val="Heading1"/>
      </w:pPr>
      <w:r>
        <w:rPr>
          <w:rFonts w:ascii="Calibri" w:cs="Calibri" w:eastAsia="Calibri" w:hAnsi="Calibri"/>
        </w:rPr>
        <w:t xml:space="preserve">6. How Will We Build It?</w:t>
      </w:r>
    </w:p>
    <w:p>
      <w:pPr>
        <w:spacing w:after="140" w:line="276"/>
      </w:pPr>
      <w:r>
        <w:rPr>
          <w:rFonts w:ascii="Calibri" w:cs="Calibri" w:eastAsia="Calibri" w:hAnsi="Calibri"/>
          <w:sz w:val="24"/>
          <w:szCs w:val="24"/>
        </w:rPr>
        <w:t xml:space="preserve">We recommend building in phases so you can start collecting data as early as possible: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1400"/>
        <w:gridCol w:w="2960"/>
      </w:tblGrid>
      <w:tr>
        <w:tc>
          <w:tcPr>
            <w:tcW w:type="dxa" w:w="1000"/>
            <w:tcBorders>
              <w:top w:val="single" w:color="1B2A5C" w:sz="1"/>
              <w:left w:val="single" w:color="1B2A5C" w:sz="1"/>
              <w:bottom w:val="single" w:color="1B2A5C" w:sz="1"/>
              <w:right w:val="single" w:color="1B2A5C" w:sz="1"/>
            </w:tcBorders>
            <w:shd w:fill="1B2A5C" w:val="clear"/>
            <w:tcMar>
              <w:top w:type="dxa" w:w="100"/>
              <w:left w:type="dxa" w:w="140"/>
              <w:bottom w:type="dxa" w:w="100"/>
              <w:right w:type="dxa" w:w="140"/>
            </w:tcMar>
          </w:tcPr>
          <w:p>
            <w:pPr>
              <w:spacing w:after="40"/>
            </w:pPr>
            <w:r>
              <w:rPr>
                <w:rFonts w:ascii="Calibri" w:cs="Calibri" w:eastAsia="Calibri" w:hAnsi="Calibri"/>
                <w:b/>
                <w:bCs/>
                <w:color w:val="FFFFFF"/>
                <w:sz w:val="22"/>
                <w:szCs w:val="22"/>
              </w:rPr>
              <w:t xml:space="preserve">Phase</w:t>
            </w:r>
          </w:p>
        </w:tc>
        <w:tc>
          <w:tcPr>
            <w:tcW w:type="dxa" w:w="4000"/>
            <w:tcBorders>
              <w:top w:val="single" w:color="1B2A5C" w:sz="1"/>
              <w:left w:val="single" w:color="1B2A5C" w:sz="1"/>
              <w:bottom w:val="single" w:color="1B2A5C" w:sz="1"/>
              <w:right w:val="single" w:color="1B2A5C" w:sz="1"/>
            </w:tcBorders>
            <w:shd w:fill="1B2A5C" w:val="clear"/>
            <w:tcMar>
              <w:top w:type="dxa" w:w="100"/>
              <w:left w:type="dxa" w:w="140"/>
              <w:bottom w:type="dxa" w:w="100"/>
              <w:right w:type="dxa" w:w="140"/>
            </w:tcMar>
          </w:tcPr>
          <w:p>
            <w:pPr>
              <w:spacing w:after="40"/>
            </w:pPr>
            <w:r>
              <w:rPr>
                <w:rFonts w:ascii="Calibri" w:cs="Calibri" w:eastAsia="Calibri" w:hAnsi="Calibri"/>
                <w:b/>
                <w:bCs/>
                <w:color w:val="FFFFFF"/>
                <w:sz w:val="22"/>
                <w:szCs w:val="22"/>
              </w:rPr>
              <w:t xml:space="preserve">What Gets Built</w:t>
            </w:r>
          </w:p>
        </w:tc>
        <w:tc>
          <w:tcPr>
            <w:tcW w:type="dxa" w:w="1400"/>
            <w:tcBorders>
              <w:top w:val="single" w:color="1B2A5C" w:sz="1"/>
              <w:left w:val="single" w:color="1B2A5C" w:sz="1"/>
              <w:bottom w:val="single" w:color="1B2A5C" w:sz="1"/>
              <w:right w:val="single" w:color="1B2A5C" w:sz="1"/>
            </w:tcBorders>
            <w:shd w:fill="1B2A5C" w:val="clear"/>
            <w:tcMar>
              <w:top w:type="dxa" w:w="100"/>
              <w:left w:type="dxa" w:w="140"/>
              <w:bottom w:type="dxa" w:w="100"/>
              <w:right w:type="dxa" w:w="140"/>
            </w:tcMar>
          </w:tcPr>
          <w:p>
            <w:pPr>
              <w:spacing w:after="40"/>
            </w:pPr>
            <w:r>
              <w:rPr>
                <w:rFonts w:ascii="Calibri" w:cs="Calibri" w:eastAsia="Calibri" w:hAnsi="Calibri"/>
                <w:b/>
                <w:bCs/>
                <w:color w:val="FFFFFF"/>
                <w:sz w:val="22"/>
                <w:szCs w:val="22"/>
              </w:rPr>
              <w:t xml:space="preserve">Timeline</w:t>
            </w:r>
          </w:p>
        </w:tc>
        <w:tc>
          <w:tcPr>
            <w:tcW w:type="dxa" w:w="2960"/>
            <w:tcBorders>
              <w:top w:val="single" w:color="1B2A5C" w:sz="1"/>
              <w:left w:val="single" w:color="1B2A5C" w:sz="1"/>
              <w:bottom w:val="single" w:color="1B2A5C" w:sz="1"/>
              <w:right w:val="single" w:color="1B2A5C" w:sz="1"/>
            </w:tcBorders>
            <w:shd w:fill="1B2A5C" w:val="clear"/>
            <w:tcMar>
              <w:top w:type="dxa" w:w="100"/>
              <w:left w:type="dxa" w:w="140"/>
              <w:bottom w:type="dxa" w:w="100"/>
              <w:right w:type="dxa" w:w="140"/>
            </w:tcMar>
          </w:tcPr>
          <w:p>
            <w:pPr>
              <w:spacing w:after="40"/>
            </w:pPr>
            <w:r>
              <w:rPr>
                <w:rFonts w:ascii="Calibri" w:cs="Calibri" w:eastAsia="Calibri" w:hAnsi="Calibri"/>
                <w:b/>
                <w:bCs/>
                <w:color w:val="FFFFFF"/>
                <w:sz w:val="22"/>
                <w:szCs w:val="22"/>
              </w:rPr>
              <w:t xml:space="preserve">You Can Start...</w:t>
            </w:r>
          </w:p>
        </w:tc>
      </w:tr>
      <w:tr>
        <w:tc>
          <w:tcPr>
            <w:tcW w:type="dxa" w:w="10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Phase 1</w:t>
            </w:r>
          </w:p>
        </w:tc>
        <w:tc>
          <w:tcPr>
            <w:tcW w:type="dxa" w:w="40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The mobile app for preceptors: teaching timer, all 5 steps with templates, encounter log, personal stats, teaching pearl library</w:t>
            </w:r>
          </w:p>
        </w:tc>
        <w:tc>
          <w:tcPr>
            <w:tcW w:type="dxa" w:w="14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6 weeks</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Enrolling preceptors and collecting data</w:t>
            </w:r>
          </w:p>
        </w:tc>
      </w:tr>
      <w:tr>
        <w:tc>
          <w:tcPr>
            <w:tcW w:type="dxa" w:w="10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Phase 2</w:t>
            </w:r>
          </w:p>
        </w:tc>
        <w:tc>
          <w:tcPr>
            <w:tcW w:type="dxa" w:w="40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Your research dashboard: study overview, preceptor drill-down, comparison charts, data export with anonymization</w:t>
            </w:r>
          </w:p>
        </w:tc>
        <w:tc>
          <w:tcPr>
            <w:tcW w:type="dxa" w:w="14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3 weeks
(overlaps with Phase 1)</w:t>
            </w:r>
          </w:p>
        </w:tc>
        <w:tc>
          <w:tcPr>
            <w:tcW w:type="dxa" w:w="296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Monitoring the study and analyzing data</w:t>
            </w:r>
          </w:p>
        </w:tc>
      </w:tr>
      <w:tr>
        <w:tc>
          <w:tcPr>
            <w:tcW w:type="dxa" w:w="10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Phase 3</w:t>
            </w:r>
          </w:p>
        </w:tc>
        <w:tc>
          <w:tcPr>
            <w:tcW w:type="dxa" w:w="40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Department Head and Dean dashboards (if needed)</w:t>
            </w:r>
          </w:p>
        </w:tc>
        <w:tc>
          <w:tcPr>
            <w:tcW w:type="dxa" w:w="140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4 weeks</w:t>
            </w:r>
          </w:p>
        </w:tc>
        <w:tc>
          <w:tcPr>
            <w:tcW w:type="dxa" w:w="2960"/>
            <w:tcBorders>
              <w:top w:val="single" w:color="D0D5DD" w:sz="1"/>
              <w:left w:val="single" w:color="D0D5DD" w:sz="1"/>
              <w:bottom w:val="single" w:color="D0D5DD" w:sz="1"/>
              <w:right w:val="single" w:color="D0D5DD" w:sz="1"/>
            </w:tcBorders>
            <w:tcMar>
              <w:top w:type="dxa" w:w="100"/>
              <w:left w:type="dxa" w:w="140"/>
              <w:bottom w:type="dxa" w:w="100"/>
              <w:right w:type="dxa" w:w="140"/>
            </w:tcMar>
          </w:tcPr>
          <w:p>
            <w:pPr>
              <w:spacing w:after="40"/>
            </w:pPr>
            <w:r>
              <w:rPr>
                <w:rFonts w:ascii="Calibri" w:cs="Calibri" w:eastAsia="Calibri" w:hAnsi="Calibri"/>
                <w:sz w:val="22"/>
                <w:szCs w:val="22"/>
              </w:rPr>
              <w:t xml:space="preserve">Institutional roll-out and reporting</w:t>
            </w:r>
          </w:p>
        </w:tc>
      </w:tr>
      <w:tr>
        <w:tc>
          <w:tcPr>
            <w:tcW w:type="dxa" w:w="10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Phase 4</w:t>
            </w:r>
          </w:p>
        </w:tc>
        <w:tc>
          <w:tcPr>
            <w:tcW w:type="dxa" w:w="40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Polish: app store submission, onboarding tutorial, faculty training materials</w:t>
            </w:r>
          </w:p>
        </w:tc>
        <w:tc>
          <w:tcPr>
            <w:tcW w:type="dxa" w:w="140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2 weeks</w:t>
            </w:r>
          </w:p>
        </w:tc>
        <w:tc>
          <w:tcPr>
            <w:tcW w:type="dxa" w:w="2960"/>
            <w:tcBorders>
              <w:top w:val="single" w:color="D0D5DD" w:sz="1"/>
              <w:left w:val="single" w:color="D0D5DD" w:sz="1"/>
              <w:bottom w:val="single" w:color="D0D5DD" w:sz="1"/>
              <w:right w:val="single" w:color="D0D5DD" w:sz="1"/>
            </w:tcBorders>
            <w:shd w:fill="F0F5FF" w:val="clear"/>
            <w:tcMar>
              <w:top w:type="dxa" w:w="100"/>
              <w:left w:type="dxa" w:w="140"/>
              <w:bottom w:type="dxa" w:w="100"/>
              <w:right w:type="dxa" w:w="140"/>
            </w:tcMar>
          </w:tcPr>
          <w:p>
            <w:pPr>
              <w:spacing w:after="40"/>
            </w:pPr>
            <w:r>
              <w:rPr>
                <w:rFonts w:ascii="Calibri" w:cs="Calibri" w:eastAsia="Calibri" w:hAnsi="Calibri"/>
                <w:sz w:val="22"/>
                <w:szCs w:val="22"/>
              </w:rPr>
              <w:t xml:space="preserve">Sharing the app publicly</w:t>
            </w:r>
          </w:p>
        </w:tc>
      </w:tr>
    </w:tbl>
    <w:p>
      <w:pPr>
        <w:spacing w:after="100"/>
      </w:pPr>
    </w:p>
    <w:p>
      <w:pPr>
        <w:spacing w:after="140" w:line="276"/>
      </w:pPr>
      <w:r>
        <w:rPr>
          <w:rFonts w:ascii="Calibri" w:cs="Calibri" w:eastAsia="Calibri" w:hAnsi="Calibri"/>
          <w:sz w:val="24"/>
          <w:szCs w:val="24"/>
        </w:rPr>
        <w:t xml:space="preserve">Total timeline: approximately 10–12 weeks from kickoff to full launch. Phase 1 (the preceptor app) is ready in 6 weeks so your study can begin while we build the research dashboard in parallel.</w:t>
      </w:r>
    </w:p>
    <w:p>
      <w:pPr>
        <w:spacing w:after="100"/>
      </w:pPr>
    </w:p>
    <w:p>
      <w:r>
        <w:br w:type="page"/>
      </w:r>
    </w:p>
    <w:p>
      <w:pPr>
        <w:pStyle w:val="Heading1"/>
      </w:pPr>
      <w:r>
        <w:rPr>
          <w:rFonts w:ascii="Calibri" w:cs="Calibri" w:eastAsia="Calibri" w:hAnsi="Calibri"/>
        </w:rPr>
        <w:t xml:space="preserve">7. A Few More Questions</w:t>
      </w:r>
    </w:p>
    <w:p>
      <w:pPr>
        <w:spacing w:after="140" w:line="276"/>
      </w:pPr>
      <w:r>
        <w:rPr>
          <w:rFonts w:ascii="Calibri" w:cs="Calibri" w:eastAsia="Calibri" w:hAnsi="Calibri"/>
          <w:sz w:val="24"/>
          <w:szCs w:val="24"/>
        </w:rPr>
        <w:t xml:space="preserve">To finalize the plan, we need your input on these: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Platform</w:t>
            </w:r>
          </w:p>
          <w:p>
            <w:pPr>
              <w:spacing w:after="80" w:line="276"/>
            </w:pPr>
            <w:r>
              <w:rPr>
                <w:rFonts w:ascii="Calibri" w:cs="Calibri" w:eastAsia="Calibri" w:hAnsi="Calibri"/>
                <w:sz w:val="24"/>
                <w:szCs w:val="24"/>
              </w:rPr>
              <w:t xml:space="preserve">Which phones do your preceptors primarily use?</w:t>
            </w:r>
          </w:p>
          <w:p>
            <w:pPr>
              <w:spacing w:after="60" w:line="276"/>
              <w:ind w:left="360"/>
            </w:pPr>
            <w:r>
              <w:rPr>
                <w:rFonts w:ascii="Calibri" w:cs="Calibri" w:eastAsia="Calibri" w:hAnsi="Calibri"/>
                <w:color w:val="333333"/>
                <w:sz w:val="22"/>
                <w:szCs w:val="22"/>
              </w:rPr>
              <w:t xml:space="preserve">▢  Mostly iPhones — build for iOS first</w:t>
            </w:r>
          </w:p>
          <w:p>
            <w:pPr>
              <w:spacing w:after="60" w:line="276"/>
              <w:ind w:left="360"/>
            </w:pPr>
            <w:r>
              <w:rPr>
                <w:rFonts w:ascii="Calibri" w:cs="Calibri" w:eastAsia="Calibri" w:hAnsi="Calibri"/>
                <w:color w:val="333333"/>
                <w:sz w:val="22"/>
                <w:szCs w:val="22"/>
              </w:rPr>
              <w:t xml:space="preserve">▢  Mostly Android — build for Android first</w:t>
            </w:r>
          </w:p>
          <w:p>
            <w:pPr>
              <w:spacing w:after="60" w:line="276"/>
              <w:ind w:left="360"/>
            </w:pPr>
            <w:r>
              <w:rPr>
                <w:rFonts w:ascii="Calibri" w:cs="Calibri" w:eastAsia="Calibri" w:hAnsi="Calibri"/>
                <w:color w:val="333333"/>
                <w:sz w:val="22"/>
                <w:szCs w:val="22"/>
              </w:rPr>
              <w:t xml:space="preserve">▢  A mix — build for both simultaneously</w:t>
            </w:r>
          </w:p>
          <w:p>
            <w:pPr>
              <w:spacing w:after="60" w:line="276"/>
              <w:ind w:left="360"/>
            </w:pPr>
            <w:r>
              <w:rPr>
                <w:rFonts w:ascii="Calibri" w:cs="Calibri" w:eastAsia="Calibri" w:hAnsi="Calibri"/>
                <w:color w:val="333333"/>
                <w:sz w:val="22"/>
                <w:szCs w:val="22"/>
              </w:rPr>
              <w:t xml:space="preserve">▢  I don’t know — I’ll survey my preceptors</w:t>
            </w:r>
          </w:p>
          <w:p>
            <w:pPr>
              <w:spacing w:after="4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Study Scale</w:t>
            </w:r>
          </w:p>
          <w:p>
            <w:pPr>
              <w:spacing w:after="80" w:line="276"/>
            </w:pPr>
            <w:r>
              <w:rPr>
                <w:rFonts w:ascii="Calibri" w:cs="Calibri" w:eastAsia="Calibri" w:hAnsi="Calibri"/>
                <w:sz w:val="24"/>
                <w:szCs w:val="24"/>
              </w:rPr>
              <w:t xml:space="preserve">How many preceptors will participate in the initial study?</w:t>
            </w:r>
          </w:p>
          <w:p>
            <w:pPr>
              <w:spacing w:after="60" w:line="276"/>
              <w:ind w:left="360"/>
            </w:pPr>
            <w:r>
              <w:rPr>
                <w:rFonts w:ascii="Calibri" w:cs="Calibri" w:eastAsia="Calibri" w:hAnsi="Calibri"/>
                <w:color w:val="333333"/>
                <w:sz w:val="22"/>
                <w:szCs w:val="22"/>
              </w:rPr>
              <w:t xml:space="preserve">▢  Small (5–15 preceptors)</w:t>
            </w:r>
          </w:p>
          <w:p>
            <w:pPr>
              <w:spacing w:after="60" w:line="276"/>
              <w:ind w:left="360"/>
            </w:pPr>
            <w:r>
              <w:rPr>
                <w:rFonts w:ascii="Calibri" w:cs="Calibri" w:eastAsia="Calibri" w:hAnsi="Calibri"/>
                <w:color w:val="333333"/>
                <w:sz w:val="22"/>
                <w:szCs w:val="22"/>
              </w:rPr>
              <w:t xml:space="preserve">▢  Medium (15–50 preceptors)</w:t>
            </w:r>
          </w:p>
          <w:p>
            <w:pPr>
              <w:spacing w:after="60" w:line="276"/>
              <w:ind w:left="360"/>
            </w:pPr>
            <w:r>
              <w:rPr>
                <w:rFonts w:ascii="Calibri" w:cs="Calibri" w:eastAsia="Calibri" w:hAnsi="Calibri"/>
                <w:color w:val="333333"/>
                <w:sz w:val="22"/>
                <w:szCs w:val="22"/>
              </w:rPr>
              <w:t xml:space="preserve">▢  Large (50+ preceptors)</w:t>
            </w:r>
          </w:p>
          <w:p>
            <w:pPr>
              <w:spacing w:after="60" w:line="276"/>
              <w:ind w:left="360"/>
            </w:pPr>
            <w:r>
              <w:rPr>
                <w:rFonts w:ascii="Calibri" w:cs="Calibri" w:eastAsia="Calibri" w:hAnsi="Calibri"/>
                <w:color w:val="333333"/>
                <w:sz w:val="22"/>
                <w:szCs w:val="22"/>
              </w:rPr>
              <w:t xml:space="preserve">▢  Not decided yet</w:t>
            </w:r>
          </w:p>
          <w:p>
            <w:pPr>
              <w:spacing w:after="4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IRB Status</w:t>
            </w:r>
          </w:p>
          <w:p>
            <w:pPr>
              <w:spacing w:after="80" w:line="276"/>
            </w:pPr>
            <w:r>
              <w:rPr>
                <w:rFonts w:ascii="Calibri" w:cs="Calibri" w:eastAsia="Calibri" w:hAnsi="Calibri"/>
                <w:sz w:val="24"/>
                <w:szCs w:val="24"/>
              </w:rPr>
              <w:t xml:space="preserve">Has the study received ethical approval (IRB/ERC)?</w:t>
            </w:r>
          </w:p>
          <w:p>
            <w:pPr>
              <w:spacing w:after="60" w:line="276"/>
              <w:ind w:left="360"/>
            </w:pPr>
            <w:r>
              <w:rPr>
                <w:rFonts w:ascii="Calibri" w:cs="Calibri" w:eastAsia="Calibri" w:hAnsi="Calibri"/>
                <w:color w:val="333333"/>
                <w:sz w:val="22"/>
                <w:szCs w:val="22"/>
              </w:rPr>
              <w:t xml:space="preserve">▢  Yes, already approved</w:t>
            </w:r>
          </w:p>
          <w:p>
            <w:pPr>
              <w:spacing w:after="60" w:line="276"/>
              <w:ind w:left="360"/>
            </w:pPr>
            <w:r>
              <w:rPr>
                <w:rFonts w:ascii="Calibri" w:cs="Calibri" w:eastAsia="Calibri" w:hAnsi="Calibri"/>
                <w:color w:val="333333"/>
                <w:sz w:val="22"/>
                <w:szCs w:val="22"/>
              </w:rPr>
              <w:t xml:space="preserve">▢  Submitted, waiting for approval</w:t>
            </w:r>
          </w:p>
          <w:p>
            <w:pPr>
              <w:spacing w:after="60" w:line="276"/>
              <w:ind w:left="360"/>
            </w:pPr>
            <w:r>
              <w:rPr>
                <w:rFonts w:ascii="Calibri" w:cs="Calibri" w:eastAsia="Calibri" w:hAnsi="Calibri"/>
                <w:color w:val="333333"/>
                <w:sz w:val="22"/>
                <w:szCs w:val="22"/>
              </w:rPr>
              <w:t xml:space="preserve">▢  Not yet submitted</w:t>
            </w:r>
          </w:p>
          <w:p>
            <w:pPr>
              <w:spacing w:after="60" w:line="276"/>
              <w:ind w:left="360"/>
            </w:pPr>
            <w:r>
              <w:rPr>
                <w:rFonts w:ascii="Calibri" w:cs="Calibri" w:eastAsia="Calibri" w:hAnsi="Calibri"/>
                <w:color w:val="333333"/>
                <w:sz w:val="22"/>
                <w:szCs w:val="22"/>
              </w:rPr>
              <w:t xml:space="preserve">▢  Not sure if needed</w:t>
            </w:r>
          </w:p>
          <w:p>
            <w:pPr>
              <w:spacing w:after="4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Multi-Site</w:t>
            </w:r>
          </w:p>
          <w:p>
            <w:pPr>
              <w:spacing w:after="80" w:line="276"/>
            </w:pPr>
            <w:r>
              <w:rPr>
                <w:rFonts w:ascii="Calibri" w:cs="Calibri" w:eastAsia="Calibri" w:hAnsi="Calibri"/>
                <w:sz w:val="24"/>
                <w:szCs w:val="24"/>
              </w:rPr>
              <w:t xml:space="preserve">Will the study involve more than one hospital or medical college?</w:t>
            </w:r>
          </w:p>
          <w:p>
            <w:pPr>
              <w:spacing w:after="60" w:line="276"/>
              <w:ind w:left="360"/>
            </w:pPr>
            <w:r>
              <w:rPr>
                <w:rFonts w:ascii="Calibri" w:cs="Calibri" w:eastAsia="Calibri" w:hAnsi="Calibri"/>
                <w:color w:val="333333"/>
                <w:sz w:val="22"/>
                <w:szCs w:val="22"/>
              </w:rPr>
              <w:t xml:space="preserve">▢  Single institution only</w:t>
            </w:r>
          </w:p>
          <w:p>
            <w:pPr>
              <w:spacing w:after="60" w:line="276"/>
              <w:ind w:left="360"/>
            </w:pPr>
            <w:r>
              <w:rPr>
                <w:rFonts w:ascii="Calibri" w:cs="Calibri" w:eastAsia="Calibri" w:hAnsi="Calibri"/>
                <w:color w:val="333333"/>
                <w:sz w:val="22"/>
                <w:szCs w:val="22"/>
              </w:rPr>
              <w:t xml:space="preserve">▢  Multiple institutions</w:t>
            </w:r>
          </w:p>
          <w:p>
            <w:pPr>
              <w:spacing w:after="60" w:line="276"/>
              <w:ind w:left="360"/>
            </w:pPr>
            <w:r>
              <w:rPr>
                <w:rFonts w:ascii="Calibri" w:cs="Calibri" w:eastAsia="Calibri" w:hAnsi="Calibri"/>
                <w:color w:val="333333"/>
                <w:sz w:val="22"/>
                <w:szCs w:val="22"/>
              </w:rPr>
              <w:t xml:space="preserve">▢  Not decided yet</w:t>
            </w:r>
          </w:p>
          <w:p>
            <w:pPr>
              <w:spacing w:after="4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563EB" w:sz="6"/>
              <w:left w:val="single" w:color="2563EB" w:sz="6"/>
              <w:bottom w:val="single" w:color="D0D5DD" w:sz="1"/>
              <w:right w:val="single" w:color="D0D5DD" w:sz="1"/>
            </w:tcBorders>
            <w:shd w:fill="F0F5FF" w:val="clear"/>
            <w:tcMar>
              <w:top w:type="dxa" w:w="140"/>
              <w:left w:type="dxa" w:w="200"/>
              <w:bottom w:type="dxa" w:w="140"/>
              <w:right w:type="dxa" w:w="200"/>
            </w:tcMar>
          </w:tcPr>
          <w:p>
            <w:pPr>
              <w:spacing w:after="80"/>
            </w:pPr>
            <w:r>
              <w:rPr>
                <w:rFonts w:ascii="Calibri" w:cs="Calibri" w:eastAsia="Calibri" w:hAnsi="Calibri"/>
                <w:b/>
                <w:bCs/>
                <w:color w:val="1B2A5C"/>
                <w:sz w:val="24"/>
                <w:szCs w:val="24"/>
              </w:rPr>
              <w:t xml:space="preserve">❓ After the Study</w:t>
            </w:r>
          </w:p>
          <w:p>
            <w:pPr>
              <w:spacing w:after="80" w:line="276"/>
            </w:pPr>
            <w:r>
              <w:rPr>
                <w:rFonts w:ascii="Calibri" w:cs="Calibri" w:eastAsia="Calibri" w:hAnsi="Calibri"/>
                <w:sz w:val="24"/>
                <w:szCs w:val="24"/>
              </w:rPr>
              <w:t xml:space="preserve">After your research study is complete, what happens to the app?</w:t>
            </w:r>
          </w:p>
          <w:p>
            <w:pPr>
              <w:spacing w:after="60" w:line="276"/>
              <w:ind w:left="360"/>
            </w:pPr>
            <w:r>
              <w:rPr>
                <w:rFonts w:ascii="Calibri" w:cs="Calibri" w:eastAsia="Calibri" w:hAnsi="Calibri"/>
                <w:color w:val="333333"/>
                <w:sz w:val="22"/>
                <w:szCs w:val="22"/>
              </w:rPr>
              <w:t xml:space="preserve">▢  It stops — the app was only for the study</w:t>
            </w:r>
          </w:p>
          <w:p>
            <w:pPr>
              <w:spacing w:after="60" w:line="276"/>
              <w:ind w:left="360"/>
            </w:pPr>
            <w:r>
              <w:rPr>
                <w:rFonts w:ascii="Calibri" w:cs="Calibri" w:eastAsia="Calibri" w:hAnsi="Calibri"/>
                <w:color w:val="333333"/>
                <w:sz w:val="22"/>
                <w:szCs w:val="22"/>
              </w:rPr>
              <w:t xml:space="preserve">▢  It continues for institutional use (departments keep using it)</w:t>
            </w:r>
          </w:p>
          <w:p>
            <w:pPr>
              <w:spacing w:after="60" w:line="276"/>
              <w:ind w:left="360"/>
            </w:pPr>
            <w:r>
              <w:rPr>
                <w:rFonts w:ascii="Calibri" w:cs="Calibri" w:eastAsia="Calibri" w:hAnsi="Calibri"/>
                <w:color w:val="333333"/>
                <w:sz w:val="22"/>
                <w:szCs w:val="22"/>
              </w:rPr>
              <w:t xml:space="preserve">▢  It could become a product used by other medical colleges</w:t>
            </w:r>
          </w:p>
          <w:p>
            <w:pPr>
              <w:spacing w:after="60" w:line="276"/>
              <w:ind w:left="360"/>
            </w:pPr>
            <w:r>
              <w:rPr>
                <w:rFonts w:ascii="Calibri" w:cs="Calibri" w:eastAsia="Calibri" w:hAnsi="Calibri"/>
                <w:color w:val="333333"/>
                <w:sz w:val="22"/>
                <w:szCs w:val="22"/>
              </w:rPr>
              <w:t xml:space="preserve">▢  Not sure yet</w:t>
            </w:r>
          </w:p>
          <w:p>
            <w:pPr>
              <w:spacing w:after="40"/>
            </w:pPr>
          </w:p>
        </w:tc>
      </w:tr>
    </w:tbl>
    <w:p>
      <w:pPr>
        <w:spacing w:after="100"/>
      </w:pPr>
    </w:p>
    <w:p>
      <w:r>
        <w:br w:type="page"/>
      </w:r>
    </w:p>
    <w:p>
      <w:pPr>
        <w:pStyle w:val="Heading1"/>
      </w:pPr>
      <w:r>
        <w:rPr>
          <w:rFonts w:ascii="Calibri" w:cs="Calibri" w:eastAsia="Calibri" w:hAnsi="Calibri"/>
        </w:rPr>
        <w:t xml:space="preserve">8. How to Share Your Feedback</w:t>
      </w:r>
    </w:p>
    <w:p>
      <w:pPr>
        <w:spacing w:after="140" w:line="276"/>
      </w:pPr>
      <w:r>
        <w:rPr>
          <w:rFonts w:ascii="Calibri" w:cs="Calibri" w:eastAsia="Calibri" w:hAnsi="Calibri"/>
          <w:sz w:val="24"/>
          <w:szCs w:val="24"/>
        </w:rPr>
        <w:t xml:space="preserve">You can respond in whatever way is easiest for you:</w:t>
      </w:r>
    </w:p>
    <w:p>
      <w:pPr>
        <w:spacing w:after="100"/>
      </w:pPr>
    </w:p>
    <w:p>
      <w:pPr>
        <w:pStyle w:val="ListParagraph"/>
        <w:numPr>
          <w:ilvl w:val="0"/>
          <w:numId w:val="11"/>
        </w:numPr>
        <w:spacing w:after="80" w:line="276"/>
      </w:pPr>
      <w:r>
        <w:rPr>
          <w:rFonts w:ascii="Calibri" w:cs="Calibri" w:eastAsia="Calibri" w:hAnsi="Calibri"/>
          <w:b/>
          <w:bCs/>
          <w:sz w:val="24"/>
          <w:szCs w:val="24"/>
        </w:rPr>
        <w:t xml:space="preserve">Mark this document: </w:t>
      </w:r>
      <w:r>
        <w:rPr>
          <w:rFonts w:ascii="Calibri" w:cs="Calibri" w:eastAsia="Calibri" w:hAnsi="Calibri"/>
          <w:sz w:val="24"/>
          <w:szCs w:val="24"/>
        </w:rPr>
        <w:t xml:space="preserve">Print it out or use Word’s commenting feature to tick the boxes and write notes next to each decision.</w:t>
      </w:r>
    </w:p>
    <w:p>
      <w:pPr>
        <w:pStyle w:val="ListParagraph"/>
        <w:numPr>
          <w:ilvl w:val="0"/>
          <w:numId w:val="11"/>
        </w:numPr>
        <w:spacing w:after="80" w:line="276"/>
      </w:pPr>
      <w:r>
        <w:rPr>
          <w:rFonts w:ascii="Calibri" w:cs="Calibri" w:eastAsia="Calibri" w:hAnsi="Calibri"/>
          <w:b/>
          <w:bCs/>
          <w:sz w:val="24"/>
          <w:szCs w:val="24"/>
        </w:rPr>
        <w:t xml:space="preserve">WhatsApp voice note: </w:t>
      </w:r>
      <w:r>
        <w:rPr>
          <w:rFonts w:ascii="Calibri" w:cs="Calibri" w:eastAsia="Calibri" w:hAnsi="Calibri"/>
          <w:sz w:val="24"/>
          <w:szCs w:val="24"/>
        </w:rPr>
        <w:t xml:space="preserve">Just mention the question numbers (“For question 1, I think...”) and we’ll capture it.</w:t>
      </w:r>
    </w:p>
    <w:p>
      <w:pPr>
        <w:pStyle w:val="ListParagraph"/>
        <w:numPr>
          <w:ilvl w:val="0"/>
          <w:numId w:val="11"/>
        </w:numPr>
        <w:spacing w:after="80" w:line="276"/>
      </w:pPr>
      <w:r>
        <w:rPr>
          <w:rFonts w:ascii="Calibri" w:cs="Calibri" w:eastAsia="Calibri" w:hAnsi="Calibri"/>
          <w:b/>
          <w:bCs/>
          <w:sz w:val="24"/>
          <w:szCs w:val="24"/>
        </w:rPr>
        <w:t xml:space="preserve">Quick reply: </w:t>
      </w:r>
      <w:r>
        <w:rPr>
          <w:rFonts w:ascii="Calibri" w:cs="Calibri" w:eastAsia="Calibri" w:hAnsi="Calibri"/>
          <w:sz w:val="24"/>
          <w:szCs w:val="24"/>
        </w:rPr>
        <w:t xml:space="preserve">Even a one-line reply like “Keep checkboxes, remove voice notes, pearls are great” is enough.</w:t>
      </w:r>
    </w:p>
    <w:p>
      <w:pPr>
        <w:pStyle w:val="ListParagraph"/>
        <w:numPr>
          <w:ilvl w:val="0"/>
          <w:numId w:val="11"/>
        </w:numPr>
        <w:spacing w:after="80" w:line="276"/>
      </w:pPr>
      <w:r>
        <w:rPr>
          <w:rFonts w:ascii="Calibri" w:cs="Calibri" w:eastAsia="Calibri" w:hAnsi="Calibri"/>
          <w:b/>
          <w:bCs/>
          <w:sz w:val="24"/>
          <w:szCs w:val="24"/>
        </w:rPr>
        <w:t xml:space="preserve">Meet and discuss: </w:t>
      </w:r>
      <w:r>
        <w:rPr>
          <w:rFonts w:ascii="Calibri" w:cs="Calibri" w:eastAsia="Calibri" w:hAnsi="Calibri"/>
          <w:sz w:val="24"/>
          <w:szCs w:val="24"/>
        </w:rPr>
        <w:t xml:space="preserve">If you’d prefer to walk through this together, we’re happy to schedule a 30-minute call.</w:t>
      </w:r>
    </w:p>
    <w:p>
      <w:pPr>
        <w:spacing w:after="100"/>
      </w:pPr>
    </w:p>
    <w:p>
      <w:pPr>
        <w:spacing w:after="140" w:line="276"/>
      </w:pPr>
      <w:r>
        <w:rPr>
          <w:rFonts w:ascii="Calibri" w:cs="Calibri" w:eastAsia="Calibri" w:hAnsi="Calibri"/>
          <w:sz w:val="24"/>
          <w:szCs w:val="24"/>
        </w:rPr>
        <w:t xml:space="preserve">There are no wrong answers. Every piece of feedback helps us build exactly what you need.</w:t>
      </w:r>
    </w:p>
    <w:p>
      <w:pPr>
        <w:spacing w:after="100"/>
      </w:pPr>
    </w:p>
    <w:p>
      <w:pPr>
        <w:spacing w:after="100"/>
      </w:pPr>
    </w:p>
    <w:p>
      <w:pPr>
        <w:spacing w:before="200"/>
        <w:jc w:val="center"/>
      </w:pPr>
      <w:r>
        <w:rPr>
          <w:rFonts w:ascii="Calibri" w:cs="Calibri" w:eastAsia="Calibri" w:hAnsi="Calibri"/>
          <w:b/>
          <w:bCs/>
          <w:color w:val="1B2A5C"/>
          <w:sz w:val="26"/>
          <w:szCs w:val="26"/>
        </w:rPr>
        <w:t xml:space="preserve">Thank you for your time, Prof. Muneeza.</w:t>
      </w:r>
    </w:p>
    <w:p>
      <w:pPr>
        <w:spacing w:after="200"/>
        <w:jc w:val="center"/>
      </w:pPr>
      <w:r>
        <w:rPr>
          <w:rFonts w:ascii="Calibri" w:cs="Calibri" w:eastAsia="Calibri" w:hAnsi="Calibri"/>
          <w:i/>
          <w:iCs/>
          <w:color w:val="2563EB"/>
          <w:sz w:val="24"/>
          <w:szCs w:val="24"/>
        </w:rPr>
        <w:t xml:space="preserve">JazakAllah Khair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Calibri" w:cs="Calibri" w:eastAsia="Calibri" w:hAnsi="Calibri"/>
        <w:i/>
        <w:iCs/>
        <w:color w:val="999999"/>
        <w:sz w:val="18"/>
        <w:szCs w:val="18"/>
      </w:rPr>
      <w:t xml:space="preserve">OMP DigiCoach — Product Overview &amp; Feedback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7"/>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B2A5C"/>
      <w:sz w:val="36"/>
      <w:szCs w:val="36"/>
    </w:rPr>
  </w:style>
  <w:style w:type="paragraph" w:styleId="Heading2">
    <w:name w:val="Heading 2"/>
    <w:basedOn w:val="Normal"/>
    <w:next w:val="Normal"/>
    <w:qFormat/>
    <w:pPr>
      <w:spacing w:after="160" w:before="280"/>
    </w:pPr>
    <w:rPr>
      <w:rFonts w:ascii="Calibri" w:cs="Calibri" w:eastAsia="Calibri" w:hAnsi="Calibri"/>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2026-03-30T21:23:33.124Z</dcterms:created>
  <dcterms:modified xsi:type="dcterms:W3CDTF">2026-03-30T21:23:33.124Z</dcterms:modified>
</cp:coreProperties>
</file>

<file path=docProps/custom.xml><?xml version="1.0" encoding="utf-8"?>
<Properties xmlns="http://schemas.openxmlformats.org/officeDocument/2006/custom-properties" xmlns:vt="http://schemas.openxmlformats.org/officeDocument/2006/docPropsVTypes"/>
</file>