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Times New Roman" w:hAnsi="Times New Roman" w:eastAsia="黑体" w:cs="Times New Roman"/>
          <w:b/>
          <w:sz w:val="36"/>
        </w:rPr>
        <w:t>门店陈列合规检查 Agent 说明</w:t>
      </w:r>
    </w:p>
    <w:p>
      <w:pPr>
        <w:spacing w:before="0" w:after="240" w:line="312" w:lineRule="auto"/>
        <w:jc w:val="center"/>
      </w:pPr>
      <w:r>
        <w:rPr>
          <w:rFonts w:ascii="Times New Roman" w:hAnsi="Times New Roman" w:eastAsia="宋体" w:cs="Times New Roman"/>
          <w:b w:val="0"/>
          <w:color w:val="58524B"/>
          <w:sz w:val="24"/>
        </w:rPr>
        <w:t>使用说明 · 规则使用说明 · 输出格式说明 · 自测样例</w:t>
      </w:r>
    </w:p>
    <w:p>
      <w:pPr>
        <w:spacing w:before="280" w:after="160" w:line="312" w:lineRule="auto"/>
      </w:pPr>
      <w:r>
        <w:rPr>
          <w:rFonts w:ascii="Times New Roman" w:hAnsi="Times New Roman" w:eastAsia="黑体" w:cs="Times New Roman"/>
          <w:b/>
          <w:color w:val="1C1917"/>
          <w:sz w:val="32"/>
        </w:rPr>
        <w:t>2. 使用说明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本 Agent 面向服装连锁总部督导，用于上传门店陈列照片并对照总部统一标准自动巡检。</w:t>
      </w:r>
    </w:p>
    <w:p>
      <w:pPr>
        <w:spacing w:before="200" w:after="120" w:line="312" w:lineRule="auto"/>
      </w:pPr>
      <w:r>
        <w:rPr>
          <w:rFonts w:ascii="Times New Roman" w:hAnsi="Times New Roman" w:eastAsia="黑体" w:cs="Times New Roman"/>
          <w:b/>
          <w:sz w:val="26"/>
        </w:rPr>
        <w:t>支持的输入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1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是否支持</w:t>
            </w:r>
          </w:p>
        </w:tc>
        <w:tc>
          <w:tcPr>
            <w:tcW w:type="dxa" w:w="5102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门店陈列照片</w:t>
            </w:r>
          </w:p>
        </w:tc>
        <w:tc>
          <w:tcPr>
            <w:tcW w:type="dxa" w:w="141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支持</w:t>
            </w:r>
          </w:p>
        </w:tc>
        <w:tc>
          <w:tcPr>
            <w:tcW w:type="dxa" w:w="5102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JPG / PNG / WebP / GIF，单次最多 8 张，单张不超过 12 MB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门店编号、门店名称、拍摄备注</w:t>
            </w:r>
          </w:p>
        </w:tc>
        <w:tc>
          <w:tcPr>
            <w:tcW w:type="dxa" w:w="141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支持</w:t>
            </w:r>
          </w:p>
        </w:tc>
        <w:tc>
          <w:tcPr>
            <w:tcW w:type="dxa" w:w="5102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文字，选填，仅用于归档，不参与规则判定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PDF、Excel、Word</w:t>
            </w:r>
          </w:p>
        </w:tc>
        <w:tc>
          <w:tcPr>
            <w:tcW w:type="dxa" w:w="141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不支持</w:t>
            </w:r>
          </w:p>
        </w:tc>
        <w:tc>
          <w:tcPr>
            <w:tcW w:type="dxa" w:w="5102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不解析文档、表格或长文本 SOP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纯文字描述店况</w:t>
            </w:r>
          </w:p>
        </w:tc>
        <w:tc>
          <w:tcPr>
            <w:tcW w:type="dxa" w:w="141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不支持</w:t>
            </w:r>
          </w:p>
        </w:tc>
        <w:tc>
          <w:tcPr>
            <w:tcW w:type="dxa" w:w="5102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不以口述代替照片，避免无图推测</w:t>
            </w:r>
          </w:p>
        </w:tc>
      </w:tr>
    </w:tbl>
    <w:p/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使用方式：打开页面后拖拽或选择照片，填写门店信息（可选），点击「开始检查」。也可调用接口 POST /api/inspect（multipart/form-data，字段 files、store_id、store_name、note）。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不支持的情况会明确拒绝或标记「无法判断」，例如空文件、非图片格式、过暗或模糊导致无法检视。</w:t>
      </w:r>
    </w:p>
    <w:p>
      <w:pPr>
        <w:spacing w:before="280" w:after="160" w:line="312" w:lineRule="auto"/>
      </w:pPr>
      <w:r>
        <w:rPr>
          <w:rFonts w:ascii="Times New Roman" w:hAnsi="Times New Roman" w:eastAsia="黑体" w:cs="Times New Roman"/>
          <w:b/>
          <w:color w:val="1C1917"/>
          <w:sz w:val="32"/>
        </w:rPr>
        <w:t>3. 规则使用说明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Agent 不允许只靠大模型常识自由发挥。题目给出的检查规则被写成代码中的唯一标准源 display_inspect/rules.py，同时用于提示词、后处理护栏和前端「检查标准」页。模型只能对照这些条文判断照片里看得见的证据。</w:t>
      </w:r>
    </w:p>
    <w:p>
      <w:pPr>
        <w:spacing w:before="200" w:after="120" w:line="312" w:lineRule="auto"/>
      </w:pPr>
      <w:r>
        <w:rPr>
          <w:rFonts w:ascii="Times New Roman" w:hAnsi="Times New Roman" w:eastAsia="黑体" w:cs="Times New Roman"/>
          <w:b/>
          <w:sz w:val="26"/>
        </w:rPr>
        <w:t>规则如何进入检查过程</w:t>
      </w:r>
    </w:p>
    <w:p>
      <w:pPr>
        <w:pStyle w:val="ListNumber"/>
        <w:spacing w:before="0" w:after="80" w:line="336" w:lineRule="auto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规则入库：七类标准（照片有效性、挂装、叠装、模特、鞋包配件、价签、清洁与安全）及严重度定义固化在 RULES / SEVERITY_GUIDE 中，与题目表格一致。</w:t>
      </w:r>
    </w:p>
    <w:p>
      <w:pPr>
        <w:pStyle w:val="ListNumber"/>
        <w:spacing w:before="0" w:after="80" w:line="336" w:lineRule="auto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本地预检：用亮度、边缘强度检测过暗、过曝、模糊。全局不可用时不调用视觉模型，直接按「照片有效性」规则把其余类别标为「无法判断」，禁止推测整店。</w:t>
      </w:r>
    </w:p>
    <w:p>
      <w:pPr>
        <w:pStyle w:val="ListNumber"/>
        <w:spacing w:before="0" w:after="80" w:line="336" w:lineRule="auto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视觉对照：照片可用时，把规则全文和图片一并交给 DeepSeek 视觉模型；系统提示要求逐条对照，不得编造未见区域。</w:t>
      </w:r>
    </w:p>
    <w:p>
      <w:pPr>
        <w:pStyle w:val="ListNumber"/>
        <w:spacing w:before="0" w:after="80" w:line="336" w:lineRule="auto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规则护栏（后处理）：七个类别必须都有结论，缺类补「无法判断」；「对应检查标准」强制使用总部原文，不用模型改写稿；价签文字看不清时，问题描述必须出现「内容无法判断」；商品落地、消防/疏散占用、设施松脱倾斜等，严重度校准为「高」；可见项有明确违规则总评为「不合规」；仅有「无法判断」而无确认违规时，总评不得写成整店「合规」。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因此：判定依据是题目规则加上照片可见证据，而不是模型对「一家服装店应该什么样」的常识。</w:t>
      </w:r>
    </w:p>
    <w:p>
      <w:pPr>
        <w:spacing w:before="280" w:after="160" w:line="312" w:lineRule="auto"/>
      </w:pPr>
      <w:r>
        <w:rPr>
          <w:rFonts w:ascii="Times New Roman" w:hAnsi="Times New Roman" w:eastAsia="黑体" w:cs="Times New Roman"/>
          <w:b/>
          <w:color w:val="1C1917"/>
          <w:sz w:val="32"/>
        </w:rPr>
        <w:t>4. 输出格式说明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每次检查输出一份结构化报告，页面卡片与 JSON 使用相同字段。</w:t>
      </w:r>
    </w:p>
    <w:p>
      <w:pPr>
        <w:spacing w:before="200" w:after="120" w:line="312" w:lineRule="auto"/>
      </w:pPr>
      <w:r>
        <w:rPr>
          <w:rFonts w:ascii="Times New Roman" w:hAnsi="Times New Roman" w:eastAsia="黑体" w:cs="Times New Roman"/>
          <w:b/>
          <w:sz w:val="26"/>
        </w:rPr>
        <w:t>总评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是否合规（overall）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合规 / 不合规 / 无法判断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结论摘要（summary）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一句话说明；不确定时必须出现「无法判断」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照片质量（photo_quality）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分辨率、亮度、是否过暗/模糊等预检结果</w:t>
            </w:r>
          </w:p>
        </w:tc>
      </w:tr>
    </w:tbl>
    <w:p/>
    <w:p>
      <w:pPr>
        <w:spacing w:before="200" w:after="120" w:line="312" w:lineRule="auto"/>
      </w:pPr>
      <w:r>
        <w:rPr>
          <w:rFonts w:ascii="Times New Roman" w:hAnsi="Times New Roman" w:eastAsia="黑体" w:cs="Times New Roman"/>
          <w:b/>
          <w:sz w:val="26"/>
        </w:rPr>
        <w:t>每一类检查项（findings，固定 7 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类别（category）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照片有效性 / 挂装 / 叠装 / 模特 / 鞋包配件 / 价签 / 清洁与安全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是否合规（compliant）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合规 / 不合规 / 无法判断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具体问题（issue）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看见了什么问题；看不清则写明原因，并使用「无法判断」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对应检查标准（standard）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总部规则原文，不改写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问题所在区域（region）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画面位置，如「左侧挂杆中段」；无法定位则「无法判断」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严重程度（severity）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 / 中 / 低 / 无法判断</w:t>
            </w:r>
          </w:p>
        </w:tc>
      </w:tr>
      <w:tr>
        <w:tc>
          <w:tcPr>
            <w:tcW w:type="dxa" w:w="311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整改建议（suggestion）</w:t>
            </w:r>
          </w:p>
        </w:tc>
        <w:tc>
          <w:tcPr>
            <w:tcW w:type="dxa" w:w="65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可执行动作；证据不足时要求补拍，不给猜测性整改</w:t>
            </w:r>
          </w:p>
        </w:tc>
      </w:tr>
    </w:tbl>
    <w:p/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严重度口径与题目一致：高＝安全、疏散、设施坠落、商品落地；中＝影响可售性或整洁；低＝对齐、间距、色序等视觉问题。</w:t>
      </w:r>
    </w:p>
    <w:p>
      <w:pPr>
        <w:spacing w:before="280" w:after="160" w:line="312" w:lineRule="auto"/>
      </w:pPr>
      <w:r>
        <w:rPr>
          <w:rFonts w:ascii="Times New Roman" w:hAnsi="Times New Roman" w:eastAsia="黑体" w:cs="Times New Roman"/>
          <w:b/>
          <w:color w:val="1C1917"/>
          <w:sz w:val="32"/>
        </w:rPr>
        <w:t>5. 自测样例</w:t>
      </w:r>
    </w:p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以下为候选人实际跑通的两次检查（同一套 Agent）。</w:t>
      </w:r>
    </w:p>
    <w:p>
      <w:pPr>
        <w:spacing w:before="200" w:after="120" w:line="312" w:lineRule="auto"/>
      </w:pPr>
      <w:r>
        <w:rPr>
          <w:rFonts w:ascii="Times New Roman" w:hAnsi="Times New Roman" w:eastAsia="黑体" w:cs="Times New Roman"/>
          <w:b/>
          <w:sz w:val="26"/>
        </w:rPr>
        <w:t>样例 A：过暗照片（验证「无法判断」、不推测整店）</w:t>
      </w:r>
    </w:p>
    <w:p>
      <w:pPr>
        <w:spacing w:before="0" w:after="120" w:line="360" w:lineRule="auto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输入：几乎全黑的 JPEG（too_dark.jpg，960×720），门店名称「过暗测试店」。预检亮度 5.0，判定过暗且模糊，未调用视觉模型猜店况。测试时间 2026-09-15 16:05:21，单号 dcdd9168133a。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是否合规</w:t>
            </w:r>
          </w:p>
        </w:tc>
        <w:tc>
          <w:tcPr>
            <w:tcW w:type="dxa" w:w="737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结论摘要</w:t>
            </w:r>
          </w:p>
        </w:tc>
        <w:tc>
          <w:tcPr>
            <w:tcW w:type="dxa" w:w="737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照片模糊或过暗，相关项无法判断，不能推测整店情况。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是否合规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具体问题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对应检查标准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整改建议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照片有效性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不合规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照片过暗、模糊，不具备可靠巡检条件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照片应清晰、曝光正常、陈列主体完整入镜、无大面积遮挡。模糊、过暗、遮挡、局部未入镜时，相关项必须输出「无法判断」，不能推测整店情况。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全图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请在光线充足处重新拍摄清晰、完整、无遮挡的陈列照片。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挂装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照片过暗、模糊，相关项无法判断，不能推测整店情况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同组衣架方向、材质和颜色一致；间距均匀；衣物自然垂直；按品类与连续色序分组；不得大面积空挂。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请补拍该区域清晰、完整、无遮挡的照片后再检查，勿凭推测整改。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叠装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同上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同堆折叠宽度与前沿对齐；每堆 3–6 件、最多 6 件；堆放平稳；商品不得落地或悬出层板。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同上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模特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同上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上下装完整；露脚时鞋应成双；衣物平整、吊牌不外露；模特与底座稳固。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同上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鞋包配件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同上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鞋应成双、方向一致；商品等距对齐；不得悬出层板或遮挡价签。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同上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价签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同上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每个陈列组有价签；价签直立、正向、无遮挡；看不清文字时仅能判断「内容无法判断」。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同上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清洁与安全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同上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无垃圾、污渍、纸箱、补货袋等杂物；通道、疏散区域和消防设备不得被占用；货架、层板、挂杆不得松脱或倾斜。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同上</w:t>
            </w:r>
          </w:p>
        </w:tc>
      </w:tr>
    </w:tbl>
    <w:p/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该样例证明：输入无效照片时，Agent 会按规则停检，而不会用常识编造整店陈列结论。</w:t>
      </w:r>
    </w:p>
    <w:p>
      <w:pPr>
        <w:spacing w:before="200" w:after="120" w:line="312" w:lineRule="auto"/>
      </w:pPr>
      <w:r>
        <w:rPr>
          <w:rFonts w:ascii="Times New Roman" w:hAnsi="Times New Roman" w:eastAsia="黑体" w:cs="Times New Roman"/>
          <w:b/>
          <w:sz w:val="26"/>
        </w:rPr>
        <w:t>样例 B：真实门店挂装区照片（验证看图 + 按条输出）</w:t>
      </w:r>
    </w:p>
    <w:p>
      <w:pPr>
        <w:spacing w:before="0" w:after="120" w:line="360" w:lineRule="auto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输入：服装店内景照片 1 张（挂装、叠装台、远处模特均入镜，但多为远景），门店名称「南京东路店」，门店编号 SH-012。预检 1280×918，亮度正常、不模糊，进入视觉检查。测试时间 2026-09-15 16:05:46，单号 87a7b1993869。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7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是否合规</w:t>
            </w:r>
          </w:p>
        </w:tc>
        <w:tc>
          <w:tcPr>
            <w:tcW w:type="dxa" w:w="737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结论摘要</w:t>
            </w:r>
          </w:p>
        </w:tc>
        <w:tc>
          <w:tcPr>
            <w:tcW w:type="dxa" w:w="737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画面可见地面整洁、通道基本畅通、挂装与叠装区域均有商品陈列，但受拍摄距离与细节清晰度限制，挂装一致性、叠装件数对齐、模特着装、鞋包配件成双及价签状态均无法判断。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是否合规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具体问题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对应检查标准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1C1917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18"/>
              </w:rPr>
              <w:t>整改建议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照片有效性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合规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未见明显问题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照片应清晰、曝光正常、陈列主体完整入镜、无大面积遮挡。模糊、过暗、遮挡、局部未入镜时，相关项必须输出「无法判断」，不能推测整店情况。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全图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低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保持现状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挂装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左侧及中部远景挂装区有衣物入镜，但距离过远、画面细节不足，衣架方向、材质、颜色是否一致，间距是否均匀，衣物是否自然垂直，是否按品类与连续色序分组均无法判断；亦无法确认是否存在大面积空挂。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同组衣架方向、材质和颜色一致；间距均匀；衣物自然垂直；按品类与连续色序分组；不得大面积空挂。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左侧挂杆区与中部远景挂装区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请补拍该区域清晰照片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叠装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中部展台及筐内可见折叠商品，但距离过远，折叠宽度与前沿是否对齐、每堆件数是否在 3–6 件以内、堆放是否平稳、是否落地或悬出层板均无法判断。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同堆折叠宽度与前沿对齐；每堆 3–6 件、最多 6 件；堆放平稳；商品不得落地或悬出层板。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中部展台叠装区与前景金属筐内叠装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请补拍该区域清晰照片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模特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画面左侧远处可见一具红色着装的模特，但距离远、体量小，上下装是否完整、露脚时鞋是否成双、衣物是否平整、吊牌是否外露、模特与底座是否稳固均无法判断。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上下装完整；露脚时鞋应成双；衣物平整、吊牌不外露；模特与底座稳固。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左侧远处模特位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请补拍该区域清晰照片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鞋包配件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画面右侧移动式展架与透明筐内可见鞋及配件类商品，但距离较远、局部被遮挡，鞋是否成双、方向是否一致、商品是否等距对齐、是否悬出层板或遮挡价签均无法判断。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鞋应成双、方向一致；商品等距对齐；不得悬出层板或遮挡价签。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右侧移动展架透明筐区域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请补拍该区域清晰照片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价签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画面中未出现可辨认的价签，无法判断各陈列组是否配有价签、是否直立正向、有无遮挡；价签文字内容无法判断。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每个陈列组有价签；价签直立、正向、无遮挡；看不清文字时仅能判断「内容无法判断」。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全图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无法判断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  <w:shd w:fill="F7F4EF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请补拍该区域清晰照片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清洁与安全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合规</w:t>
            </w:r>
          </w:p>
        </w:tc>
        <w:tc>
          <w:tcPr>
            <w:tcW w:type="dxa" w:w="181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未见明显问题</w:t>
            </w:r>
          </w:p>
        </w:tc>
        <w:tc>
          <w:tcPr>
            <w:tcW w:type="dxa" w:w="2494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无垃圾、污渍、纸箱、补货袋等杂物；通道、疏散区域和消防设备不得被占用；货架、层板、挂杆不得松脱或倾斜。</w:t>
            </w:r>
          </w:p>
        </w:tc>
        <w:tc>
          <w:tcPr>
            <w:tcW w:type="dxa" w:w="1020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全图（地面、主通道、顶部出口标志区域）</w:t>
            </w:r>
          </w:p>
        </w:tc>
        <w:tc>
          <w:tcPr>
            <w:tcW w:type="dxa" w:w="90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低</w:t>
            </w:r>
          </w:p>
        </w:tc>
        <w:tc>
          <w:tcPr>
            <w:tcW w:type="dxa" w:w="1247"/>
            <w:vAlign w:val="center"/>
            <w:tcBorders>
              <w:top w:val="single" w:sz="4" w:space="0" w:color="C4B5A0"/>
              <w:left w:val="single" w:sz="4" w:space="0" w:color="C4B5A0"/>
              <w:bottom w:val="single" w:sz="4" w:space="0" w:color="C4B5A0"/>
              <w:right w:val="single" w:sz="4" w:space="0" w:color="C4B5A0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保持现状</w:t>
            </w:r>
          </w:p>
        </w:tc>
      </w:tr>
    </w:tbl>
    <w:p/>
    <w:p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该样例证明：Agent 能接收真实门店照片，按七类规则逐项输出，并在远景看不清时写「无法判断」，而不是把整店判成合规。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