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k2hr5w3dlzu" w:id="0"/>
      <w:bookmarkEnd w:id="0"/>
      <w:r w:rsidDel="00000000" w:rsidR="00000000" w:rsidRPr="00000000">
        <w:rPr>
          <w:rtl w:val="0"/>
        </w:rPr>
        <w:t xml:space="preserve">Project: Office Expense Tracking System (MVP)</w:t>
      </w:r>
    </w:p>
    <w:p w:rsidR="00000000" w:rsidDel="00000000" w:rsidP="00000000" w:rsidRDefault="00000000" w:rsidRPr="00000000" w14:paraId="00000002">
      <w:pPr>
        <w:pStyle w:val="Subtitle"/>
        <w:rPr/>
      </w:pPr>
      <w:bookmarkStart w:colFirst="0" w:colLast="0" w:name="_d3w89fxwj9mp" w:id="1"/>
      <w:bookmarkEnd w:id="1"/>
      <w:r w:rsidDel="00000000" w:rsidR="00000000" w:rsidRPr="00000000">
        <w:rPr>
          <w:rtl w:val="0"/>
        </w:rPr>
        <w:t xml:space="preserve">Project Description</w:t>
      </w:r>
    </w:p>
    <w:p w:rsidR="00000000" w:rsidDel="00000000" w:rsidP="00000000" w:rsidRDefault="00000000" w:rsidRPr="00000000" w14:paraId="00000003">
      <w:pPr>
        <w:rPr/>
      </w:pPr>
      <w:r w:rsidDel="00000000" w:rsidR="00000000" w:rsidRPr="00000000">
        <w:rPr>
          <w:rtl w:val="0"/>
        </w:rPr>
        <w:t xml:space="preserve">The Office Expense Tracking System is a centralized platform designed to automate and optimize financial management within an office environment. It enables real-time tracking of expenditures, budget control, invoicing, and reporting, ensuring transparency, efficiency, and compliance in financial operations. The system aims to reduce manual paperwork and enhance the accuracy of financial records. By integrating automation, it minimizes errors and helps organizations maintain better financial discipline.</w:t>
      </w:r>
    </w:p>
    <w:p w:rsidR="00000000" w:rsidDel="00000000" w:rsidP="00000000" w:rsidRDefault="00000000" w:rsidRPr="00000000" w14:paraId="00000004">
      <w:pPr>
        <w:pStyle w:val="Heading3"/>
        <w:rPr/>
      </w:pPr>
      <w:bookmarkStart w:colFirst="0" w:colLast="0" w:name="_wkbj2g1fqaqs" w:id="2"/>
      <w:bookmarkEnd w:id="2"/>
      <w:r w:rsidDel="00000000" w:rsidR="00000000" w:rsidRPr="00000000">
        <w:rPr>
          <w:rtl w:val="0"/>
        </w:rPr>
        <w:t xml:space="preserve">Core Features (MVP - Mandatory)</w:t>
      </w:r>
    </w:p>
    <w:p w:rsidR="00000000" w:rsidDel="00000000" w:rsidP="00000000" w:rsidRDefault="00000000" w:rsidRPr="00000000" w14:paraId="00000005">
      <w:pPr>
        <w:pStyle w:val="Heading4"/>
        <w:rPr/>
      </w:pPr>
      <w:bookmarkStart w:colFirst="0" w:colLast="0" w:name="_a0py6ev031rt" w:id="3"/>
      <w:bookmarkEnd w:id="3"/>
      <w:r w:rsidDel="00000000" w:rsidR="00000000" w:rsidRPr="00000000">
        <w:rPr>
          <w:rtl w:val="0"/>
        </w:rPr>
        <w:t xml:space="preserve">1. User Authentication &amp; Role-Based Access</w:t>
      </w:r>
    </w:p>
    <w:p w:rsidR="00000000" w:rsidDel="00000000" w:rsidP="00000000" w:rsidRDefault="00000000" w:rsidRPr="00000000" w14:paraId="00000006">
      <w:pPr>
        <w:numPr>
          <w:ilvl w:val="0"/>
          <w:numId w:val="8"/>
        </w:numPr>
        <w:ind w:left="720" w:hanging="360"/>
      </w:pPr>
      <w:r w:rsidDel="00000000" w:rsidR="00000000" w:rsidRPr="00000000">
        <w:rPr>
          <w:rtl w:val="0"/>
        </w:rPr>
        <w:t xml:space="preserve">Secure login system (email/password or Single Sign-On - SSO):</w:t>
      </w:r>
    </w:p>
    <w:p w:rsidR="00000000" w:rsidDel="00000000" w:rsidP="00000000" w:rsidRDefault="00000000" w:rsidRPr="00000000" w14:paraId="00000007">
      <w:pPr>
        <w:numPr>
          <w:ilvl w:val="1"/>
          <w:numId w:val="8"/>
        </w:numPr>
        <w:ind w:left="1440" w:hanging="360"/>
      </w:pPr>
      <w:r w:rsidDel="00000000" w:rsidR="00000000" w:rsidRPr="00000000">
        <w:rPr>
          <w:highlight w:val="white"/>
          <w:rtl w:val="0"/>
        </w:rPr>
        <w:t xml:space="preserve">Email/Password Login: Standard authentication with password complexity requirements, account lockout after multiple failed attempts, and optional 2FA (Two-Factor Authentication).  </w:t>
      </w:r>
    </w:p>
    <w:p w:rsidR="00000000" w:rsidDel="00000000" w:rsidP="00000000" w:rsidRDefault="00000000" w:rsidRPr="00000000" w14:paraId="00000008">
      <w:pPr>
        <w:numPr>
          <w:ilvl w:val="1"/>
          <w:numId w:val="8"/>
        </w:numPr>
        <w:ind w:left="1440" w:hanging="360"/>
      </w:pPr>
      <w:r w:rsidDel="00000000" w:rsidR="00000000" w:rsidRPr="00000000">
        <w:rPr>
          <w:highlight w:val="white"/>
          <w:rtl w:val="0"/>
        </w:rPr>
        <w:t xml:space="preserve"> Single Sign-On (SSO): Integration with Google Workspace, Microsoft Azure AD, or other identity providers for seamless enterprise login.  </w:t>
      </w:r>
    </w:p>
    <w:p w:rsidR="00000000" w:rsidDel="00000000" w:rsidP="00000000" w:rsidRDefault="00000000" w:rsidRPr="00000000" w14:paraId="00000009">
      <w:pPr>
        <w:numPr>
          <w:ilvl w:val="1"/>
          <w:numId w:val="8"/>
        </w:numPr>
        <w:ind w:left="1440" w:hanging="360"/>
      </w:pPr>
      <w:r w:rsidDel="00000000" w:rsidR="00000000" w:rsidRPr="00000000">
        <w:rPr>
          <w:highlight w:val="white"/>
          <w:rtl w:val="0"/>
        </w:rPr>
        <w:t xml:space="preserve"> Session Management: Automatic logout after inactivity, IP-based access restrictions (optional).  </w:t>
      </w:r>
      <w:r w:rsidDel="00000000" w:rsidR="00000000" w:rsidRPr="00000000">
        <w:rPr>
          <w:rtl w:val="0"/>
        </w:rPr>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User roles and permissions:</w:t>
      </w:r>
    </w:p>
    <w:p w:rsidR="00000000" w:rsidDel="00000000" w:rsidP="00000000" w:rsidRDefault="00000000" w:rsidRPr="00000000" w14:paraId="0000000B">
      <w:pPr>
        <w:numPr>
          <w:ilvl w:val="1"/>
          <w:numId w:val="8"/>
        </w:numPr>
        <w:ind w:left="1440" w:hanging="360"/>
      </w:pPr>
      <w:r w:rsidDel="00000000" w:rsidR="00000000" w:rsidRPr="00000000">
        <w:rPr>
          <w:rtl w:val="0"/>
        </w:rPr>
        <w:t xml:space="preserve">Admin: Full control over budget setup, user management, and expense approvals. Admins ensure that financial operations align with company policies and prevent unauthorized expenditures. They also manage user roles and permissions to maintain secure and structured access.</w:t>
      </w:r>
    </w:p>
    <w:p w:rsidR="00000000" w:rsidDel="00000000" w:rsidP="00000000" w:rsidRDefault="00000000" w:rsidRPr="00000000" w14:paraId="0000000C">
      <w:pPr>
        <w:numPr>
          <w:ilvl w:val="1"/>
          <w:numId w:val="8"/>
        </w:numPr>
        <w:ind w:left="1440" w:hanging="360"/>
      </w:pPr>
      <w:r w:rsidDel="00000000" w:rsidR="00000000" w:rsidRPr="00000000">
        <w:rPr>
          <w:rtl w:val="0"/>
        </w:rPr>
        <w:t xml:space="preserve">Regular user: Can submit and view expenses within assigned budgets. Regular users have an easy-to-use interface to submit their expenses quickly. They can also track the status of their requests and receive updates on approvals or rejections.</w:t>
      </w:r>
    </w:p>
    <w:p w:rsidR="00000000" w:rsidDel="00000000" w:rsidP="00000000" w:rsidRDefault="00000000" w:rsidRPr="00000000" w14:paraId="0000000D">
      <w:pPr>
        <w:numPr>
          <w:ilvl w:val="1"/>
          <w:numId w:val="8"/>
        </w:numPr>
        <w:ind w:left="1440" w:hanging="360"/>
      </w:pPr>
      <w:r w:rsidDel="00000000" w:rsidR="00000000" w:rsidRPr="00000000">
        <w:rPr>
          <w:rtl w:val="0"/>
        </w:rPr>
        <w:t xml:space="preserve">Auditor (optional): Read-only access for compliance checks and audits. Auditors can access reports and logs to review financial transactions for discrepancies. This ensures that all expenses adhere to compliance and regulatory standards.</w:t>
      </w:r>
    </w:p>
    <w:p w:rsidR="00000000" w:rsidDel="00000000" w:rsidP="00000000" w:rsidRDefault="00000000" w:rsidRPr="00000000" w14:paraId="0000000E">
      <w:pPr>
        <w:pStyle w:val="Heading4"/>
        <w:rPr/>
      </w:pPr>
      <w:bookmarkStart w:colFirst="0" w:colLast="0" w:name="_vrtq7x5kj2kv" w:id="4"/>
      <w:bookmarkEnd w:id="4"/>
      <w:r w:rsidDel="00000000" w:rsidR="00000000" w:rsidRPr="00000000">
        <w:rPr>
          <w:rtl w:val="0"/>
        </w:rPr>
        <w:t xml:space="preserve">2. Budget Management</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Setup and allocation of budgets (admin-only feature):</w:t>
      </w:r>
    </w:p>
    <w:p w:rsidR="00000000" w:rsidDel="00000000" w:rsidP="00000000" w:rsidRDefault="00000000" w:rsidRPr="00000000" w14:paraId="00000010">
      <w:pPr>
        <w:numPr>
          <w:ilvl w:val="1"/>
          <w:numId w:val="2"/>
        </w:numPr>
        <w:ind w:left="1440" w:hanging="360"/>
      </w:pPr>
      <w:r w:rsidDel="00000000" w:rsidR="00000000" w:rsidRPr="00000000">
        <w:rPr>
          <w:highlight w:val="white"/>
          <w:rtl w:val="0"/>
        </w:rPr>
        <w:t xml:space="preserve"> Hierarchical budget structure:  </w:t>
      </w:r>
    </w:p>
    <w:p w:rsidR="00000000" w:rsidDel="00000000" w:rsidP="00000000" w:rsidRDefault="00000000" w:rsidRPr="00000000" w14:paraId="00000011">
      <w:pPr>
        <w:numPr>
          <w:ilvl w:val="2"/>
          <w:numId w:val="2"/>
        </w:numPr>
        <w:ind w:left="2160" w:hanging="360"/>
      </w:pPr>
      <w:r w:rsidDel="00000000" w:rsidR="00000000" w:rsidRPr="00000000">
        <w:rPr>
          <w:rFonts w:ascii="Arial Unicode MS" w:cs="Arial Unicode MS" w:eastAsia="Arial Unicode MS" w:hAnsi="Arial Unicode MS"/>
          <w:highlight w:val="white"/>
          <w:rtl w:val="0"/>
        </w:rPr>
        <w:t xml:space="preserve">Organization-wide budgets → Department budgets → Team budgets.  </w:t>
      </w:r>
    </w:p>
    <w:p w:rsidR="00000000" w:rsidDel="00000000" w:rsidP="00000000" w:rsidRDefault="00000000" w:rsidRPr="00000000" w14:paraId="00000012">
      <w:pPr>
        <w:numPr>
          <w:ilvl w:val="2"/>
          <w:numId w:val="2"/>
        </w:numPr>
        <w:ind w:left="2160" w:hanging="360"/>
      </w:pPr>
      <w:r w:rsidDel="00000000" w:rsidR="00000000" w:rsidRPr="00000000">
        <w:rPr>
          <w:highlight w:val="white"/>
          <w:rtl w:val="0"/>
        </w:rPr>
        <w:t xml:space="preserve">Vendor-specific budgets (e.g., "Office Supplies: $5,000/month </w:t>
      </w:r>
    </w:p>
    <w:p w:rsidR="00000000" w:rsidDel="00000000" w:rsidP="00000000" w:rsidRDefault="00000000" w:rsidRPr="00000000" w14:paraId="00000013">
      <w:pPr>
        <w:ind w:left="2160" w:firstLine="0"/>
        <w:rPr>
          <w:highlight w:val="white"/>
        </w:rPr>
      </w:pPr>
      <w:r w:rsidDel="00000000" w:rsidR="00000000" w:rsidRPr="00000000">
        <w:rPr>
          <w:highlight w:val="white"/>
          <w:rtl w:val="0"/>
        </w:rPr>
        <w:t xml:space="preserve">Staples: $2,000, Amazon: $3,000").  </w:t>
      </w:r>
    </w:p>
    <w:p w:rsidR="00000000" w:rsidDel="00000000" w:rsidP="00000000" w:rsidRDefault="00000000" w:rsidRPr="00000000" w14:paraId="00000014">
      <w:pPr>
        <w:numPr>
          <w:ilvl w:val="2"/>
          <w:numId w:val="2"/>
        </w:numPr>
        <w:ind w:left="2160" w:hanging="360"/>
      </w:pPr>
      <w:r w:rsidDel="00000000" w:rsidR="00000000" w:rsidRPr="00000000">
        <w:rPr>
          <w:highlight w:val="white"/>
          <w:rtl w:val="0"/>
        </w:rPr>
        <w:t xml:space="preserve">Budget periods: Monthly, quarterly, or custom durations. </w:t>
      </w:r>
    </w:p>
    <w:p w:rsidR="00000000" w:rsidDel="00000000" w:rsidP="00000000" w:rsidRDefault="00000000" w:rsidRPr="00000000" w14:paraId="00000015">
      <w:pPr>
        <w:numPr>
          <w:ilvl w:val="1"/>
          <w:numId w:val="2"/>
        </w:numPr>
        <w:ind w:left="1440" w:hanging="360"/>
        <w:rPr>
          <w:highlight w:val="white"/>
        </w:rPr>
      </w:pPr>
      <w:r w:rsidDel="00000000" w:rsidR="00000000" w:rsidRPr="00000000">
        <w:rPr>
          <w:highlight w:val="white"/>
          <w:rtl w:val="0"/>
        </w:rPr>
        <w:t xml:space="preserve"> Allocation rules:  </w:t>
      </w:r>
    </w:p>
    <w:p w:rsidR="00000000" w:rsidDel="00000000" w:rsidP="00000000" w:rsidRDefault="00000000" w:rsidRPr="00000000" w14:paraId="00000016">
      <w:pPr>
        <w:numPr>
          <w:ilvl w:val="2"/>
          <w:numId w:val="2"/>
        </w:numPr>
        <w:ind w:left="2160" w:hanging="360"/>
        <w:rPr>
          <w:highlight w:val="white"/>
        </w:rPr>
      </w:pPr>
      <w:r w:rsidDel="00000000" w:rsidR="00000000" w:rsidRPr="00000000">
        <w:rPr>
          <w:highlight w:val="white"/>
          <w:rtl w:val="0"/>
        </w:rPr>
        <w:t xml:space="preserve">Fixed budgets (strict limits) vs. flexible budgets (allow overages with approval).  </w:t>
      </w:r>
    </w:p>
    <w:p w:rsidR="00000000" w:rsidDel="00000000" w:rsidP="00000000" w:rsidRDefault="00000000" w:rsidRPr="00000000" w14:paraId="00000017">
      <w:pPr>
        <w:numPr>
          <w:ilvl w:val="2"/>
          <w:numId w:val="2"/>
        </w:numPr>
        <w:ind w:left="2160" w:hanging="360"/>
        <w:rPr>
          <w:highlight w:val="white"/>
        </w:rPr>
      </w:pPr>
      <w:r w:rsidDel="00000000" w:rsidR="00000000" w:rsidRPr="00000000">
        <w:rPr>
          <w:highlight w:val="white"/>
          <w:rtl w:val="0"/>
        </w:rPr>
        <w:t xml:space="preserve">Carry-over rules (e.g., unused funds roll over to the next month).</w:t>
      </w:r>
    </w:p>
    <w:p w:rsidR="00000000" w:rsidDel="00000000" w:rsidP="00000000" w:rsidRDefault="00000000" w:rsidRPr="00000000" w14:paraId="00000018">
      <w:pPr>
        <w:ind w:left="2160" w:firstLine="0"/>
        <w:rPr>
          <w:highlight w:val="white"/>
        </w:rPr>
      </w:pP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Predefined expense categories (e.g., food, cleaning products, office supplies).</w:t>
      </w:r>
    </w:p>
    <w:p w:rsidR="00000000" w:rsidDel="00000000" w:rsidP="00000000" w:rsidRDefault="00000000" w:rsidRPr="00000000" w14:paraId="0000001A">
      <w:pPr>
        <w:numPr>
          <w:ilvl w:val="1"/>
          <w:numId w:val="2"/>
        </w:numPr>
        <w:ind w:left="1440" w:hanging="360"/>
      </w:pPr>
      <w:r w:rsidDel="00000000" w:rsidR="00000000" w:rsidRPr="00000000">
        <w:rPr>
          <w:highlight w:val="white"/>
          <w:rtl w:val="0"/>
        </w:rPr>
        <w:t xml:space="preserve">Standard categories (e.g., Travel, Meals, Office Supplies, Software Subscriptions).  </w:t>
      </w:r>
    </w:p>
    <w:p w:rsidR="00000000" w:rsidDel="00000000" w:rsidP="00000000" w:rsidRDefault="00000000" w:rsidRPr="00000000" w14:paraId="0000001B">
      <w:pPr>
        <w:numPr>
          <w:ilvl w:val="1"/>
          <w:numId w:val="2"/>
        </w:numPr>
        <w:ind w:left="1440" w:hanging="360"/>
      </w:pPr>
      <w:r w:rsidDel="00000000" w:rsidR="00000000" w:rsidRPr="00000000">
        <w:rPr>
          <w:highlight w:val="white"/>
          <w:rtl w:val="0"/>
        </w:rPr>
        <w:t xml:space="preserve">Custom categories (admin-configurable).  </w:t>
      </w:r>
    </w:p>
    <w:p w:rsidR="00000000" w:rsidDel="00000000" w:rsidP="00000000" w:rsidRDefault="00000000" w:rsidRPr="00000000" w14:paraId="0000001C">
      <w:pPr>
        <w:numPr>
          <w:ilvl w:val="1"/>
          <w:numId w:val="2"/>
        </w:numPr>
        <w:ind w:left="1440" w:hanging="360"/>
      </w:pPr>
      <w:r w:rsidDel="00000000" w:rsidR="00000000" w:rsidRPr="00000000">
        <w:rPr>
          <w:rFonts w:ascii="Arial Unicode MS" w:cs="Arial Unicode MS" w:eastAsia="Arial Unicode MS" w:hAnsi="Arial Unicode MS"/>
          <w:highlight w:val="white"/>
          <w:rtl w:val="0"/>
        </w:rPr>
        <w:t xml:space="preserve">Sub-categories for granular tracking (e.g., "Travel → Flights," "Travel → Hotels").  </w:t>
      </w:r>
    </w:p>
    <w:p w:rsidR="00000000" w:rsidDel="00000000" w:rsidP="00000000" w:rsidRDefault="00000000" w:rsidRPr="00000000" w14:paraId="0000001D">
      <w:pPr>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Vendor management:</w:t>
      </w:r>
    </w:p>
    <w:p w:rsidR="00000000" w:rsidDel="00000000" w:rsidP="00000000" w:rsidRDefault="00000000" w:rsidRPr="00000000" w14:paraId="0000001F">
      <w:pPr>
        <w:numPr>
          <w:ilvl w:val="1"/>
          <w:numId w:val="2"/>
        </w:numPr>
        <w:ind w:left="1440" w:hanging="360"/>
      </w:pPr>
      <w:r w:rsidDel="00000000" w:rsidR="00000000" w:rsidRPr="00000000">
        <w:rPr>
          <w:highlight w:val="white"/>
          <w:rtl w:val="0"/>
        </w:rPr>
        <w:t xml:space="preserve">Predefined vendor list with assigned budgets (e.g., "Uber: $1,000/month").  </w:t>
      </w:r>
    </w:p>
    <w:p w:rsidR="00000000" w:rsidDel="00000000" w:rsidP="00000000" w:rsidRDefault="00000000" w:rsidRPr="00000000" w14:paraId="00000020">
      <w:pPr>
        <w:numPr>
          <w:ilvl w:val="1"/>
          <w:numId w:val="2"/>
        </w:numPr>
        <w:ind w:left="1440" w:hanging="360"/>
      </w:pPr>
      <w:r w:rsidDel="00000000" w:rsidR="00000000" w:rsidRPr="00000000">
        <w:rPr>
          <w:highlight w:val="white"/>
          <w:rtl w:val="0"/>
        </w:rPr>
        <w:t xml:space="preserve">Auto-suggest vendors during expense submission to reduce errors.  </w:t>
      </w:r>
    </w:p>
    <w:p w:rsidR="00000000" w:rsidDel="00000000" w:rsidP="00000000" w:rsidRDefault="00000000" w:rsidRPr="00000000" w14:paraId="00000021">
      <w:pPr>
        <w:numPr>
          <w:ilvl w:val="1"/>
          <w:numId w:val="2"/>
        </w:numPr>
        <w:ind w:left="1440" w:hanging="360"/>
      </w:pPr>
      <w:r w:rsidDel="00000000" w:rsidR="00000000" w:rsidRPr="00000000">
        <w:rPr>
          <w:highlight w:val="white"/>
          <w:rtl w:val="0"/>
        </w:rPr>
        <w:t xml:space="preserve">Vendor blacklisting (block unauthorized vendors).</w:t>
      </w:r>
    </w:p>
    <w:p w:rsidR="00000000" w:rsidDel="00000000" w:rsidP="00000000" w:rsidRDefault="00000000" w:rsidRPr="00000000" w14:paraId="00000022">
      <w:pPr>
        <w:ind w:left="1440" w:firstLine="0"/>
        <w:rPr>
          <w:highlight w:val="white"/>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Real-time budget dashboard showing actual spending vs. allocated funds. </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The dashboard provides detailed insights and trends in financial spending. </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Admins can use predictive analytics to anticipate budget adjustments and optimize financial planning.</w:t>
      </w:r>
    </w:p>
    <w:p w:rsidR="00000000" w:rsidDel="00000000" w:rsidP="00000000" w:rsidRDefault="00000000" w:rsidRPr="00000000" w14:paraId="00000026">
      <w:pPr>
        <w:pStyle w:val="Heading4"/>
        <w:rPr/>
      </w:pPr>
      <w:bookmarkStart w:colFirst="0" w:colLast="0" w:name="_11vc4ni6dpqv" w:id="5"/>
      <w:bookmarkEnd w:id="5"/>
      <w:r w:rsidDel="00000000" w:rsidR="00000000" w:rsidRPr="00000000">
        <w:rPr>
          <w:rtl w:val="0"/>
        </w:rPr>
        <w:t xml:space="preserve">3. Expense Tracking</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Manual expense submission with optional receipt upload:</w:t>
      </w:r>
    </w:p>
    <w:p w:rsidR="00000000" w:rsidDel="00000000" w:rsidP="00000000" w:rsidRDefault="00000000" w:rsidRPr="00000000" w14:paraId="00000028">
      <w:pPr>
        <w:numPr>
          <w:ilvl w:val="1"/>
          <w:numId w:val="5"/>
        </w:numPr>
        <w:ind w:left="1440" w:hanging="360"/>
      </w:pPr>
      <w:r w:rsidDel="00000000" w:rsidR="00000000" w:rsidRPr="00000000">
        <w:rPr>
          <w:highlight w:val="white"/>
          <w:rtl w:val="0"/>
        </w:rPr>
        <w:t xml:space="preserve">Required fields: Amount, Date, Category, Vendor, Receipt (image/PDF).  </w:t>
      </w:r>
    </w:p>
    <w:p w:rsidR="00000000" w:rsidDel="00000000" w:rsidP="00000000" w:rsidRDefault="00000000" w:rsidRPr="00000000" w14:paraId="00000029">
      <w:pPr>
        <w:numPr>
          <w:ilvl w:val="1"/>
          <w:numId w:val="5"/>
        </w:numPr>
        <w:ind w:left="1440" w:hanging="360"/>
      </w:pPr>
      <w:r w:rsidDel="00000000" w:rsidR="00000000" w:rsidRPr="00000000">
        <w:rPr>
          <w:highlight w:val="white"/>
          <w:rtl w:val="0"/>
        </w:rPr>
        <w:t xml:space="preserve">Receipt validation (minimum requirements: date, amount, vendor name).  </w:t>
      </w:r>
    </w:p>
    <w:p w:rsidR="00000000" w:rsidDel="00000000" w:rsidP="00000000" w:rsidRDefault="00000000" w:rsidRPr="00000000" w14:paraId="0000002A">
      <w:pPr>
        <w:numPr>
          <w:ilvl w:val="1"/>
          <w:numId w:val="5"/>
        </w:numPr>
        <w:ind w:left="1440" w:hanging="360"/>
      </w:pPr>
      <w:r w:rsidDel="00000000" w:rsidR="00000000" w:rsidRPr="00000000">
        <w:rPr>
          <w:highlight w:val="white"/>
          <w:rtl w:val="0"/>
        </w:rPr>
        <w:t xml:space="preserve">Mobile-friendly upload (scan receipts via app).  </w:t>
      </w:r>
      <w:r w:rsidDel="00000000" w:rsidR="00000000" w:rsidRPr="00000000">
        <w:rPr>
          <w:rtl w:val="0"/>
        </w:rPr>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Automatic expense categorization based on predefined rules (e.g., vendor, keywords):</w:t>
      </w:r>
    </w:p>
    <w:p w:rsidR="00000000" w:rsidDel="00000000" w:rsidP="00000000" w:rsidRDefault="00000000" w:rsidRPr="00000000" w14:paraId="0000002C">
      <w:pPr>
        <w:numPr>
          <w:ilvl w:val="1"/>
          <w:numId w:val="5"/>
        </w:numPr>
        <w:ind w:left="1440" w:hanging="360"/>
      </w:pPr>
      <w:r w:rsidDel="00000000" w:rsidR="00000000" w:rsidRPr="00000000">
        <w:rPr>
          <w:highlight w:val="white"/>
          <w:rtl w:val="0"/>
        </w:rPr>
        <w:t xml:space="preserve"> Rule-based:  </w:t>
      </w:r>
    </w:p>
    <w:p w:rsidR="00000000" w:rsidDel="00000000" w:rsidP="00000000" w:rsidRDefault="00000000" w:rsidRPr="00000000" w14:paraId="0000002D">
      <w:pPr>
        <w:numPr>
          <w:ilvl w:val="2"/>
          <w:numId w:val="5"/>
        </w:numPr>
        <w:ind w:left="2160" w:hanging="360"/>
      </w:pPr>
      <w:r w:rsidDel="00000000" w:rsidR="00000000" w:rsidRPr="00000000">
        <w:rPr>
          <w:rFonts w:ascii="Arial Unicode MS" w:cs="Arial Unicode MS" w:eastAsia="Arial Unicode MS" w:hAnsi="Arial Unicode MS"/>
          <w:highlight w:val="white"/>
          <w:rtl w:val="0"/>
        </w:rPr>
        <w:t xml:space="preserve">Vendor-based (e.g., "Starbakes → Food &amp; Beverages").  </w:t>
      </w:r>
    </w:p>
    <w:p w:rsidR="00000000" w:rsidDel="00000000" w:rsidP="00000000" w:rsidRDefault="00000000" w:rsidRPr="00000000" w14:paraId="0000002E">
      <w:pPr>
        <w:numPr>
          <w:ilvl w:val="2"/>
          <w:numId w:val="5"/>
        </w:numPr>
        <w:ind w:left="2160" w:hanging="360"/>
      </w:pPr>
      <w:r w:rsidDel="00000000" w:rsidR="00000000" w:rsidRPr="00000000">
        <w:rPr>
          <w:rFonts w:ascii="Arial Unicode MS" w:cs="Arial Unicode MS" w:eastAsia="Arial Unicode MS" w:hAnsi="Arial Unicode MS"/>
          <w:highlight w:val="white"/>
          <w:rtl w:val="0"/>
        </w:rPr>
        <w:t xml:space="preserve">Keyword-based (e.g., "Hotel" → "Travel – Lodging").  </w:t>
      </w:r>
    </w:p>
    <w:p w:rsidR="00000000" w:rsidDel="00000000" w:rsidP="00000000" w:rsidRDefault="00000000" w:rsidRPr="00000000" w14:paraId="0000002F">
      <w:pPr>
        <w:numPr>
          <w:ilvl w:val="1"/>
          <w:numId w:val="5"/>
        </w:numPr>
        <w:ind w:left="1440" w:hanging="360"/>
      </w:pPr>
      <w:r w:rsidDel="00000000" w:rsidR="00000000" w:rsidRPr="00000000">
        <w:rPr>
          <w:highlight w:val="white"/>
          <w:rtl w:val="0"/>
        </w:rPr>
        <w:t xml:space="preserve"> Machine Learning (future enhancement): Smart categorization based on historical data. </w:t>
      </w:r>
    </w:p>
    <w:p w:rsidR="00000000" w:rsidDel="00000000" w:rsidP="00000000" w:rsidRDefault="00000000" w:rsidRPr="00000000" w14:paraId="00000030">
      <w:pPr>
        <w:ind w:left="1440" w:firstLine="0"/>
        <w:rPr>
          <w:highlight w:val="white"/>
        </w:rPr>
      </w:pPr>
      <w:r w:rsidDel="00000000" w:rsidR="00000000" w:rsidRPr="00000000">
        <w:rPr>
          <w:rtl w:val="0"/>
        </w:rPr>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Optional approval workflow for expenses exceeding set limits:</w:t>
      </w:r>
    </w:p>
    <w:p w:rsidR="00000000" w:rsidDel="00000000" w:rsidP="00000000" w:rsidRDefault="00000000" w:rsidRPr="00000000" w14:paraId="00000032">
      <w:pPr>
        <w:numPr>
          <w:ilvl w:val="1"/>
          <w:numId w:val="5"/>
        </w:numPr>
        <w:ind w:left="1440" w:hanging="360"/>
      </w:pPr>
      <w:r w:rsidDel="00000000" w:rsidR="00000000" w:rsidRPr="00000000">
        <w:rPr>
          <w:rtl w:val="0"/>
        </w:rPr>
        <w:t xml:space="preserve">The tracking system reduces the time needed for expense submission and verification. </w:t>
      </w:r>
    </w:p>
    <w:p w:rsidR="00000000" w:rsidDel="00000000" w:rsidP="00000000" w:rsidRDefault="00000000" w:rsidRPr="00000000" w14:paraId="00000033">
      <w:pPr>
        <w:numPr>
          <w:ilvl w:val="1"/>
          <w:numId w:val="5"/>
        </w:numPr>
        <w:ind w:left="1440" w:hanging="360"/>
      </w:pPr>
      <w:r w:rsidDel="00000000" w:rsidR="00000000" w:rsidRPr="00000000">
        <w:rPr>
          <w:rtl w:val="0"/>
        </w:rPr>
        <w:t xml:space="preserve">It also enhances accountability by ensuring all transactions are linked to receipts and relevant documentation.</w:t>
      </w:r>
    </w:p>
    <w:p w:rsidR="00000000" w:rsidDel="00000000" w:rsidP="00000000" w:rsidRDefault="00000000" w:rsidRPr="00000000" w14:paraId="00000034">
      <w:pPr>
        <w:numPr>
          <w:ilvl w:val="1"/>
          <w:numId w:val="5"/>
        </w:numPr>
        <w:ind w:left="1440" w:hanging="360"/>
      </w:pPr>
      <w:r w:rsidDel="00000000" w:rsidR="00000000" w:rsidRPr="00000000">
        <w:rPr>
          <w:highlight w:val="white"/>
          <w:rtl w:val="0"/>
        </w:rPr>
        <w:t xml:space="preserve">Threshold-based approvals (e.g., expenses &gt; $500 require manager review).  </w:t>
      </w:r>
    </w:p>
    <w:p w:rsidR="00000000" w:rsidDel="00000000" w:rsidP="00000000" w:rsidRDefault="00000000" w:rsidRPr="00000000" w14:paraId="00000035">
      <w:pPr>
        <w:numPr>
          <w:ilvl w:val="1"/>
          <w:numId w:val="5"/>
        </w:numPr>
        <w:ind w:left="1440" w:hanging="360"/>
      </w:pPr>
      <w:r w:rsidDel="00000000" w:rsidR="00000000" w:rsidRPr="00000000">
        <w:rPr>
          <w:highlight w:val="white"/>
          <w:rtl w:val="0"/>
        </w:rPr>
        <w:t xml:space="preserve">Multi-level approvals for high-value expenses.  </w:t>
      </w:r>
    </w:p>
    <w:p w:rsidR="00000000" w:rsidDel="00000000" w:rsidP="00000000" w:rsidRDefault="00000000" w:rsidRPr="00000000" w14:paraId="00000036">
      <w:pPr>
        <w:numPr>
          <w:ilvl w:val="1"/>
          <w:numId w:val="5"/>
        </w:numPr>
        <w:ind w:left="1440" w:hanging="360"/>
      </w:pPr>
      <w:r w:rsidDel="00000000" w:rsidR="00000000" w:rsidRPr="00000000">
        <w:rPr>
          <w:highlight w:val="white"/>
          <w:rtl w:val="0"/>
        </w:rPr>
        <w:t xml:space="preserve">Approval history tracking (who approved/rejected and why). </w:t>
      </w:r>
    </w:p>
    <w:p w:rsidR="00000000" w:rsidDel="00000000" w:rsidP="00000000" w:rsidRDefault="00000000" w:rsidRPr="00000000" w14:paraId="00000037">
      <w:pPr>
        <w:rPr>
          <w:highlight w:val="white"/>
        </w:rPr>
      </w:pPr>
      <w:r w:rsidDel="00000000" w:rsidR="00000000" w:rsidRPr="00000000">
        <w:rPr>
          <w:rtl w:val="0"/>
        </w:rPr>
      </w:r>
    </w:p>
    <w:p w:rsidR="00000000" w:rsidDel="00000000" w:rsidP="00000000" w:rsidRDefault="00000000" w:rsidRPr="00000000" w14:paraId="00000038">
      <w:pPr>
        <w:rPr>
          <w:highlight w:val="white"/>
        </w:rPr>
      </w:pPr>
      <w:r w:rsidDel="00000000" w:rsidR="00000000" w:rsidRPr="00000000">
        <w:rPr>
          <w:rtl w:val="0"/>
        </w:rPr>
      </w:r>
    </w:p>
    <w:p w:rsidR="00000000" w:rsidDel="00000000" w:rsidP="00000000" w:rsidRDefault="00000000" w:rsidRPr="00000000" w14:paraId="00000039">
      <w:pPr>
        <w:pStyle w:val="Heading4"/>
        <w:rPr/>
      </w:pPr>
      <w:bookmarkStart w:colFirst="0" w:colLast="0" w:name="_32eyttsfjtxh" w:id="6"/>
      <w:bookmarkEnd w:id="6"/>
      <w:r w:rsidDel="00000000" w:rsidR="00000000" w:rsidRPr="00000000">
        <w:rPr>
          <w:rtl w:val="0"/>
        </w:rPr>
        <w:t xml:space="preserve">4. Invoicing &amp; Documentation</w:t>
      </w:r>
    </w:p>
    <w:p w:rsidR="00000000" w:rsidDel="00000000" w:rsidP="00000000" w:rsidRDefault="00000000" w:rsidRPr="00000000" w14:paraId="0000003A">
      <w:pPr>
        <w:rPr>
          <w:highlight w:val="white"/>
        </w:rPr>
      </w:pPr>
      <w:r w:rsidDel="00000000" w:rsidR="00000000" w:rsidRPr="00000000">
        <w:rPr>
          <w:highlight w:val="white"/>
          <w:rtl w:val="0"/>
        </w:rPr>
        <w:t xml:space="preserve">Ensures financial transparency and audit readiness.</w:t>
      </w:r>
    </w:p>
    <w:p w:rsidR="00000000" w:rsidDel="00000000" w:rsidP="00000000" w:rsidRDefault="00000000" w:rsidRPr="00000000" w14:paraId="0000003B">
      <w:pPr>
        <w:rPr>
          <w:highlight w:val="white"/>
        </w:rPr>
      </w:pPr>
      <w:r w:rsidDel="00000000" w:rsidR="00000000" w:rsidRPr="00000000">
        <w:rPr>
          <w:rtl w:val="0"/>
        </w:rPr>
      </w:r>
    </w:p>
    <w:p w:rsidR="00000000" w:rsidDel="00000000" w:rsidP="00000000" w:rsidRDefault="00000000" w:rsidRPr="00000000" w14:paraId="0000003C">
      <w:pPr>
        <w:numPr>
          <w:ilvl w:val="0"/>
          <w:numId w:val="10"/>
        </w:numPr>
        <w:ind w:left="720" w:hanging="360"/>
      </w:pPr>
      <w:r w:rsidDel="00000000" w:rsidR="00000000" w:rsidRPr="00000000">
        <w:rPr>
          <w:rtl w:val="0"/>
        </w:rPr>
        <w:t xml:space="preserve">Invoice scanning via Optical Character Recognition (OCR) or manual upload:</w:t>
      </w:r>
    </w:p>
    <w:p w:rsidR="00000000" w:rsidDel="00000000" w:rsidP="00000000" w:rsidRDefault="00000000" w:rsidRPr="00000000" w14:paraId="0000003D">
      <w:pPr>
        <w:numPr>
          <w:ilvl w:val="1"/>
          <w:numId w:val="10"/>
        </w:numPr>
        <w:ind w:left="1440" w:hanging="360"/>
      </w:pPr>
      <w:r w:rsidDel="00000000" w:rsidR="00000000" w:rsidRPr="00000000">
        <w:rPr>
          <w:highlight w:val="white"/>
          <w:rtl w:val="0"/>
        </w:rPr>
        <w:t xml:space="preserve">(Optional) OCR Technology: Extract key fields (invoice #, date, amount, vendor) from uploaded PDFs/images.</w:t>
      </w:r>
    </w:p>
    <w:p w:rsidR="00000000" w:rsidDel="00000000" w:rsidP="00000000" w:rsidRDefault="00000000" w:rsidRPr="00000000" w14:paraId="0000003E">
      <w:pPr>
        <w:numPr>
          <w:ilvl w:val="1"/>
          <w:numId w:val="10"/>
        </w:numPr>
        <w:ind w:left="1440" w:hanging="360"/>
        <w:rPr>
          <w:highlight w:val="white"/>
        </w:rPr>
      </w:pPr>
      <w:r w:rsidDel="00000000" w:rsidR="00000000" w:rsidRPr="00000000">
        <w:rPr>
          <w:highlight w:val="white"/>
          <w:rtl w:val="0"/>
        </w:rPr>
        <w:t xml:space="preserve">Manual Entry Fallback: Edit OCR results if inaccurate.  </w:t>
      </w:r>
    </w:p>
    <w:p w:rsidR="00000000" w:rsidDel="00000000" w:rsidP="00000000" w:rsidRDefault="00000000" w:rsidRPr="00000000" w14:paraId="0000003F">
      <w:pPr>
        <w:numPr>
          <w:ilvl w:val="1"/>
          <w:numId w:val="10"/>
        </w:numPr>
        <w:ind w:left="1440" w:hanging="360"/>
        <w:rPr>
          <w:highlight w:val="white"/>
        </w:rPr>
      </w:pPr>
      <w:r w:rsidDel="00000000" w:rsidR="00000000" w:rsidRPr="00000000">
        <w:rPr>
          <w:highlight w:val="white"/>
          <w:rtl w:val="0"/>
        </w:rPr>
        <w:t xml:space="preserve">Duplicate Detection: Flag potential duplicate invoices. </w:t>
      </w:r>
    </w:p>
    <w:p w:rsidR="00000000" w:rsidDel="00000000" w:rsidP="00000000" w:rsidRDefault="00000000" w:rsidRPr="00000000" w14:paraId="0000004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041">
      <w:pPr>
        <w:numPr>
          <w:ilvl w:val="0"/>
          <w:numId w:val="10"/>
        </w:numPr>
        <w:ind w:left="720" w:hanging="360"/>
      </w:pPr>
      <w:r w:rsidDel="00000000" w:rsidR="00000000" w:rsidRPr="00000000">
        <w:rPr>
          <w:rtl w:val="0"/>
        </w:rPr>
        <w:t xml:space="preserve">Linking expenses to invoices to maintain a complete audit trail:</w:t>
      </w:r>
    </w:p>
    <w:p w:rsidR="00000000" w:rsidDel="00000000" w:rsidP="00000000" w:rsidRDefault="00000000" w:rsidRPr="00000000" w14:paraId="00000042">
      <w:pPr>
        <w:numPr>
          <w:ilvl w:val="1"/>
          <w:numId w:val="10"/>
        </w:numPr>
        <w:ind w:left="1440" w:hanging="360"/>
      </w:pPr>
      <w:r w:rsidDel="00000000" w:rsidR="00000000" w:rsidRPr="00000000">
        <w:rPr>
          <w:rtl w:val="0"/>
        </w:rPr>
        <w:t xml:space="preserve">This feature simplifies record-keeping and helps prevent fraudulent claims. </w:t>
      </w:r>
    </w:p>
    <w:p w:rsidR="00000000" w:rsidDel="00000000" w:rsidP="00000000" w:rsidRDefault="00000000" w:rsidRPr="00000000" w14:paraId="00000043">
      <w:pPr>
        <w:numPr>
          <w:ilvl w:val="1"/>
          <w:numId w:val="10"/>
        </w:numPr>
        <w:ind w:left="1440" w:hanging="360"/>
      </w:pPr>
      <w:r w:rsidDel="00000000" w:rsidR="00000000" w:rsidRPr="00000000">
        <w:rPr>
          <w:rtl w:val="0"/>
        </w:rPr>
        <w:t xml:space="preserve">Users can search and retrieve past invoices easily, ensuring efficient documentation management.</w:t>
      </w:r>
    </w:p>
    <w:p w:rsidR="00000000" w:rsidDel="00000000" w:rsidP="00000000" w:rsidRDefault="00000000" w:rsidRPr="00000000" w14:paraId="00000044">
      <w:pPr>
        <w:numPr>
          <w:ilvl w:val="1"/>
          <w:numId w:val="10"/>
        </w:numPr>
        <w:ind w:left="1440" w:hanging="360"/>
      </w:pPr>
      <w:r w:rsidDel="00000000" w:rsidR="00000000" w:rsidRPr="00000000">
        <w:rPr>
          <w:highlight w:val="white"/>
          <w:rtl w:val="0"/>
        </w:rPr>
        <w:t xml:space="preserve">Match expenses to invoices for reconciliation.  </w:t>
      </w:r>
    </w:p>
    <w:p w:rsidR="00000000" w:rsidDel="00000000" w:rsidP="00000000" w:rsidRDefault="00000000" w:rsidRPr="00000000" w14:paraId="00000045">
      <w:pPr>
        <w:numPr>
          <w:ilvl w:val="1"/>
          <w:numId w:val="10"/>
        </w:numPr>
        <w:ind w:left="1440" w:hanging="360"/>
      </w:pPr>
      <w:r w:rsidDel="00000000" w:rsidR="00000000" w:rsidRPr="00000000">
        <w:rPr>
          <w:highlight w:val="white"/>
          <w:rtl w:val="0"/>
        </w:rPr>
        <w:t xml:space="preserve">Audit trail: Every expense must have a receipt or invoice attached.  </w:t>
      </w:r>
    </w:p>
    <w:p w:rsidR="00000000" w:rsidDel="00000000" w:rsidP="00000000" w:rsidRDefault="00000000" w:rsidRPr="00000000" w14:paraId="00000046">
      <w:pPr>
        <w:numPr>
          <w:ilvl w:val="1"/>
          <w:numId w:val="10"/>
        </w:numPr>
        <w:ind w:left="1440" w:hanging="360"/>
      </w:pPr>
      <w:r w:rsidDel="00000000" w:rsidR="00000000" w:rsidRPr="00000000">
        <w:rPr>
          <w:highlight w:val="white"/>
          <w:rtl w:val="0"/>
        </w:rPr>
        <w:t xml:space="preserve">Comments section for additional notes (e.g., "Client meeting expense – Project X"). </w:t>
      </w:r>
      <w:r w:rsidDel="00000000" w:rsidR="00000000" w:rsidRPr="00000000">
        <w:rPr>
          <w:rtl w:val="0"/>
        </w:rPr>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pStyle w:val="Heading4"/>
        <w:rPr/>
      </w:pPr>
      <w:bookmarkStart w:colFirst="0" w:colLast="0" w:name="_g2semb5r8wlq" w:id="7"/>
      <w:bookmarkEnd w:id="7"/>
      <w:r w:rsidDel="00000000" w:rsidR="00000000" w:rsidRPr="00000000">
        <w:rPr>
          <w:rtl w:val="0"/>
        </w:rPr>
        <w:t xml:space="preserve">5. Basic Reporting</w:t>
      </w:r>
    </w:p>
    <w:p w:rsidR="00000000" w:rsidDel="00000000" w:rsidP="00000000" w:rsidRDefault="00000000" w:rsidRPr="00000000" w14:paraId="00000049">
      <w:pPr>
        <w:rPr/>
      </w:pPr>
      <w:r w:rsidDel="00000000" w:rsidR="00000000" w:rsidRPr="00000000">
        <w:rPr>
          <w:highlight w:val="white"/>
          <w:rtl w:val="0"/>
        </w:rPr>
        <w:t xml:space="preserve">Provides actionable insights into spending patterns.</w:t>
      </w:r>
      <w:r w:rsidDel="00000000" w:rsidR="00000000" w:rsidRPr="00000000">
        <w:rPr>
          <w:rtl w:val="0"/>
        </w:rPr>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Monthly and quarterly spending reports (exportable as PDF/Excel):</w:t>
      </w:r>
    </w:p>
    <w:p w:rsidR="00000000" w:rsidDel="00000000" w:rsidP="00000000" w:rsidRDefault="00000000" w:rsidRPr="00000000" w14:paraId="0000004B">
      <w:pPr>
        <w:numPr>
          <w:ilvl w:val="1"/>
          <w:numId w:val="7"/>
        </w:numPr>
        <w:ind w:left="1440" w:hanging="360"/>
      </w:pPr>
      <w:r w:rsidDel="00000000" w:rsidR="00000000" w:rsidRPr="00000000">
        <w:rPr>
          <w:highlight w:val="white"/>
          <w:rtl w:val="0"/>
        </w:rPr>
        <w:t xml:space="preserve">Total expenses vs. budget.  </w:t>
      </w:r>
    </w:p>
    <w:p w:rsidR="00000000" w:rsidDel="00000000" w:rsidP="00000000" w:rsidRDefault="00000000" w:rsidRPr="00000000" w14:paraId="0000004C">
      <w:pPr>
        <w:numPr>
          <w:ilvl w:val="1"/>
          <w:numId w:val="7"/>
        </w:numPr>
        <w:ind w:left="1440" w:hanging="360"/>
      </w:pPr>
      <w:r w:rsidDel="00000000" w:rsidR="00000000" w:rsidRPr="00000000">
        <w:rPr>
          <w:highlight w:val="white"/>
          <w:rtl w:val="0"/>
        </w:rPr>
        <w:t xml:space="preserve">Top spending categories/vendors.</w:t>
      </w:r>
      <w:r w:rsidDel="00000000" w:rsidR="00000000" w:rsidRPr="00000000">
        <w:rPr>
          <w:rtl w:val="0"/>
        </w:rPr>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Expense breakdown by category and vendor:</w:t>
      </w:r>
    </w:p>
    <w:p w:rsidR="00000000" w:rsidDel="00000000" w:rsidP="00000000" w:rsidRDefault="00000000" w:rsidRPr="00000000" w14:paraId="0000004E">
      <w:pPr>
        <w:numPr>
          <w:ilvl w:val="1"/>
          <w:numId w:val="7"/>
        </w:numPr>
        <w:ind w:left="1440" w:hanging="360"/>
      </w:pPr>
      <w:r w:rsidDel="00000000" w:rsidR="00000000" w:rsidRPr="00000000">
        <w:rPr>
          <w:rtl w:val="0"/>
        </w:rPr>
        <w:t xml:space="preserve">Reports can be customized based on department, timeframe, or spending trends. </w:t>
      </w:r>
    </w:p>
    <w:p w:rsidR="00000000" w:rsidDel="00000000" w:rsidP="00000000" w:rsidRDefault="00000000" w:rsidRPr="00000000" w14:paraId="0000004F">
      <w:pPr>
        <w:numPr>
          <w:ilvl w:val="1"/>
          <w:numId w:val="7"/>
        </w:numPr>
        <w:ind w:left="1440" w:hanging="360"/>
      </w:pPr>
      <w:r w:rsidDel="00000000" w:rsidR="00000000" w:rsidRPr="00000000">
        <w:rPr>
          <w:rtl w:val="0"/>
        </w:rPr>
        <w:t xml:space="preserve">These insights help decision-makers assess financial health and adjust policies accordingly.</w:t>
      </w:r>
    </w:p>
    <w:p w:rsidR="00000000" w:rsidDel="00000000" w:rsidP="00000000" w:rsidRDefault="00000000" w:rsidRPr="00000000" w14:paraId="00000050">
      <w:pPr>
        <w:numPr>
          <w:ilvl w:val="1"/>
          <w:numId w:val="7"/>
        </w:numPr>
        <w:ind w:left="1440" w:hanging="360"/>
      </w:pPr>
      <w:r w:rsidDel="00000000" w:rsidR="00000000" w:rsidRPr="00000000">
        <w:rPr>
          <w:highlight w:val="white"/>
          <w:rtl w:val="0"/>
        </w:rPr>
        <w:t xml:space="preserve">Comparative analysis (e.g., "Q1 2024 vs. Q1 2023").</w:t>
      </w:r>
    </w:p>
    <w:p w:rsidR="00000000" w:rsidDel="00000000" w:rsidP="00000000" w:rsidRDefault="00000000" w:rsidRPr="00000000" w14:paraId="00000051">
      <w:pPr>
        <w:numPr>
          <w:ilvl w:val="0"/>
          <w:numId w:val="7"/>
        </w:numPr>
        <w:ind w:left="720" w:hanging="360"/>
        <w:rPr>
          <w:highlight w:val="white"/>
        </w:rPr>
      </w:pPr>
      <w:r w:rsidDel="00000000" w:rsidR="00000000" w:rsidRPr="00000000">
        <w:rPr>
          <w:highlight w:val="white"/>
          <w:rtl w:val="0"/>
        </w:rPr>
        <w:t xml:space="preserve">Export Options:</w:t>
      </w:r>
    </w:p>
    <w:p w:rsidR="00000000" w:rsidDel="00000000" w:rsidP="00000000" w:rsidRDefault="00000000" w:rsidRPr="00000000" w14:paraId="00000052">
      <w:pPr>
        <w:numPr>
          <w:ilvl w:val="1"/>
          <w:numId w:val="7"/>
        </w:numPr>
        <w:ind w:left="1440" w:hanging="360"/>
        <w:rPr>
          <w:highlight w:val="white"/>
        </w:rPr>
      </w:pPr>
      <w:r w:rsidDel="00000000" w:rsidR="00000000" w:rsidRPr="00000000">
        <w:rPr>
          <w:highlight w:val="white"/>
          <w:rtl w:val="0"/>
        </w:rPr>
        <w:t xml:space="preserve">PDF (formatted for management reviews).  </w:t>
      </w:r>
    </w:p>
    <w:p w:rsidR="00000000" w:rsidDel="00000000" w:rsidP="00000000" w:rsidRDefault="00000000" w:rsidRPr="00000000" w14:paraId="00000053">
      <w:pPr>
        <w:numPr>
          <w:ilvl w:val="1"/>
          <w:numId w:val="7"/>
        </w:numPr>
        <w:ind w:left="1440" w:hanging="360"/>
        <w:rPr>
          <w:highlight w:val="white"/>
        </w:rPr>
      </w:pPr>
      <w:r w:rsidDel="00000000" w:rsidR="00000000" w:rsidRPr="00000000">
        <w:rPr>
          <w:highlight w:val="white"/>
          <w:rtl w:val="0"/>
        </w:rPr>
        <w:t xml:space="preserve">Excel/CSV (for further analysis in spreadsheets).  </w:t>
      </w:r>
    </w:p>
    <w:p w:rsidR="00000000" w:rsidDel="00000000" w:rsidP="00000000" w:rsidRDefault="00000000" w:rsidRPr="00000000" w14:paraId="00000054">
      <w:pPr>
        <w:numPr>
          <w:ilvl w:val="1"/>
          <w:numId w:val="7"/>
        </w:numPr>
        <w:ind w:left="1440" w:hanging="360"/>
        <w:rPr>
          <w:highlight w:val="white"/>
        </w:rPr>
      </w:pPr>
      <w:r w:rsidDel="00000000" w:rsidR="00000000" w:rsidRPr="00000000">
        <w:rPr>
          <w:highlight w:val="white"/>
          <w:rtl w:val="0"/>
        </w:rPr>
        <w:t xml:space="preserve">Scheduled email reports (automate delivery to stakeholders).  </w:t>
      </w:r>
    </w:p>
    <w:p w:rsidR="00000000" w:rsidDel="00000000" w:rsidP="00000000" w:rsidRDefault="00000000" w:rsidRPr="00000000" w14:paraId="00000055">
      <w:pPr>
        <w:numPr>
          <w:ilvl w:val="0"/>
          <w:numId w:val="7"/>
        </w:numPr>
        <w:ind w:left="720" w:hanging="360"/>
        <w:rPr>
          <w:highlight w:val="white"/>
        </w:rPr>
      </w:pPr>
      <w:r w:rsidDel="00000000" w:rsidR="00000000" w:rsidRPr="00000000">
        <w:rPr>
          <w:highlight w:val="white"/>
          <w:rtl w:val="0"/>
        </w:rPr>
        <w:t xml:space="preserve">Future MVP Enhancements (Post-Launch):</w:t>
      </w:r>
    </w:p>
    <w:p w:rsidR="00000000" w:rsidDel="00000000" w:rsidP="00000000" w:rsidRDefault="00000000" w:rsidRPr="00000000" w14:paraId="00000056">
      <w:pPr>
        <w:numPr>
          <w:ilvl w:val="1"/>
          <w:numId w:val="7"/>
        </w:numPr>
        <w:ind w:left="1440" w:hanging="360"/>
        <w:rPr>
          <w:highlight w:val="white"/>
        </w:rPr>
      </w:pPr>
      <w:r w:rsidDel="00000000" w:rsidR="00000000" w:rsidRPr="00000000">
        <w:rPr>
          <w:highlight w:val="white"/>
          <w:rtl w:val="0"/>
        </w:rPr>
        <w:t xml:space="preserve">Multi-Currency Support for global teams.  </w:t>
      </w:r>
    </w:p>
    <w:p w:rsidR="00000000" w:rsidDel="00000000" w:rsidP="00000000" w:rsidRDefault="00000000" w:rsidRPr="00000000" w14:paraId="00000057">
      <w:pPr>
        <w:numPr>
          <w:ilvl w:val="1"/>
          <w:numId w:val="7"/>
        </w:numPr>
        <w:ind w:left="1440" w:hanging="360"/>
        <w:rPr>
          <w:highlight w:val="white"/>
        </w:rPr>
      </w:pPr>
      <w:r w:rsidDel="00000000" w:rsidR="00000000" w:rsidRPr="00000000">
        <w:rPr>
          <w:highlight w:val="white"/>
          <w:rtl w:val="0"/>
        </w:rPr>
        <w:t xml:space="preserve">Integration with Accounting Software (QuickBooks, Xero).  </w:t>
      </w:r>
    </w:p>
    <w:p w:rsidR="00000000" w:rsidDel="00000000" w:rsidP="00000000" w:rsidRDefault="00000000" w:rsidRPr="00000000" w14:paraId="00000058">
      <w:pPr>
        <w:numPr>
          <w:ilvl w:val="1"/>
          <w:numId w:val="7"/>
        </w:numPr>
        <w:ind w:left="1440" w:hanging="360"/>
        <w:rPr>
          <w:highlight w:val="white"/>
        </w:rPr>
      </w:pPr>
      <w:r w:rsidDel="00000000" w:rsidR="00000000" w:rsidRPr="00000000">
        <w:rPr>
          <w:highlight w:val="white"/>
          <w:rtl w:val="0"/>
        </w:rPr>
        <w:t xml:space="preserve">Advanced Analytics (predictive budgeting, spend forecasting).  </w:t>
      </w:r>
    </w:p>
    <w:p w:rsidR="00000000" w:rsidDel="00000000" w:rsidP="00000000" w:rsidRDefault="00000000" w:rsidRPr="00000000" w14:paraId="00000059">
      <w:pPr>
        <w:numPr>
          <w:ilvl w:val="1"/>
          <w:numId w:val="7"/>
        </w:numPr>
        <w:ind w:left="1440" w:hanging="360"/>
        <w:rPr>
          <w:highlight w:val="white"/>
        </w:rPr>
      </w:pPr>
      <w:r w:rsidDel="00000000" w:rsidR="00000000" w:rsidRPr="00000000">
        <w:rPr>
          <w:highlight w:val="white"/>
          <w:rtl w:val="0"/>
        </w:rPr>
        <w:t xml:space="preserve">Mobile App for on-the-go expense tracking.  </w:t>
      </w:r>
    </w:p>
    <w:p w:rsidR="00000000" w:rsidDel="00000000" w:rsidP="00000000" w:rsidRDefault="00000000" w:rsidRPr="00000000" w14:paraId="0000005A">
      <w:pPr>
        <w:pStyle w:val="Heading3"/>
        <w:rPr/>
      </w:pPr>
      <w:bookmarkStart w:colFirst="0" w:colLast="0" w:name="_c7v4oikgup50" w:id="8"/>
      <w:bookmarkEnd w:id="8"/>
      <w:r w:rsidDel="00000000" w:rsidR="00000000" w:rsidRPr="00000000">
        <w:rPr>
          <w:rtl w:val="0"/>
        </w:rPr>
        <w:t xml:space="preserve">User Stories</w:t>
      </w:r>
    </w:p>
    <w:p w:rsidR="00000000" w:rsidDel="00000000" w:rsidP="00000000" w:rsidRDefault="00000000" w:rsidRPr="00000000" w14:paraId="0000005B">
      <w:pPr>
        <w:numPr>
          <w:ilvl w:val="0"/>
          <w:numId w:val="11"/>
        </w:numPr>
        <w:ind w:left="720" w:hanging="360"/>
      </w:pPr>
      <w:r w:rsidDel="00000000" w:rsidR="00000000" w:rsidRPr="00000000">
        <w:rPr>
          <w:rtl w:val="0"/>
        </w:rPr>
        <w:t xml:space="preserve">John Smith: As an admin, I want to set up and allocate budgets so that each department has a clear spending limit. I need to ensure that budgets are properly distributed among teams to avoid overspending. Additionally, I want to generate reports to analyze budget utilization over time. Having an intuitive dashboard will help me track expenses efficiently and make data-driven decisions. By controlling budgets effectively, I can ensure financial stability and operational efficiency.</w:t>
        <w:br w:type="textWrapping"/>
      </w:r>
    </w:p>
    <w:p w:rsidR="00000000" w:rsidDel="00000000" w:rsidP="00000000" w:rsidRDefault="00000000" w:rsidRPr="00000000" w14:paraId="0000005C">
      <w:pPr>
        <w:numPr>
          <w:ilvl w:val="0"/>
          <w:numId w:val="11"/>
        </w:numPr>
        <w:ind w:left="720" w:hanging="360"/>
      </w:pPr>
      <w:r w:rsidDel="00000000" w:rsidR="00000000" w:rsidRPr="00000000">
        <w:rPr>
          <w:rtl w:val="0"/>
        </w:rPr>
        <w:t xml:space="preserve">Emily Davis: As a regular user, I want to submit an expense report with a receipt upload so that I can request reimbursement. It is important that the process is simple and fast to avoid delays in approvals. I also want to receive notifications when my expense report is reviewed. This will help me stay informed and ensure that all my work-related expenses are properly accounted for. The ability to check my reimbursement history will help me manage personal finances better.</w:t>
        <w:br w:type="textWrapping"/>
      </w:r>
    </w:p>
    <w:p w:rsidR="00000000" w:rsidDel="00000000" w:rsidP="00000000" w:rsidRDefault="00000000" w:rsidRPr="00000000" w14:paraId="0000005D">
      <w:pPr>
        <w:numPr>
          <w:ilvl w:val="0"/>
          <w:numId w:val="11"/>
        </w:numPr>
        <w:ind w:left="720" w:hanging="360"/>
      </w:pPr>
      <w:r w:rsidDel="00000000" w:rsidR="00000000" w:rsidRPr="00000000">
        <w:rPr>
          <w:rtl w:val="0"/>
        </w:rPr>
        <w:t xml:space="preserve">John Smith: As an admin, I want to approve or reject submitted expenses so that I can control unauthorized spending. I need to see a clear breakdown of each expense request, including the reason and attached receipts. It would be helpful to have an automated system that flags unusual spending patterns. This will allow me to maintain financial control while ensuring that legitimate expenses are quickly approved. By reviewing past approvals, I can also refine the expense policy and address recurring issues.</w:t>
        <w:br w:type="textWrapping"/>
      </w:r>
    </w:p>
    <w:p w:rsidR="00000000" w:rsidDel="00000000" w:rsidP="00000000" w:rsidRDefault="00000000" w:rsidRPr="00000000" w14:paraId="0000005E">
      <w:pPr>
        <w:numPr>
          <w:ilvl w:val="0"/>
          <w:numId w:val="11"/>
        </w:numPr>
        <w:ind w:left="720" w:hanging="360"/>
      </w:pPr>
      <w:r w:rsidDel="00000000" w:rsidR="00000000" w:rsidRPr="00000000">
        <w:rPr>
          <w:rtl w:val="0"/>
        </w:rPr>
        <w:t xml:space="preserve">Emily Davis: As a regular user, I want to view my expense history so that I can track my spending over time. I need to be able to filter expenses by date, category, or approval status to find specific transactions. Having a visual representation of my spending trends will help me plan my future work-related purchases. This feature will also allow me to ensure that all my reimbursements have been processed correctly. With access to historical data, I can identify patterns and adjust my budget accordingly.</w:t>
        <w:br w:type="textWrapping"/>
      </w:r>
    </w:p>
    <w:p w:rsidR="00000000" w:rsidDel="00000000" w:rsidP="00000000" w:rsidRDefault="00000000" w:rsidRPr="00000000" w14:paraId="0000005F">
      <w:pPr>
        <w:numPr>
          <w:ilvl w:val="0"/>
          <w:numId w:val="11"/>
        </w:numPr>
        <w:ind w:left="720" w:hanging="360"/>
      </w:pPr>
      <w:r w:rsidDel="00000000" w:rsidR="00000000" w:rsidRPr="00000000">
        <w:rPr>
          <w:rtl w:val="0"/>
        </w:rPr>
        <w:t xml:space="preserve">Michael Brown: As an auditor, I want to access a read-only view of all expenses and budgets so that I can ensure compliance with financial regulations. I need access to detailed reports that highlight any inconsistencies or potential fraud. It is important that the system maintains an audit log to track changes and approvals. Having a well-structured and secure platform will make the auditing process more efficient and transparent. The ability to generate audit-ready reports will significantly reduce the time needed for compliance reviews.</w:t>
        <w:br w:type="textWrapping"/>
      </w:r>
    </w:p>
    <w:p w:rsidR="00000000" w:rsidDel="00000000" w:rsidP="00000000" w:rsidRDefault="00000000" w:rsidRPr="00000000" w14:paraId="00000060">
      <w:pPr>
        <w:pStyle w:val="Heading3"/>
        <w:rPr/>
      </w:pPr>
      <w:bookmarkStart w:colFirst="0" w:colLast="0" w:name="_nto37xrlv51z" w:id="9"/>
      <w:bookmarkEnd w:id="9"/>
      <w:r w:rsidDel="00000000" w:rsidR="00000000" w:rsidRPr="00000000">
        <w:rPr>
          <w:rtl w:val="0"/>
        </w:rPr>
        <w:t xml:space="preserve">Additional Features (Future Enhancements)</w:t>
      </w:r>
    </w:p>
    <w:p w:rsidR="00000000" w:rsidDel="00000000" w:rsidP="00000000" w:rsidRDefault="00000000" w:rsidRPr="00000000" w14:paraId="00000061">
      <w:pPr>
        <w:pStyle w:val="Heading4"/>
        <w:rPr/>
      </w:pPr>
      <w:bookmarkStart w:colFirst="0" w:colLast="0" w:name="_3deztjfq42ma" w:id="10"/>
      <w:bookmarkEnd w:id="10"/>
      <w:r w:rsidDel="00000000" w:rsidR="00000000" w:rsidRPr="00000000">
        <w:rPr>
          <w:rtl w:val="0"/>
        </w:rPr>
        <w:t xml:space="preserve">1. Automation &amp; AI</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AI-powered automatic expense categorization.</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Fraud detection through anomaly detection algorithms. These advanced capabilities will enhance security and minimize financial risks. AI-powered analytics can also help organizations identify areas for cost reduction and budget optimization.</w:t>
      </w:r>
    </w:p>
    <w:p w:rsidR="00000000" w:rsidDel="00000000" w:rsidP="00000000" w:rsidRDefault="00000000" w:rsidRPr="00000000" w14:paraId="00000064">
      <w:pPr>
        <w:pStyle w:val="Heading4"/>
        <w:rPr/>
      </w:pPr>
      <w:bookmarkStart w:colFirst="0" w:colLast="0" w:name="_j91xu52u1d5k" w:id="11"/>
      <w:bookmarkEnd w:id="11"/>
      <w:r w:rsidDel="00000000" w:rsidR="00000000" w:rsidRPr="00000000">
        <w:rPr>
          <w:rtl w:val="0"/>
        </w:rPr>
        <w:t xml:space="preserve">2. Mobile &amp; Accessibility</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Mobile app (iOS/Android) for on-the-go expense submissions. The mobile interface will be designed for ease of use and quick expense logging. Push notifications will alert users about pending approvals or flagged transactions.</w:t>
      </w:r>
    </w:p>
    <w:p w:rsidR="00000000" w:rsidDel="00000000" w:rsidP="00000000" w:rsidRDefault="00000000" w:rsidRPr="00000000" w14:paraId="00000066">
      <w:pPr>
        <w:pStyle w:val="Heading4"/>
        <w:rPr/>
      </w:pPr>
      <w:bookmarkStart w:colFirst="0" w:colLast="0" w:name="_f1giweuvbyz1" w:id="12"/>
      <w:bookmarkEnd w:id="12"/>
      <w:r w:rsidDel="00000000" w:rsidR="00000000" w:rsidRPr="00000000">
        <w:rPr>
          <w:rtl w:val="0"/>
        </w:rPr>
        <w:t xml:space="preserve">3. Collaboration Features</w:t>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Department-wise team budgets with spending limits.</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Comment threads on disputed or flagged expenses. These collaboration tools will improve transparency and facilitate discussion on budget-related matters. Team members can resolve expense disputes directly within the platform.</w:t>
      </w:r>
    </w:p>
    <w:p w:rsidR="00000000" w:rsidDel="00000000" w:rsidP="00000000" w:rsidRDefault="00000000" w:rsidRPr="00000000" w14:paraId="00000069">
      <w:pPr>
        <w:pStyle w:val="Heading4"/>
        <w:rPr/>
      </w:pPr>
      <w:bookmarkStart w:colFirst="0" w:colLast="0" w:name="_sw5sr783b6os" w:id="13"/>
      <w:bookmarkEnd w:id="13"/>
      <w:r w:rsidDel="00000000" w:rsidR="00000000" w:rsidRPr="00000000">
        <w:rPr>
          <w:rtl w:val="0"/>
        </w:rPr>
        <w:t xml:space="preserve">4. Compliance &amp; Security</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GDPR compliance and encryption of sensitive financial data.</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Audit logs tracking all financial changes and approvals. Strong security measures will protect against data breaches and unauthorized access. Regular security audits will ensure the platform remains compliant with the latest regulations.</w:t>
      </w:r>
    </w:p>
    <w:p w:rsidR="00000000" w:rsidDel="00000000" w:rsidP="00000000" w:rsidRDefault="00000000" w:rsidRPr="00000000" w14:paraId="0000006C">
      <w:pPr>
        <w:pStyle w:val="Heading4"/>
        <w:rPr/>
      </w:pPr>
      <w:bookmarkStart w:colFirst="0" w:colLast="0" w:name="_lk97o88axmy1" w:id="14"/>
      <w:bookmarkEnd w:id="14"/>
      <w:r w:rsidDel="00000000" w:rsidR="00000000" w:rsidRPr="00000000">
        <w:rPr>
          <w:rtl w:val="0"/>
        </w:rPr>
        <w:t xml:space="preserve">5. Global Expansion</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Adaptation for international use to support businesses worldwide.</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Multi-currency and multi-language support for global scalability. These enhancements will make the system more versatile and suitable for multinational organizations. Localization features will ensure seamless user experiences across different regions.</w:t>
      </w:r>
    </w:p>
    <w:p w:rsidR="00000000" w:rsidDel="00000000" w:rsidP="00000000" w:rsidRDefault="00000000" w:rsidRPr="00000000" w14:paraId="0000006F">
      <w:pPr>
        <w:rPr/>
      </w:pPr>
      <w:r w:rsidDel="00000000" w:rsidR="00000000" w:rsidRPr="00000000">
        <w:rPr>
          <w:rtl w:val="0"/>
        </w:rPr>
        <w:t xml:space="preserve">This structured approach ensures a well-defined Minimum Viable Product (MVP) with clear future enhancements, making the system scalable, efficient, and secure for office expense management. By incorporating automation, AI, and robust security features, the platform will continue to evolve and meet the growing needs of businesses.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