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6645D" w:rsidRPr="000F3CDD" w:rsidRDefault="0056645D" w:rsidP="0056645D">
      <w:pPr>
        <w:rPr>
          <w:rFonts w:ascii="Times New Roman" w:hAnsi="Times New Roman"/>
          <w:sz w:val="32"/>
          <w:szCs w:val="32"/>
        </w:rPr>
      </w:pPr>
    </w:p>
    <w:p w:rsidR="0056645D" w:rsidRPr="000F3CDD" w:rsidRDefault="0056645D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CS 213: Advanced Programming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BSCS 5 AB</w:t>
      </w:r>
    </w:p>
    <w:p w:rsidR="0056645D" w:rsidRDefault="00D37641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D068F1">
        <w:rPr>
          <w:rFonts w:ascii="Times New Roman" w:hAnsi="Times New Roman" w:cs="Times New Roman"/>
          <w:noProof/>
        </w:rPr>
        <w:t>9</w:t>
      </w:r>
      <w:r w:rsidR="0056645D">
        <w:rPr>
          <w:rFonts w:ascii="Times New Roman" w:hAnsi="Times New Roman" w:cs="Times New Roman"/>
          <w:noProof/>
        </w:rPr>
        <w:t xml:space="preserve">: </w:t>
      </w:r>
      <w:bookmarkEnd w:id="1"/>
      <w:r w:rsidR="00D068F1">
        <w:rPr>
          <w:sz w:val="28"/>
          <w:u w:val="single"/>
        </w:rPr>
        <w:t>Hibernate Association</w:t>
      </w:r>
      <w:r w:rsidR="00F74CAE">
        <w:rPr>
          <w:sz w:val="28"/>
          <w:u w:val="single"/>
        </w:rPr>
        <w:t xml:space="preserve"> Mapping</w:t>
      </w:r>
    </w:p>
    <w:p w:rsidR="0056645D" w:rsidRDefault="00BC44C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November</w:t>
      </w:r>
      <w:r w:rsidR="00D37641">
        <w:rPr>
          <w:rFonts w:ascii="Times New Roman" w:hAnsi="Times New Roman"/>
          <w:b/>
          <w:sz w:val="32"/>
          <w:szCs w:val="32"/>
        </w:rPr>
        <w:t xml:space="preserve"> </w:t>
      </w:r>
      <w:r w:rsidR="00D068F1">
        <w:rPr>
          <w:rFonts w:ascii="Times New Roman" w:hAnsi="Times New Roman"/>
          <w:b/>
          <w:sz w:val="32"/>
          <w:szCs w:val="32"/>
        </w:rPr>
        <w:t>23</w:t>
      </w:r>
      <w:r w:rsidR="00D068F1" w:rsidRPr="00D068F1">
        <w:rPr>
          <w:rFonts w:ascii="Times New Roman" w:hAnsi="Times New Roman"/>
          <w:b/>
          <w:sz w:val="32"/>
          <w:szCs w:val="32"/>
          <w:vertAlign w:val="superscript"/>
        </w:rPr>
        <w:t>rd</w:t>
      </w:r>
      <w:r w:rsidR="00D068F1">
        <w:rPr>
          <w:rFonts w:ascii="Times New Roman" w:hAnsi="Times New Roman"/>
          <w:b/>
          <w:sz w:val="32"/>
          <w:szCs w:val="32"/>
        </w:rPr>
        <w:t>,</w:t>
      </w:r>
      <w:r w:rsidR="0056645D">
        <w:rPr>
          <w:rFonts w:ascii="Times New Roman" w:hAnsi="Times New Roman"/>
          <w:b/>
          <w:sz w:val="32"/>
          <w:szCs w:val="32"/>
        </w:rPr>
        <w:t xml:space="preserve"> 2017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Thursday (10:00-12:50 &amp; 14:00 – 16:50)</w:t>
      </w:r>
    </w:p>
    <w:p w:rsidR="0056645D" w:rsidRDefault="0056645D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6645D" w:rsidRDefault="0056645D" w:rsidP="0056645D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56645D" w:rsidRPr="000F3CDD" w:rsidRDefault="0056645D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56645D" w:rsidRPr="000F3CDD" w:rsidRDefault="0056645D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56645D" w:rsidRPr="000F3CDD" w:rsidRDefault="0056645D" w:rsidP="0056645D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D068F1">
        <w:rPr>
          <w:sz w:val="28"/>
          <w:u w:val="single"/>
        </w:rPr>
        <w:t>9</w:t>
      </w:r>
      <w:r w:rsidRPr="009A5F5B">
        <w:rPr>
          <w:sz w:val="28"/>
          <w:u w:val="single"/>
        </w:rPr>
        <w:t xml:space="preserve">: </w:t>
      </w:r>
      <w:r w:rsidR="00D068F1">
        <w:rPr>
          <w:sz w:val="28"/>
          <w:u w:val="single"/>
        </w:rPr>
        <w:t>Hibernate Association</w:t>
      </w:r>
      <w:r w:rsidR="00F74CAE">
        <w:rPr>
          <w:sz w:val="28"/>
          <w:u w:val="single"/>
        </w:rPr>
        <w:t xml:space="preserve"> Mapping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D068F1" w:rsidP="00BC44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Extend the sample code “</w:t>
      </w:r>
      <w:r w:rsidRPr="00D068F1">
        <w:rPr>
          <w:rFonts w:ascii="Times New Roman" w:hAnsi="Times New Roman"/>
          <w:sz w:val="24"/>
          <w:szCs w:val="24"/>
        </w:rPr>
        <w:t>Hiberate5Example</w:t>
      </w:r>
      <w:r>
        <w:rPr>
          <w:rFonts w:ascii="Times New Roman" w:hAnsi="Times New Roman"/>
          <w:sz w:val="24"/>
          <w:szCs w:val="24"/>
        </w:rPr>
        <w:t>”, shared on LMS to map task and department associations, as given in the description section.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BC44CD" w:rsidRDefault="00BC44CD" w:rsidP="00BC44CD">
      <w:p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After performing this lab students will be able to understand:</w:t>
      </w:r>
    </w:p>
    <w:p w:rsidR="00D37641" w:rsidRDefault="00F74CAE" w:rsidP="00BC44CD">
      <w:pPr>
        <w:pStyle w:val="ListParagraph"/>
        <w:numPr>
          <w:ilvl w:val="0"/>
          <w:numId w:val="49"/>
        </w:numPr>
        <w:tabs>
          <w:tab w:val="left" w:pos="4127"/>
        </w:tabs>
        <w:spacing w:before="240" w:after="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Hibernate </w:t>
      </w:r>
      <w:r w:rsidR="00D068F1">
        <w:rPr>
          <w:rFonts w:asciiTheme="majorBidi" w:hAnsiTheme="majorBidi" w:cstheme="majorBidi"/>
          <w:sz w:val="24"/>
        </w:rPr>
        <w:t>Association</w:t>
      </w:r>
      <w:r>
        <w:rPr>
          <w:rFonts w:asciiTheme="majorBidi" w:hAnsiTheme="majorBidi" w:cstheme="majorBidi"/>
          <w:sz w:val="24"/>
        </w:rPr>
        <w:t xml:space="preserve"> Mapping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D37641" w:rsidRDefault="001726F7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Every</w:t>
      </w:r>
      <w:r w:rsidR="00D068F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Regular E</w:t>
      </w:r>
      <w:r w:rsidR="00D068F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mployee can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have many tasks assigned to him but only 1 Task is assigned to a Contract Employee.</w:t>
      </w:r>
    </w:p>
    <w:p w:rsidR="00D068F1" w:rsidRDefault="001726F7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Each T</w:t>
      </w:r>
      <w:r w:rsidR="00D068F1">
        <w:rPr>
          <w:rFonts w:asciiTheme="majorBidi" w:hAnsiTheme="majorBidi" w:cstheme="majorBidi"/>
          <w:sz w:val="24"/>
          <w:szCs w:val="24"/>
          <w:shd w:val="clear" w:color="auto" w:fill="FFFFFF"/>
        </w:rPr>
        <w:t>ask can have many Contract Employees working on it, but only 1 Regular Employee.</w:t>
      </w:r>
    </w:p>
    <w:p w:rsidR="001E2F8B" w:rsidRDefault="001E2F8B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Every Employee can have many Resources and each resource can be shared by many employees.</w:t>
      </w:r>
    </w:p>
    <w:p w:rsidR="00D068F1" w:rsidRDefault="00D068F1" w:rsidP="00E171C7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Each tas</w:t>
      </w:r>
      <w:r w:rsidR="001726F7">
        <w:rPr>
          <w:rFonts w:asciiTheme="majorBidi" w:hAnsiTheme="majorBidi" w:cstheme="majorBidi"/>
          <w:sz w:val="24"/>
          <w:szCs w:val="24"/>
          <w:shd w:val="clear" w:color="auto" w:fill="FFFFFF"/>
        </w:rPr>
        <w:t>k must implement the interface O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peration</w:t>
      </w:r>
      <w:r w:rsidR="001726F7">
        <w:rPr>
          <w:rFonts w:asciiTheme="majorBidi" w:hAnsiTheme="majorBidi" w:cstheme="majorBidi"/>
          <w:sz w:val="24"/>
          <w:szCs w:val="24"/>
          <w:shd w:val="clear" w:color="auto" w:fill="FFFFFF"/>
        </w:rPr>
        <w:t>Service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with a start and stop method (Method definitions can contain simple output statements).</w:t>
      </w:r>
      <w:r w:rsidR="001726F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However, at the end of each of these operations, the associated Task name and the status string (“Start” or “End”) is also save in the db as a log.</w:t>
      </w:r>
    </w:p>
    <w:p w:rsidR="001726F7" w:rsidRPr="001726F7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6F7">
        <w:rPr>
          <w:rFonts w:asciiTheme="majorBidi" w:hAnsiTheme="majorBidi" w:cstheme="majorBidi"/>
          <w:sz w:val="24"/>
          <w:szCs w:val="24"/>
          <w:shd w:val="clear" w:color="auto" w:fill="FFFFFF"/>
        </w:rPr>
        <w:t>public interface OperationService {</w:t>
      </w:r>
    </w:p>
    <w:p w:rsidR="001726F7" w:rsidRPr="001726F7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6F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//Indicates "start" of a task by returning an appropriate string</w:t>
      </w:r>
    </w:p>
    <w:p w:rsidR="001726F7" w:rsidRPr="001726F7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6F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public String startTask();</w:t>
      </w:r>
    </w:p>
    <w:p w:rsidR="001726F7" w:rsidRPr="001726F7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6F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//Indicates "end" of a task by returning an appropriate string</w:t>
      </w:r>
    </w:p>
    <w:p w:rsidR="001726F7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public String endTask();</w:t>
      </w:r>
    </w:p>
    <w:p w:rsidR="00D068F1" w:rsidRDefault="001726F7" w:rsidP="00172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27"/>
        </w:tabs>
        <w:spacing w:after="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6F7">
        <w:rPr>
          <w:rFonts w:asciiTheme="majorBidi" w:hAnsiTheme="majorBidi" w:cstheme="majorBidi"/>
          <w:sz w:val="24"/>
          <w:szCs w:val="24"/>
          <w:shd w:val="clear" w:color="auto" w:fill="FFFFFF"/>
        </w:rPr>
        <w:t>}</w:t>
      </w:r>
    </w:p>
    <w:p w:rsidR="001726F7" w:rsidRDefault="001726F7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Create Unit tests to create your employees, assign some tasks, execute the tasks, mark contract employees as deleted in the DB(after task completion)</w:t>
      </w:r>
      <w:r w:rsidR="001E2F8B">
        <w:rPr>
          <w:rFonts w:asciiTheme="majorBidi" w:hAnsiTheme="majorBidi" w:cstheme="majorBidi"/>
          <w:sz w:val="24"/>
          <w:szCs w:val="24"/>
          <w:shd w:val="clear" w:color="auto" w:fill="FFFFFF"/>
        </w:rPr>
        <w:t>, clean the resource usage to remove the soft-deleted employees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and log for the operations.</w:t>
      </w:r>
    </w:p>
    <w:p w:rsidR="006A351F" w:rsidRDefault="006A351F" w:rsidP="006A351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Lab Task</w:t>
      </w:r>
    </w:p>
    <w:p w:rsidR="00D37641" w:rsidRPr="001726F7" w:rsidRDefault="001726F7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Extend the given example Hibernate5Example to map associations, as stated above.</w:t>
      </w:r>
    </w:p>
    <w:p w:rsidR="001726F7" w:rsidRPr="001726F7" w:rsidRDefault="001726F7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Implement the interface OperationService.</w:t>
      </w:r>
    </w:p>
    <w:p w:rsidR="001726F7" w:rsidRPr="00F74CAE" w:rsidRDefault="001726F7" w:rsidP="006A351F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Persistently, log the events inside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OperationService.</w:t>
      </w:r>
    </w:p>
    <w:p w:rsidR="006A351F" w:rsidRPr="00F74CAE" w:rsidRDefault="001E2F8B" w:rsidP="00F74CAE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Show One-One, One-Many, and Many-Many hibernate association mapping by implementing this task.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Updated </w:t>
      </w:r>
      <w:r w:rsidR="006A330E"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DB dump files</w:t>
      </w:r>
    </w:p>
    <w:p w:rsidR="006A330E" w:rsidRPr="000F3CDD" w:rsidRDefault="00F74CA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Documentation(Introduction and</w:t>
      </w:r>
      <w:r w:rsidR="006A330E" w:rsidRPr="000F3CDD">
        <w:rPr>
          <w:rFonts w:ascii="Times New Roman" w:hAnsi="Times New Roman"/>
          <w:sz w:val="24"/>
          <w:szCs w:val="36"/>
        </w:rPr>
        <w:t xml:space="preserve"> Analysis)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A126AF" w:rsidRPr="00DB2F85" w:rsidRDefault="00F74CAE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lab will be graded between 1 and 10 based upon your understanding of Hib</w:t>
      </w:r>
      <w:r w:rsidR="001E2F8B">
        <w:rPr>
          <w:rFonts w:asciiTheme="majorBidi" w:hAnsiTheme="majorBidi" w:cstheme="majorBidi"/>
          <w:sz w:val="24"/>
          <w:szCs w:val="36"/>
        </w:rPr>
        <w:t>ernate and Hibernate Association</w:t>
      </w:r>
      <w:r>
        <w:rPr>
          <w:rFonts w:asciiTheme="majorBidi" w:hAnsiTheme="majorBidi" w:cstheme="majorBidi"/>
          <w:sz w:val="24"/>
          <w:szCs w:val="36"/>
        </w:rPr>
        <w:t xml:space="preserve"> Mapping. To qualify for a viva, you must complete all tasks, indiv</w:t>
      </w:r>
      <w:r w:rsidR="001E2F8B">
        <w:rPr>
          <w:rFonts w:asciiTheme="majorBidi" w:hAnsiTheme="majorBidi" w:cstheme="majorBidi"/>
          <w:sz w:val="24"/>
          <w:szCs w:val="36"/>
        </w:rPr>
        <w:t>idually.</w:t>
      </w:r>
      <w:bookmarkStart w:id="3" w:name="_GoBack"/>
      <w:bookmarkEnd w:id="3"/>
    </w:p>
    <w:sectPr w:rsidR="00A126AF" w:rsidRPr="00DB2F85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8C" w:rsidRDefault="001B6F8C" w:rsidP="00CC0F50">
      <w:pPr>
        <w:spacing w:after="0" w:line="240" w:lineRule="auto"/>
      </w:pPr>
      <w:r>
        <w:separator/>
      </w:r>
    </w:p>
  </w:endnote>
  <w:endnote w:type="continuationSeparator" w:id="0">
    <w:p w:rsidR="001B6F8C" w:rsidRDefault="001B6F8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1E2F8B" w:rsidRPr="001E2F8B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8C" w:rsidRDefault="001B6F8C" w:rsidP="00CC0F50">
      <w:pPr>
        <w:spacing w:after="0" w:line="240" w:lineRule="auto"/>
      </w:pPr>
      <w:r>
        <w:separator/>
      </w:r>
    </w:p>
  </w:footnote>
  <w:footnote w:type="continuationSeparator" w:id="0">
    <w:p w:rsidR="001B6F8C" w:rsidRDefault="001B6F8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6D51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6F7"/>
    <w:rsid w:val="00172F65"/>
    <w:rsid w:val="00176242"/>
    <w:rsid w:val="001A04CC"/>
    <w:rsid w:val="001A247E"/>
    <w:rsid w:val="001B0792"/>
    <w:rsid w:val="001B0AE0"/>
    <w:rsid w:val="001B53D5"/>
    <w:rsid w:val="001B66ED"/>
    <w:rsid w:val="001B6F8C"/>
    <w:rsid w:val="001C7FCF"/>
    <w:rsid w:val="001D4644"/>
    <w:rsid w:val="001D5451"/>
    <w:rsid w:val="001D61A3"/>
    <w:rsid w:val="001D70BD"/>
    <w:rsid w:val="001E0406"/>
    <w:rsid w:val="001E2F8B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351F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56D3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26AF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A31CE"/>
    <w:rsid w:val="00BB34D0"/>
    <w:rsid w:val="00BC0CAD"/>
    <w:rsid w:val="00BC31DA"/>
    <w:rsid w:val="00BC44CD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068F1"/>
    <w:rsid w:val="00D13194"/>
    <w:rsid w:val="00D16270"/>
    <w:rsid w:val="00D16957"/>
    <w:rsid w:val="00D17FB8"/>
    <w:rsid w:val="00D21AE6"/>
    <w:rsid w:val="00D315EF"/>
    <w:rsid w:val="00D32076"/>
    <w:rsid w:val="00D32718"/>
    <w:rsid w:val="00D37641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74CAE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D8DDC3-4A41-42EF-A338-023A2191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7064-0103-4025-906A-773295E0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fahad satti</cp:lastModifiedBy>
  <cp:revision>2</cp:revision>
  <cp:lastPrinted>2011-09-20T04:27:00Z</cp:lastPrinted>
  <dcterms:created xsi:type="dcterms:W3CDTF">2017-11-23T03:01:00Z</dcterms:created>
  <dcterms:modified xsi:type="dcterms:W3CDTF">2017-11-23T03:01:00Z</dcterms:modified>
</cp:coreProperties>
</file>