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D1EE3A" w14:textId="3D3B043F" w:rsidR="00C262B8" w:rsidRPr="00BF574C" w:rsidRDefault="00A530F1">
      <w:pPr>
        <w:spacing w:line="276" w:lineRule="auto"/>
        <w:jc w:val="center"/>
        <w:rPr>
          <w:rFonts w:ascii="Corbel Light" w:hAnsi="Corbel Light"/>
          <w:color w:val="000000"/>
          <w:sz w:val="48"/>
          <w:szCs w:val="48"/>
        </w:rPr>
      </w:pPr>
      <w:r w:rsidRPr="00BF574C">
        <w:rPr>
          <w:rFonts w:ascii="Corbel Light" w:hAnsi="Corbel Light"/>
          <w:noProof/>
          <w:color w:val="000000"/>
          <w:sz w:val="48"/>
          <w:szCs w:val="48"/>
        </w:rPr>
        <w:drawing>
          <wp:inline distT="0" distB="0" distL="0" distR="0" wp14:anchorId="08E9534B" wp14:editId="1F31313F">
            <wp:extent cx="895350" cy="8953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66AD12BD" w14:textId="77777777" w:rsidR="00C262B8" w:rsidRPr="00BF574C" w:rsidRDefault="00C262B8">
      <w:pPr>
        <w:spacing w:line="276" w:lineRule="auto"/>
        <w:jc w:val="center"/>
        <w:rPr>
          <w:color w:val="000000"/>
          <w:sz w:val="48"/>
          <w:szCs w:val="48"/>
        </w:rPr>
      </w:pPr>
      <w:r w:rsidRPr="00BF574C">
        <w:rPr>
          <w:rFonts w:ascii="Corbel Light" w:hAnsi="Corbel Light"/>
          <w:b/>
          <w:bCs/>
          <w:color w:val="000000"/>
          <w:sz w:val="48"/>
          <w:szCs w:val="48"/>
        </w:rPr>
        <w:t>COMSATS University, Islamabad</w:t>
      </w:r>
    </w:p>
    <w:p w14:paraId="18B4DD8A" w14:textId="77777777" w:rsidR="00C262B8" w:rsidRPr="00BF574C" w:rsidRDefault="00C262B8">
      <w:pPr>
        <w:spacing w:line="276" w:lineRule="auto"/>
        <w:jc w:val="center"/>
        <w:rPr>
          <w:rFonts w:ascii="Corbel Light" w:hAnsi="Corbel Light"/>
          <w:color w:val="000000"/>
          <w:sz w:val="48"/>
          <w:szCs w:val="48"/>
        </w:rPr>
      </w:pPr>
    </w:p>
    <w:p w14:paraId="6DA3BACA" w14:textId="77777777" w:rsidR="00C262B8" w:rsidRPr="00BF574C" w:rsidRDefault="00C262B8">
      <w:pPr>
        <w:spacing w:line="276" w:lineRule="auto"/>
        <w:jc w:val="center"/>
        <w:rPr>
          <w:rFonts w:ascii="Corbel Light" w:hAnsi="Corbel Light"/>
          <w:color w:val="000000"/>
          <w:sz w:val="12"/>
          <w:szCs w:val="12"/>
        </w:rPr>
      </w:pPr>
    </w:p>
    <w:p w14:paraId="3D41D869" w14:textId="77777777" w:rsidR="00C262B8" w:rsidRPr="00E119EC" w:rsidRDefault="00B9175A">
      <w:pPr>
        <w:spacing w:line="276" w:lineRule="auto"/>
        <w:jc w:val="center"/>
        <w:rPr>
          <w:rFonts w:ascii="Corbel Light" w:hAnsi="Corbel Light"/>
          <w:b/>
          <w:bCs/>
          <w:color w:val="000000"/>
          <w:sz w:val="56"/>
          <w:szCs w:val="56"/>
        </w:rPr>
      </w:pPr>
      <w:r w:rsidRPr="00E119EC">
        <w:rPr>
          <w:rFonts w:ascii="Corbel Light" w:hAnsi="Corbel Light"/>
          <w:b/>
          <w:bCs/>
          <w:color w:val="000000"/>
          <w:sz w:val="56"/>
          <w:szCs w:val="56"/>
        </w:rPr>
        <w:t>Assignment</w:t>
      </w:r>
      <w:r w:rsidR="00C262B8" w:rsidRPr="00E119EC">
        <w:rPr>
          <w:rFonts w:ascii="Corbel Light" w:hAnsi="Corbel Light"/>
          <w:b/>
          <w:bCs/>
          <w:color w:val="000000"/>
          <w:sz w:val="56"/>
          <w:szCs w:val="56"/>
        </w:rPr>
        <w:t xml:space="preserve"> # </w:t>
      </w:r>
      <w:r w:rsidR="00165A59">
        <w:rPr>
          <w:rFonts w:ascii="Corbel Light" w:hAnsi="Corbel Light"/>
          <w:b/>
          <w:bCs/>
          <w:color w:val="000000"/>
          <w:sz w:val="56"/>
          <w:szCs w:val="56"/>
        </w:rPr>
        <w:t>3</w:t>
      </w:r>
    </w:p>
    <w:p w14:paraId="221805E5" w14:textId="77777777" w:rsidR="00D134B0" w:rsidRPr="00BF574C" w:rsidRDefault="00D134B0">
      <w:pPr>
        <w:spacing w:line="276" w:lineRule="auto"/>
        <w:jc w:val="center"/>
        <w:rPr>
          <w:b/>
          <w:bCs/>
          <w:color w:val="000000"/>
          <w:sz w:val="28"/>
          <w:szCs w:val="28"/>
        </w:rPr>
      </w:pPr>
    </w:p>
    <w:p w14:paraId="0EA6DC30" w14:textId="77777777" w:rsidR="00C262B8" w:rsidRPr="00B3139E" w:rsidRDefault="00E83193">
      <w:pPr>
        <w:spacing w:line="276" w:lineRule="auto"/>
        <w:jc w:val="center"/>
        <w:rPr>
          <w:b/>
          <w:bCs/>
          <w:color w:val="000000"/>
          <w:sz w:val="56"/>
          <w:szCs w:val="56"/>
        </w:rPr>
      </w:pPr>
      <w:r w:rsidRPr="00B3139E">
        <w:rPr>
          <w:rFonts w:ascii="Segoe UI Light" w:hAnsi="Segoe UI Light"/>
          <w:b/>
          <w:bCs/>
          <w:color w:val="000000"/>
          <w:sz w:val="56"/>
          <w:szCs w:val="56"/>
        </w:rPr>
        <w:t>Political Challenges of Muslims and their Solutions in light of Islamic Teachings</w:t>
      </w:r>
    </w:p>
    <w:p w14:paraId="3259E78B" w14:textId="77777777" w:rsidR="00C262B8" w:rsidRPr="00BF574C" w:rsidRDefault="00C262B8" w:rsidP="00E119EC">
      <w:pPr>
        <w:spacing w:line="276" w:lineRule="auto"/>
        <w:rPr>
          <w:rFonts w:ascii="Segoe UI Light" w:hAnsi="Segoe UI Light"/>
          <w:b/>
          <w:bCs/>
          <w:color w:val="000000"/>
          <w:sz w:val="32"/>
          <w:szCs w:val="32"/>
        </w:rPr>
      </w:pPr>
    </w:p>
    <w:p w14:paraId="3E148BA0" w14:textId="77777777" w:rsidR="008945F2" w:rsidRDefault="00C262B8" w:rsidP="00BC4228">
      <w:pPr>
        <w:spacing w:line="276" w:lineRule="auto"/>
        <w:jc w:val="center"/>
        <w:rPr>
          <w:rFonts w:ascii="Segoe UI Light" w:hAnsi="Segoe UI Light"/>
          <w:b/>
          <w:bCs/>
          <w:color w:val="000000"/>
          <w:sz w:val="36"/>
          <w:szCs w:val="36"/>
        </w:rPr>
      </w:pPr>
      <w:r w:rsidRPr="00BF574C">
        <w:rPr>
          <w:rFonts w:ascii="Segoe UI Light" w:hAnsi="Segoe UI Light"/>
          <w:b/>
          <w:bCs/>
          <w:color w:val="000000"/>
          <w:sz w:val="36"/>
          <w:szCs w:val="36"/>
        </w:rPr>
        <w:t>Author</w:t>
      </w:r>
      <w:r w:rsidR="008945F2">
        <w:rPr>
          <w:rFonts w:ascii="Segoe UI Light" w:hAnsi="Segoe UI Light"/>
          <w:b/>
          <w:bCs/>
          <w:color w:val="000000"/>
          <w:sz w:val="36"/>
          <w:szCs w:val="36"/>
        </w:rPr>
        <w:t>s</w:t>
      </w:r>
      <w:r w:rsidRPr="00BF574C">
        <w:rPr>
          <w:rFonts w:ascii="Segoe UI Light" w:hAnsi="Segoe UI Light"/>
          <w:b/>
          <w:bCs/>
          <w:color w:val="000000"/>
          <w:sz w:val="36"/>
          <w:szCs w:val="36"/>
        </w:rPr>
        <w:t>: Muhammad Mujtaba</w:t>
      </w:r>
      <w:r w:rsidR="008945F2">
        <w:rPr>
          <w:b/>
          <w:bCs/>
          <w:color w:val="000000"/>
          <w:sz w:val="36"/>
          <w:szCs w:val="36"/>
        </w:rPr>
        <w:t xml:space="preserve"> </w:t>
      </w:r>
      <w:r w:rsidRPr="00BF574C">
        <w:rPr>
          <w:rFonts w:ascii="Segoe UI Light" w:hAnsi="Segoe UI Light"/>
          <w:b/>
          <w:bCs/>
          <w:color w:val="000000"/>
          <w:sz w:val="36"/>
          <w:szCs w:val="36"/>
        </w:rPr>
        <w:t>SP22-BSE-036</w:t>
      </w:r>
      <w:r w:rsidR="00ED5BEA" w:rsidRPr="00BF574C">
        <w:rPr>
          <w:rFonts w:ascii="Segoe UI Light" w:hAnsi="Segoe UI Light"/>
          <w:b/>
          <w:bCs/>
          <w:color w:val="000000"/>
          <w:sz w:val="36"/>
          <w:szCs w:val="36"/>
        </w:rPr>
        <w:t xml:space="preserve"> 1A</w:t>
      </w:r>
    </w:p>
    <w:p w14:paraId="353D4195" w14:textId="77777777" w:rsidR="00E628FB" w:rsidRDefault="0094785B" w:rsidP="00E628FB">
      <w:pPr>
        <w:spacing w:line="276" w:lineRule="auto"/>
        <w:jc w:val="center"/>
        <w:rPr>
          <w:rFonts w:ascii="Segoe UI Light" w:hAnsi="Segoe UI Light"/>
          <w:b/>
          <w:bCs/>
          <w:color w:val="000000"/>
          <w:sz w:val="36"/>
          <w:szCs w:val="36"/>
        </w:rPr>
      </w:pPr>
      <w:r>
        <w:rPr>
          <w:rFonts w:ascii="Segoe UI Light" w:hAnsi="Segoe UI Light"/>
          <w:b/>
          <w:bCs/>
          <w:color w:val="000000"/>
          <w:sz w:val="36"/>
          <w:szCs w:val="36"/>
        </w:rPr>
        <w:t>Eeman Basharat SP22-BSE-</w:t>
      </w:r>
      <w:r w:rsidR="00057675">
        <w:rPr>
          <w:rFonts w:ascii="Segoe UI Light" w:hAnsi="Segoe UI Light"/>
          <w:b/>
          <w:bCs/>
          <w:color w:val="000000"/>
          <w:sz w:val="36"/>
          <w:szCs w:val="36"/>
        </w:rPr>
        <w:t>0</w:t>
      </w:r>
      <w:r>
        <w:rPr>
          <w:rFonts w:ascii="Segoe UI Light" w:hAnsi="Segoe UI Light"/>
          <w:b/>
          <w:bCs/>
          <w:color w:val="000000"/>
          <w:sz w:val="36"/>
          <w:szCs w:val="36"/>
        </w:rPr>
        <w:t>11</w:t>
      </w:r>
      <w:r w:rsidR="00F80457">
        <w:rPr>
          <w:rFonts w:ascii="Segoe UI Light" w:hAnsi="Segoe UI Light"/>
          <w:b/>
          <w:bCs/>
          <w:color w:val="000000"/>
          <w:sz w:val="36"/>
          <w:szCs w:val="36"/>
        </w:rPr>
        <w:t xml:space="preserve"> 1A</w:t>
      </w:r>
    </w:p>
    <w:p w14:paraId="0A09BD69" w14:textId="77777777" w:rsidR="00E83193" w:rsidRDefault="00BC4228" w:rsidP="00E628FB">
      <w:pPr>
        <w:spacing w:line="276" w:lineRule="auto"/>
        <w:jc w:val="center"/>
        <w:rPr>
          <w:rFonts w:ascii="Segoe UI Light" w:hAnsi="Segoe UI Light"/>
          <w:b/>
          <w:bCs/>
          <w:color w:val="000000"/>
          <w:sz w:val="36"/>
          <w:szCs w:val="36"/>
        </w:rPr>
      </w:pPr>
      <w:r>
        <w:rPr>
          <w:rFonts w:ascii="Segoe UI Light" w:hAnsi="Segoe UI Light"/>
          <w:b/>
          <w:bCs/>
          <w:color w:val="000000"/>
          <w:sz w:val="36"/>
          <w:szCs w:val="36"/>
        </w:rPr>
        <w:t xml:space="preserve">Khola Gohar </w:t>
      </w:r>
      <w:r w:rsidR="00ED78E5">
        <w:rPr>
          <w:rFonts w:ascii="Segoe UI Light" w:hAnsi="Segoe UI Light"/>
          <w:b/>
          <w:bCs/>
          <w:color w:val="000000"/>
          <w:sz w:val="36"/>
          <w:szCs w:val="36"/>
        </w:rPr>
        <w:t>SP22-BSE-022</w:t>
      </w:r>
      <w:r w:rsidR="00F80457">
        <w:rPr>
          <w:rFonts w:ascii="Segoe UI Light" w:hAnsi="Segoe UI Light"/>
          <w:b/>
          <w:bCs/>
          <w:color w:val="000000"/>
          <w:sz w:val="36"/>
          <w:szCs w:val="36"/>
        </w:rPr>
        <w:t xml:space="preserve"> 1A</w:t>
      </w:r>
    </w:p>
    <w:p w14:paraId="32B4152D" w14:textId="77777777" w:rsidR="0094785B" w:rsidRDefault="0094785B" w:rsidP="0094785B">
      <w:pPr>
        <w:spacing w:line="276" w:lineRule="auto"/>
        <w:jc w:val="center"/>
        <w:rPr>
          <w:rFonts w:ascii="Segoe UI Light" w:hAnsi="Segoe UI Light"/>
          <w:b/>
          <w:bCs/>
          <w:color w:val="000000"/>
          <w:sz w:val="36"/>
          <w:szCs w:val="36"/>
        </w:rPr>
      </w:pPr>
    </w:p>
    <w:p w14:paraId="419D2362" w14:textId="77777777" w:rsidR="00E83193" w:rsidRPr="00E83193" w:rsidRDefault="00E83193">
      <w:pPr>
        <w:spacing w:line="276" w:lineRule="auto"/>
        <w:jc w:val="center"/>
        <w:rPr>
          <w:rFonts w:ascii="Segoe UI Light" w:hAnsi="Segoe UI Light"/>
          <w:b/>
          <w:bCs/>
          <w:color w:val="000000"/>
        </w:rPr>
      </w:pPr>
    </w:p>
    <w:p w14:paraId="44633DBE" w14:textId="77777777"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 xml:space="preserve">Course: </w:t>
      </w:r>
      <w:r w:rsidR="00B9175A" w:rsidRPr="00BF574C">
        <w:rPr>
          <w:rFonts w:ascii="Segoe UI Light" w:hAnsi="Segoe UI Light"/>
          <w:b/>
          <w:bCs/>
          <w:color w:val="000000"/>
          <w:sz w:val="36"/>
          <w:szCs w:val="36"/>
        </w:rPr>
        <w:t xml:space="preserve">Islamic Studies </w:t>
      </w:r>
      <w:r w:rsidRPr="00BF574C">
        <w:rPr>
          <w:rFonts w:ascii="Segoe UI Light" w:hAnsi="Segoe UI Light"/>
          <w:b/>
          <w:bCs/>
          <w:color w:val="000000"/>
          <w:sz w:val="36"/>
          <w:szCs w:val="36"/>
        </w:rPr>
        <w:t>(</w:t>
      </w:r>
      <w:r w:rsidR="00B9175A" w:rsidRPr="00BF574C">
        <w:rPr>
          <w:rFonts w:ascii="Segoe UI Light" w:hAnsi="Segoe UI Light"/>
          <w:b/>
          <w:bCs/>
          <w:color w:val="000000"/>
          <w:sz w:val="36"/>
          <w:szCs w:val="36"/>
        </w:rPr>
        <w:t>HUM</w:t>
      </w:r>
      <w:r w:rsidRPr="00BF574C">
        <w:rPr>
          <w:rFonts w:ascii="Segoe UI Light" w:hAnsi="Segoe UI Light"/>
          <w:b/>
          <w:bCs/>
          <w:color w:val="000000"/>
          <w:sz w:val="36"/>
          <w:szCs w:val="36"/>
        </w:rPr>
        <w:t>-1</w:t>
      </w:r>
      <w:r w:rsidR="00B9175A" w:rsidRPr="00BF574C">
        <w:rPr>
          <w:rFonts w:ascii="Segoe UI Light" w:hAnsi="Segoe UI Light"/>
          <w:b/>
          <w:bCs/>
          <w:color w:val="000000"/>
          <w:sz w:val="36"/>
          <w:szCs w:val="36"/>
        </w:rPr>
        <w:t>10</w:t>
      </w:r>
      <w:r w:rsidRPr="00BF574C">
        <w:rPr>
          <w:rFonts w:ascii="Segoe UI Light" w:hAnsi="Segoe UI Light"/>
          <w:b/>
          <w:bCs/>
          <w:color w:val="000000"/>
          <w:sz w:val="36"/>
          <w:szCs w:val="36"/>
        </w:rPr>
        <w:t>)</w:t>
      </w:r>
    </w:p>
    <w:p w14:paraId="2E448561" w14:textId="77777777" w:rsidR="00C262B8" w:rsidRPr="00BF574C" w:rsidRDefault="00C262B8">
      <w:pPr>
        <w:spacing w:line="276" w:lineRule="auto"/>
        <w:jc w:val="center"/>
        <w:rPr>
          <w:rFonts w:ascii="Segoe UI Light" w:hAnsi="Segoe UI Light"/>
          <w:b/>
          <w:bCs/>
          <w:color w:val="000000"/>
          <w:sz w:val="36"/>
          <w:szCs w:val="36"/>
        </w:rPr>
      </w:pPr>
    </w:p>
    <w:p w14:paraId="15BDAE89" w14:textId="77777777" w:rsidR="00C262B8" w:rsidRPr="00BF574C" w:rsidRDefault="00C262B8">
      <w:pPr>
        <w:spacing w:line="276" w:lineRule="auto"/>
        <w:jc w:val="center"/>
        <w:rPr>
          <w:rFonts w:ascii="Segoe UI Light" w:hAnsi="Segoe UI Light"/>
          <w:b/>
          <w:bCs/>
          <w:color w:val="000000"/>
          <w:sz w:val="36"/>
          <w:szCs w:val="36"/>
        </w:rPr>
      </w:pPr>
    </w:p>
    <w:p w14:paraId="28DD7E82" w14:textId="77777777"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 xml:space="preserve">Instructor: </w:t>
      </w:r>
      <w:r w:rsidR="00986C8A" w:rsidRPr="00BF574C">
        <w:rPr>
          <w:rFonts w:ascii="Segoe UI Light" w:hAnsi="Segoe UI Light"/>
          <w:b/>
          <w:bCs/>
          <w:color w:val="000000"/>
          <w:sz w:val="36"/>
          <w:szCs w:val="36"/>
        </w:rPr>
        <w:t>Mam Sana Khan</w:t>
      </w:r>
    </w:p>
    <w:p w14:paraId="544B18AB" w14:textId="77777777" w:rsidR="00C262B8" w:rsidRPr="00BF574C" w:rsidRDefault="00C262B8">
      <w:pPr>
        <w:spacing w:line="276" w:lineRule="auto"/>
        <w:jc w:val="center"/>
        <w:rPr>
          <w:rFonts w:ascii="Segoe UI Light" w:hAnsi="Segoe UI Light"/>
          <w:b/>
          <w:bCs/>
          <w:color w:val="000000"/>
          <w:sz w:val="36"/>
          <w:szCs w:val="36"/>
        </w:rPr>
      </w:pPr>
    </w:p>
    <w:p w14:paraId="5FFE30FC" w14:textId="77777777" w:rsidR="00C262B8" w:rsidRPr="00BF574C" w:rsidRDefault="00C262B8">
      <w:pPr>
        <w:spacing w:line="276" w:lineRule="auto"/>
        <w:jc w:val="center"/>
        <w:rPr>
          <w:rFonts w:ascii="Segoe UI Light" w:hAnsi="Segoe UI Light"/>
          <w:b/>
          <w:bCs/>
          <w:color w:val="000000"/>
          <w:sz w:val="36"/>
          <w:szCs w:val="36"/>
        </w:rPr>
      </w:pPr>
    </w:p>
    <w:p w14:paraId="35AA1DB9" w14:textId="0E8F9F43" w:rsidR="00C262B8" w:rsidRDefault="00C262B8" w:rsidP="00E83193">
      <w:pPr>
        <w:spacing w:line="276" w:lineRule="auto"/>
        <w:jc w:val="center"/>
        <w:rPr>
          <w:rFonts w:ascii="Segoe UI Light" w:hAnsi="Segoe UI Light"/>
          <w:b/>
          <w:bCs/>
          <w:color w:val="000000"/>
          <w:sz w:val="36"/>
          <w:szCs w:val="36"/>
        </w:rPr>
      </w:pPr>
      <w:r w:rsidRPr="00BF574C">
        <w:rPr>
          <w:rFonts w:ascii="Segoe UI Light" w:hAnsi="Segoe UI Light"/>
          <w:b/>
          <w:bCs/>
          <w:color w:val="000000"/>
          <w:sz w:val="36"/>
          <w:szCs w:val="36"/>
        </w:rPr>
        <w:t xml:space="preserve">Date: </w:t>
      </w:r>
      <w:r w:rsidR="00AE1839">
        <w:rPr>
          <w:rFonts w:ascii="Segoe UI Light" w:hAnsi="Segoe UI Light"/>
          <w:b/>
          <w:bCs/>
          <w:color w:val="000000"/>
          <w:sz w:val="36"/>
          <w:szCs w:val="36"/>
        </w:rPr>
        <w:t>April</w:t>
      </w:r>
      <w:r w:rsidRPr="00BF574C">
        <w:rPr>
          <w:rFonts w:ascii="Segoe UI Light" w:hAnsi="Segoe UI Light"/>
          <w:b/>
          <w:bCs/>
          <w:color w:val="000000"/>
          <w:sz w:val="36"/>
          <w:szCs w:val="36"/>
        </w:rPr>
        <w:t xml:space="preserve"> </w:t>
      </w:r>
      <w:r w:rsidR="000D0E7F">
        <w:rPr>
          <w:rFonts w:ascii="Segoe UI Light" w:hAnsi="Segoe UI Light"/>
          <w:b/>
          <w:bCs/>
          <w:color w:val="000000"/>
          <w:sz w:val="36"/>
          <w:szCs w:val="36"/>
        </w:rPr>
        <w:t>25</w:t>
      </w:r>
      <w:r w:rsidRPr="00BF574C">
        <w:rPr>
          <w:rFonts w:ascii="Segoe UI Light" w:hAnsi="Segoe UI Light"/>
          <w:b/>
          <w:bCs/>
          <w:color w:val="000000"/>
          <w:sz w:val="36"/>
          <w:szCs w:val="36"/>
        </w:rPr>
        <w:t>, 2022</w:t>
      </w:r>
    </w:p>
    <w:p w14:paraId="36DD8E3B" w14:textId="6CA62C72" w:rsidR="003433CD" w:rsidRDefault="003433CD" w:rsidP="00E83193">
      <w:pPr>
        <w:spacing w:line="276" w:lineRule="auto"/>
        <w:jc w:val="center"/>
        <w:rPr>
          <w:rFonts w:ascii="Segoe UI Light" w:hAnsi="Segoe UI Light"/>
          <w:b/>
          <w:bCs/>
          <w:color w:val="000000"/>
          <w:sz w:val="36"/>
          <w:szCs w:val="36"/>
        </w:rPr>
      </w:pPr>
    </w:p>
    <w:p w14:paraId="3E040867" w14:textId="4B00B301" w:rsidR="003433CD" w:rsidRDefault="003433CD" w:rsidP="00E83193">
      <w:pPr>
        <w:spacing w:line="276" w:lineRule="auto"/>
        <w:jc w:val="center"/>
        <w:rPr>
          <w:rFonts w:ascii="Segoe UI Light" w:hAnsi="Segoe UI Light"/>
          <w:b/>
          <w:bCs/>
          <w:i/>
          <w:iCs/>
          <w:color w:val="000000"/>
          <w:sz w:val="36"/>
          <w:szCs w:val="36"/>
          <w:u w:val="dotDotDash"/>
        </w:rPr>
      </w:pPr>
      <w:r w:rsidRPr="003433CD">
        <w:rPr>
          <w:rFonts w:ascii="Segoe UI Light" w:hAnsi="Segoe UI Light"/>
          <w:b/>
          <w:bCs/>
          <w:i/>
          <w:iCs/>
          <w:color w:val="000000"/>
          <w:sz w:val="36"/>
          <w:szCs w:val="36"/>
          <w:u w:val="dotDotDash"/>
        </w:rPr>
        <w:lastRenderedPageBreak/>
        <w:t>Table of Contents</w:t>
      </w:r>
    </w:p>
    <w:p w14:paraId="74DFFB96" w14:textId="4FC39B9B" w:rsidR="003433CD" w:rsidRDefault="003433CD" w:rsidP="00E83193">
      <w:pPr>
        <w:spacing w:line="276" w:lineRule="auto"/>
        <w:jc w:val="center"/>
        <w:rPr>
          <w:rFonts w:ascii="Segoe UI Light" w:hAnsi="Segoe UI Light"/>
          <w:b/>
          <w:bCs/>
          <w:i/>
          <w:iCs/>
          <w:color w:val="000000"/>
          <w:sz w:val="28"/>
          <w:szCs w:val="28"/>
        </w:rPr>
      </w:pPr>
    </w:p>
    <w:p w14:paraId="1E357BBA" w14:textId="67F9BF55" w:rsidR="003433CD" w:rsidRPr="000E1052" w:rsidRDefault="003433CD" w:rsidP="003433CD">
      <w:pPr>
        <w:numPr>
          <w:ilvl w:val="0"/>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Introduction</w:t>
      </w:r>
    </w:p>
    <w:p w14:paraId="732E03E8" w14:textId="481B3808" w:rsidR="003433CD" w:rsidRPr="000E1052" w:rsidRDefault="003433CD" w:rsidP="003433CD">
      <w:pPr>
        <w:numPr>
          <w:ilvl w:val="0"/>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Political Struggles Among Islamic Countries</w:t>
      </w:r>
    </w:p>
    <w:p w14:paraId="57417108" w14:textId="5C205E87" w:rsidR="003433CD" w:rsidRPr="000E1052" w:rsidRDefault="003433CD" w:rsidP="003433CD">
      <w:pPr>
        <w:numPr>
          <w:ilvl w:val="1"/>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Brief History</w:t>
      </w:r>
    </w:p>
    <w:p w14:paraId="60D758C7" w14:textId="5F5F8186" w:rsidR="003433CD" w:rsidRPr="000E1052" w:rsidRDefault="003433CD" w:rsidP="003433CD">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The First Fitna</w:t>
      </w:r>
    </w:p>
    <w:p w14:paraId="6DF8D82E" w14:textId="6517AA10" w:rsidR="003433CD" w:rsidRPr="000E1052" w:rsidRDefault="003433CD" w:rsidP="003433CD">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The Second Fitna</w:t>
      </w:r>
    </w:p>
    <w:p w14:paraId="57E42491" w14:textId="4CC1DEAC" w:rsidR="003433CD" w:rsidRPr="000E1052" w:rsidRDefault="003433CD" w:rsidP="003433CD">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The Third Fitna</w:t>
      </w:r>
    </w:p>
    <w:p w14:paraId="4488425A" w14:textId="415259CB" w:rsidR="00CB56CA" w:rsidRPr="000E1052" w:rsidRDefault="00CB56CA" w:rsidP="003433CD">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The Fourth Fitna</w:t>
      </w:r>
    </w:p>
    <w:p w14:paraId="2A237228" w14:textId="7C89113B" w:rsidR="003433CD" w:rsidRPr="000E1052" w:rsidRDefault="003936EC" w:rsidP="003433CD">
      <w:pPr>
        <w:numPr>
          <w:ilvl w:val="1"/>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Current Political Conflicts</w:t>
      </w:r>
    </w:p>
    <w:p w14:paraId="31671113" w14:textId="61D333C0" w:rsidR="003936EC" w:rsidRPr="000E1052" w:rsidRDefault="003936EC" w:rsidP="003936EC">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Saddam Hussain’s Era in Iraq</w:t>
      </w:r>
    </w:p>
    <w:p w14:paraId="7E754AA0" w14:textId="5D48BACE" w:rsidR="003936EC" w:rsidRPr="000E1052" w:rsidRDefault="003936EC" w:rsidP="003936EC">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Libya Under Muammar Gaddafi</w:t>
      </w:r>
    </w:p>
    <w:p w14:paraId="29D9565A" w14:textId="0A54D411" w:rsidR="008650DD" w:rsidRPr="000E1052" w:rsidRDefault="006F1478" w:rsidP="008650DD">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Modern Era in Middle East</w:t>
      </w:r>
    </w:p>
    <w:p w14:paraId="73585269" w14:textId="23FC7D39" w:rsidR="008650DD" w:rsidRPr="000E1052" w:rsidRDefault="008650DD" w:rsidP="008650DD">
      <w:pPr>
        <w:numPr>
          <w:ilvl w:val="0"/>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Political Struggles Among Muslim and Non-Muslim Countries</w:t>
      </w:r>
    </w:p>
    <w:p w14:paraId="285CB56C" w14:textId="05DBBA13" w:rsidR="008650DD" w:rsidRPr="000E1052" w:rsidRDefault="008650DD" w:rsidP="008650DD">
      <w:pPr>
        <w:numPr>
          <w:ilvl w:val="1"/>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Brief History</w:t>
      </w:r>
    </w:p>
    <w:p w14:paraId="597E0CFE" w14:textId="4012FBCB" w:rsidR="008650DD" w:rsidRPr="000E1052" w:rsidRDefault="008650DD" w:rsidP="002D003E">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Arab Revolt</w:t>
      </w:r>
    </w:p>
    <w:p w14:paraId="37CB4BF8" w14:textId="3CAB7E61" w:rsidR="008650DD" w:rsidRPr="000E1052" w:rsidRDefault="008650DD" w:rsidP="002D003E">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Balfour Declaration</w:t>
      </w:r>
    </w:p>
    <w:p w14:paraId="1A1C1AC5" w14:textId="532C5FD3" w:rsidR="008650DD" w:rsidRPr="000E1052" w:rsidRDefault="002D003E" w:rsidP="002D003E">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Khilafat Movement</w:t>
      </w:r>
    </w:p>
    <w:p w14:paraId="6864F4AC" w14:textId="06FF8B60" w:rsidR="002D003E" w:rsidRPr="000E1052" w:rsidRDefault="00032090" w:rsidP="002D003E">
      <w:pPr>
        <w:numPr>
          <w:ilvl w:val="1"/>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Current Era</w:t>
      </w:r>
    </w:p>
    <w:p w14:paraId="14929534" w14:textId="60D8EA7E" w:rsidR="00032090" w:rsidRPr="000E1052" w:rsidRDefault="00032090" w:rsidP="00032090">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Israel-Palestine Conflict</w:t>
      </w:r>
    </w:p>
    <w:p w14:paraId="7CA8C780" w14:textId="78FDC951" w:rsidR="00032090" w:rsidRPr="000E1052" w:rsidRDefault="00032090" w:rsidP="00032090">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US Invasion of Iraq</w:t>
      </w:r>
    </w:p>
    <w:p w14:paraId="3B211CCA" w14:textId="6EAAFD70" w:rsidR="009F0766" w:rsidRPr="000E1052" w:rsidRDefault="009F0766" w:rsidP="00032090">
      <w:pPr>
        <w:numPr>
          <w:ilvl w:val="2"/>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US Invasion of Afghanistan</w:t>
      </w:r>
    </w:p>
    <w:p w14:paraId="760D1351" w14:textId="3CD18619" w:rsidR="009F0766" w:rsidRPr="000E1052" w:rsidRDefault="00C9765A" w:rsidP="00C9765A">
      <w:pPr>
        <w:numPr>
          <w:ilvl w:val="0"/>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Solution to these Challenges</w:t>
      </w:r>
    </w:p>
    <w:p w14:paraId="5D875885" w14:textId="186278EC" w:rsidR="00C9765A" w:rsidRPr="000E1052" w:rsidRDefault="008F1228" w:rsidP="008F1228">
      <w:pPr>
        <w:numPr>
          <w:ilvl w:val="1"/>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Unity</w:t>
      </w:r>
    </w:p>
    <w:p w14:paraId="14C5A192" w14:textId="3B15CA4F" w:rsidR="008F1228" w:rsidRPr="000E1052" w:rsidRDefault="008F1228" w:rsidP="008F1228">
      <w:pPr>
        <w:numPr>
          <w:ilvl w:val="1"/>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Education</w:t>
      </w:r>
    </w:p>
    <w:p w14:paraId="4DFF0068" w14:textId="19D823ED" w:rsidR="008F1228" w:rsidRPr="000E1052" w:rsidRDefault="008F1228" w:rsidP="008F1228">
      <w:pPr>
        <w:numPr>
          <w:ilvl w:val="0"/>
          <w:numId w:val="29"/>
        </w:numPr>
        <w:spacing w:line="276" w:lineRule="auto"/>
        <w:rPr>
          <w:rFonts w:ascii="Segoe UI Light" w:hAnsi="Segoe UI Light" w:cs="Segoe UI Light"/>
          <w:b/>
          <w:bCs/>
          <w:i/>
          <w:iCs/>
          <w:color w:val="000000"/>
          <w:sz w:val="28"/>
          <w:szCs w:val="28"/>
        </w:rPr>
      </w:pPr>
      <w:r w:rsidRPr="000E1052">
        <w:rPr>
          <w:rFonts w:ascii="Segoe UI Light" w:hAnsi="Segoe UI Light" w:cs="Segoe UI Light"/>
          <w:b/>
          <w:bCs/>
          <w:i/>
          <w:iCs/>
          <w:color w:val="000000"/>
          <w:sz w:val="28"/>
          <w:szCs w:val="28"/>
        </w:rPr>
        <w:t>References</w:t>
      </w:r>
    </w:p>
    <w:p w14:paraId="5A430471" w14:textId="5B44BD1F" w:rsidR="00C262B8" w:rsidRPr="00BF574C" w:rsidRDefault="008F7824">
      <w:pPr>
        <w:pageBreakBefore/>
        <w:spacing w:line="276" w:lineRule="auto"/>
        <w:rPr>
          <w:color w:val="000000"/>
          <w:sz w:val="32"/>
          <w:szCs w:val="32"/>
        </w:rPr>
      </w:pPr>
      <w:r>
        <w:rPr>
          <w:rFonts w:ascii="Times New Roman" w:hAnsi="Times New Roman"/>
          <w:b/>
          <w:bCs/>
          <w:color w:val="000000"/>
          <w:sz w:val="32"/>
          <w:szCs w:val="32"/>
          <w:u w:val="single"/>
        </w:rPr>
        <w:t>Introduction</w:t>
      </w:r>
    </w:p>
    <w:p w14:paraId="580E52C5" w14:textId="77777777" w:rsidR="00CB4D98" w:rsidRDefault="00CB4D98">
      <w:pPr>
        <w:spacing w:line="276" w:lineRule="auto"/>
        <w:rPr>
          <w:rFonts w:ascii="Times New Roman" w:hAnsi="Times New Roman"/>
          <w:color w:val="000000"/>
          <w:sz w:val="22"/>
          <w:szCs w:val="22"/>
        </w:rPr>
      </w:pPr>
    </w:p>
    <w:p w14:paraId="388A22BD" w14:textId="77777777" w:rsidR="0020765A" w:rsidRDefault="00AE4F5D" w:rsidP="0032405B">
      <w:pPr>
        <w:pStyle w:val="w-body-text-1"/>
        <w:shd w:val="clear" w:color="auto" w:fill="FFFFFF"/>
        <w:spacing w:before="0" w:beforeAutospacing="0" w:after="0" w:afterAutospacing="0"/>
      </w:pPr>
      <w:r>
        <w:rPr>
          <w:color w:val="000000"/>
        </w:rPr>
        <w:t xml:space="preserve">In this assignment, </w:t>
      </w:r>
      <w:r w:rsidR="003E5DCF">
        <w:rPr>
          <w:color w:val="000000"/>
        </w:rPr>
        <w:t>we have discussed</w:t>
      </w:r>
      <w:r w:rsidR="00E400F2">
        <w:rPr>
          <w:color w:val="000000"/>
        </w:rPr>
        <w:t xml:space="preserve"> current political challenges faced by Muslims</w:t>
      </w:r>
      <w:r w:rsidR="00FF77D1">
        <w:rPr>
          <w:color w:val="000000"/>
        </w:rPr>
        <w:t>.</w:t>
      </w:r>
      <w:r w:rsidR="00890296">
        <w:rPr>
          <w:color w:val="000000"/>
        </w:rPr>
        <w:t xml:space="preserve"> </w:t>
      </w:r>
      <w:r w:rsidR="00CA784C">
        <w:rPr>
          <w:color w:val="000000"/>
        </w:rPr>
        <w:t xml:space="preserve">We have discussed that </w:t>
      </w:r>
      <w:r w:rsidR="00510108">
        <w:t>Muslim countries are themselves divided and there is no unity among them. This is due to the fact that small Muslim independent states work for their interests and not for Muslims/Islam in general.</w:t>
      </w:r>
    </w:p>
    <w:p w14:paraId="266377F7" w14:textId="77777777" w:rsidR="00D765A7" w:rsidRDefault="00D765A7" w:rsidP="0032405B">
      <w:pPr>
        <w:pStyle w:val="w-body-text-1"/>
        <w:shd w:val="clear" w:color="auto" w:fill="FFFFFF"/>
        <w:spacing w:before="0" w:beforeAutospacing="0" w:after="0" w:afterAutospacing="0"/>
      </w:pPr>
    </w:p>
    <w:p w14:paraId="50FE0743" w14:textId="77777777" w:rsidR="00D765A7" w:rsidRDefault="0020765A" w:rsidP="00D765A7">
      <w:pPr>
        <w:pStyle w:val="w-body-text-1"/>
        <w:shd w:val="clear" w:color="auto" w:fill="FFFFFF"/>
        <w:spacing w:before="0" w:beforeAutospacing="0" w:after="0" w:afterAutospacing="0"/>
      </w:pPr>
      <w:r>
        <w:t>Relations of Muslim countries with others are similarly based on mutual interest, so conflicting situations arise, such as that of China-Pakistan friendly relations and India</w:t>
      </w:r>
      <w:r w:rsidR="00185FCB">
        <w:t>-</w:t>
      </w:r>
      <w:r>
        <w:t>Pakistan enmity. This results in biased political statements from leaders, favoring Chinese in same situations where they would otherwise condemn India</w:t>
      </w:r>
      <w:r w:rsidR="00C5752B">
        <w:t>.</w:t>
      </w:r>
      <w:r w:rsidR="0064777D">
        <w:t xml:space="preserve"> This stance weakens Islamic identity of Muslims.</w:t>
      </w:r>
    </w:p>
    <w:p w14:paraId="3C696896" w14:textId="77777777" w:rsidR="00D765A7" w:rsidRDefault="00D765A7" w:rsidP="00D765A7">
      <w:pPr>
        <w:pStyle w:val="w-body-text-1"/>
        <w:shd w:val="clear" w:color="auto" w:fill="FFFFFF"/>
        <w:spacing w:before="0" w:beforeAutospacing="0" w:after="0" w:afterAutospacing="0"/>
      </w:pPr>
    </w:p>
    <w:p w14:paraId="32DE14C4" w14:textId="77777777" w:rsidR="00D765A7" w:rsidRDefault="00584437" w:rsidP="00D765A7">
      <w:pPr>
        <w:pStyle w:val="w-body-text-1"/>
        <w:shd w:val="clear" w:color="auto" w:fill="FFFFFF"/>
        <w:spacing w:before="0" w:beforeAutospacing="0" w:after="0" w:afterAutospacing="0"/>
      </w:pPr>
      <w:r>
        <w:t>We have</w:t>
      </w:r>
      <w:r w:rsidR="009B0D91">
        <w:t xml:space="preserve"> also</w:t>
      </w:r>
      <w:r>
        <w:t xml:space="preserve"> discussed solutions to these problems</w:t>
      </w:r>
      <w:r w:rsidR="009B0D91">
        <w:t xml:space="preserve"> in the light of Islamic teachings.</w:t>
      </w:r>
    </w:p>
    <w:p w14:paraId="0CCF679E" w14:textId="77777777" w:rsidR="00AA1504" w:rsidRDefault="00AA1504" w:rsidP="00D765A7">
      <w:pPr>
        <w:pStyle w:val="w-body-text-1"/>
        <w:shd w:val="clear" w:color="auto" w:fill="FFFFFF"/>
        <w:spacing w:before="0" w:beforeAutospacing="0" w:after="0" w:afterAutospacing="0"/>
      </w:pPr>
    </w:p>
    <w:p w14:paraId="0BC6C5A9" w14:textId="77777777" w:rsidR="00AA1504" w:rsidRDefault="00002D91" w:rsidP="00D765A7">
      <w:pPr>
        <w:pStyle w:val="w-body-text-1"/>
        <w:shd w:val="clear" w:color="auto" w:fill="FFFFFF"/>
        <w:spacing w:before="0" w:beforeAutospacing="0" w:after="0" w:afterAutospacing="0"/>
        <w:rPr>
          <w:b/>
          <w:bCs/>
          <w:color w:val="000000"/>
          <w:sz w:val="32"/>
          <w:szCs w:val="32"/>
          <w:u w:val="single"/>
        </w:rPr>
      </w:pPr>
      <w:r>
        <w:rPr>
          <w:b/>
          <w:bCs/>
          <w:color w:val="000000"/>
          <w:sz w:val="32"/>
          <w:szCs w:val="32"/>
          <w:u w:val="single"/>
        </w:rPr>
        <w:t>Political Struggles among Islamic Countries</w:t>
      </w:r>
    </w:p>
    <w:p w14:paraId="63998CC7" w14:textId="77777777" w:rsidR="00A37036" w:rsidRDefault="00A37036" w:rsidP="00A37036">
      <w:pPr>
        <w:pStyle w:val="w-body-text-1"/>
        <w:shd w:val="clear" w:color="auto" w:fill="FFFFFF"/>
        <w:spacing w:before="0" w:beforeAutospacing="0" w:after="0" w:afterAutospacing="0"/>
        <w:rPr>
          <w:b/>
          <w:bCs/>
          <w:color w:val="000000"/>
          <w:sz w:val="32"/>
          <w:szCs w:val="32"/>
          <w:u w:val="single"/>
        </w:rPr>
      </w:pPr>
    </w:p>
    <w:p w14:paraId="14BAAAD4" w14:textId="77777777" w:rsidR="00A37036" w:rsidRPr="00A37036" w:rsidRDefault="00A37036" w:rsidP="00A37036">
      <w:pPr>
        <w:pStyle w:val="w-body-text-1"/>
        <w:numPr>
          <w:ilvl w:val="0"/>
          <w:numId w:val="12"/>
        </w:numPr>
        <w:shd w:val="clear" w:color="auto" w:fill="FFFFFF"/>
        <w:spacing w:before="0" w:beforeAutospacing="0" w:after="0" w:afterAutospacing="0"/>
        <w:rPr>
          <w:u w:val="single"/>
        </w:rPr>
      </w:pPr>
      <w:r>
        <w:rPr>
          <w:color w:val="000000"/>
          <w:sz w:val="32"/>
          <w:szCs w:val="32"/>
          <w:u w:val="single"/>
        </w:rPr>
        <w:t>Brief History</w:t>
      </w:r>
    </w:p>
    <w:p w14:paraId="58383625" w14:textId="77777777" w:rsidR="00A37036" w:rsidRDefault="00A37036" w:rsidP="00A37036">
      <w:pPr>
        <w:pStyle w:val="w-body-text-1"/>
        <w:shd w:val="clear" w:color="auto" w:fill="FFFFFF"/>
        <w:spacing w:before="0" w:beforeAutospacing="0" w:after="0" w:afterAutospacing="0"/>
        <w:ind w:left="720"/>
        <w:rPr>
          <w:color w:val="000000"/>
        </w:rPr>
      </w:pPr>
    </w:p>
    <w:p w14:paraId="7F820CF1" w14:textId="45127467" w:rsidR="00D40394" w:rsidRDefault="003348CC" w:rsidP="000447D7">
      <w:pPr>
        <w:pStyle w:val="w-body-text-1"/>
        <w:shd w:val="clear" w:color="auto" w:fill="FFFFFF"/>
        <w:spacing w:before="0" w:beforeAutospacing="0" w:after="0" w:afterAutospacing="0"/>
        <w:ind w:left="720"/>
      </w:pPr>
      <w:r>
        <w:t>Political struggles among Muslims started shortly after the death of prophet Muhammad (PBUH).</w:t>
      </w:r>
    </w:p>
    <w:p w14:paraId="7008780B" w14:textId="0FF23C07" w:rsidR="001252C9" w:rsidRDefault="001252C9" w:rsidP="000447D7">
      <w:pPr>
        <w:pStyle w:val="w-body-text-1"/>
        <w:shd w:val="clear" w:color="auto" w:fill="FFFFFF"/>
        <w:spacing w:before="0" w:beforeAutospacing="0" w:after="0" w:afterAutospacing="0"/>
        <w:ind w:left="720"/>
      </w:pPr>
    </w:p>
    <w:p w14:paraId="5AF5A019" w14:textId="3A023780" w:rsidR="001252C9" w:rsidRPr="001252C9" w:rsidRDefault="001252C9" w:rsidP="001252C9">
      <w:pPr>
        <w:pStyle w:val="w-body-text-1"/>
        <w:numPr>
          <w:ilvl w:val="0"/>
          <w:numId w:val="28"/>
        </w:numPr>
        <w:shd w:val="clear" w:color="auto" w:fill="FFFFFF"/>
        <w:spacing w:before="0" w:beforeAutospacing="0" w:after="0" w:afterAutospacing="0"/>
        <w:rPr>
          <w:sz w:val="28"/>
          <w:szCs w:val="28"/>
          <w:u w:val="single"/>
        </w:rPr>
      </w:pPr>
      <w:r w:rsidRPr="001252C9">
        <w:rPr>
          <w:sz w:val="28"/>
          <w:szCs w:val="28"/>
          <w:u w:val="single"/>
        </w:rPr>
        <w:t>The First Fitna</w:t>
      </w:r>
    </w:p>
    <w:p w14:paraId="3B378225" w14:textId="77777777" w:rsidR="000447D7" w:rsidRDefault="000447D7" w:rsidP="00847DC8">
      <w:pPr>
        <w:pStyle w:val="NormalWeb"/>
        <w:shd w:val="clear" w:color="auto" w:fill="FFFFFF"/>
        <w:spacing w:before="120" w:beforeAutospacing="0" w:after="120" w:afterAutospacing="0"/>
        <w:ind w:left="709"/>
        <w:rPr>
          <w:rFonts w:ascii="Arial" w:hAnsi="Arial"/>
          <w:color w:val="202122"/>
          <w:sz w:val="21"/>
          <w:szCs w:val="21"/>
        </w:rPr>
      </w:pPr>
      <w:r w:rsidRPr="000447D7">
        <w:rPr>
          <w:color w:val="000000"/>
          <w:shd w:val="clear" w:color="auto" w:fill="FFFFFF"/>
        </w:rPr>
        <w:t>The </w:t>
      </w:r>
      <w:r w:rsidRPr="000447D7">
        <w:rPr>
          <w:b/>
          <w:bCs/>
          <w:color w:val="000000"/>
          <w:shd w:val="clear" w:color="auto" w:fill="FFFFFF"/>
        </w:rPr>
        <w:t>First Fitna</w:t>
      </w:r>
      <w:r w:rsidRPr="000447D7">
        <w:rPr>
          <w:color w:val="000000"/>
          <w:shd w:val="clear" w:color="auto" w:fill="FFFFFF"/>
        </w:rPr>
        <w:t> (656-661 CE) was the first civil war of the Islamic Empire fought between the fourth Rashidun Caliph, </w:t>
      </w:r>
      <w:r w:rsidRPr="000447D7">
        <w:rPr>
          <w:b/>
          <w:bCs/>
          <w:color w:val="000000"/>
          <w:shd w:val="clear" w:color="auto" w:fill="FFFFFF"/>
        </w:rPr>
        <w:t>Ali ibn Abi Talib</w:t>
      </w:r>
      <w:r w:rsidRPr="000447D7">
        <w:rPr>
          <w:color w:val="000000"/>
          <w:shd w:val="clear" w:color="auto" w:fill="FFFFFF"/>
        </w:rPr>
        <w:t xml:space="preserve"> (656-661 CE), and the governor of Syria, </w:t>
      </w:r>
      <w:r w:rsidRPr="000447D7">
        <w:rPr>
          <w:b/>
          <w:bCs/>
          <w:color w:val="000000"/>
          <w:shd w:val="clear" w:color="auto" w:fill="FFFFFF"/>
        </w:rPr>
        <w:t>Muawiya</w:t>
      </w:r>
      <w:r w:rsidRPr="000447D7">
        <w:rPr>
          <w:color w:val="000000"/>
          <w:shd w:val="clear" w:color="auto" w:fill="FFFFFF"/>
        </w:rPr>
        <w:t xml:space="preserve"> (later Muawiya I; r. 661-680 CE). Deep fissures divided the empire after the murder of the third caliph Uthman (r. 644-656 CE) in 656 CE. Uthman's cousin Muawiya, and several other prominent Muslims, demanded vengeance, and when Ali failed to comply owing to internal political ordeals, fighting broke out and hostilities lasted until Ali was martyred by a renegade group called the Kharijites.</w:t>
      </w:r>
      <w:r w:rsidR="00AA1353" w:rsidRPr="00AA1353">
        <w:rPr>
          <w:b/>
          <w:bCs/>
          <w:color w:val="FF0000"/>
          <w:shd w:val="clear" w:color="auto" w:fill="FFFFFF"/>
          <w:vertAlign w:val="superscript"/>
        </w:rPr>
        <w:t xml:space="preserve"> </w:t>
      </w:r>
      <w:r w:rsidR="00AA1353" w:rsidRPr="00DE1445">
        <w:rPr>
          <w:b/>
          <w:bCs/>
          <w:color w:val="FF0000"/>
          <w:shd w:val="clear" w:color="auto" w:fill="FFFFFF"/>
          <w:vertAlign w:val="superscript"/>
        </w:rPr>
        <w:t>[</w:t>
      </w:r>
      <w:r w:rsidR="00AA1353">
        <w:rPr>
          <w:b/>
          <w:bCs/>
          <w:color w:val="FF0000"/>
          <w:shd w:val="clear" w:color="auto" w:fill="FFFFFF"/>
          <w:vertAlign w:val="superscript"/>
        </w:rPr>
        <w:t>8</w:t>
      </w:r>
      <w:r w:rsidR="00AA1353" w:rsidRPr="00DE1445">
        <w:rPr>
          <w:b/>
          <w:bCs/>
          <w:color w:val="FF0000"/>
          <w:shd w:val="clear" w:color="auto" w:fill="FFFFFF"/>
          <w:vertAlign w:val="superscript"/>
        </w:rPr>
        <w:t>]</w:t>
      </w:r>
    </w:p>
    <w:p w14:paraId="4E7551CA" w14:textId="4F368CC8" w:rsidR="001252C9" w:rsidRPr="001252C9" w:rsidRDefault="001252C9" w:rsidP="001252C9">
      <w:pPr>
        <w:pStyle w:val="w-body-text-1"/>
        <w:numPr>
          <w:ilvl w:val="0"/>
          <w:numId w:val="28"/>
        </w:numPr>
        <w:shd w:val="clear" w:color="auto" w:fill="FFFFFF"/>
        <w:spacing w:before="0" w:beforeAutospacing="0" w:after="0" w:afterAutospacing="0"/>
        <w:rPr>
          <w:sz w:val="28"/>
          <w:szCs w:val="28"/>
          <w:u w:val="single"/>
        </w:rPr>
      </w:pPr>
      <w:r w:rsidRPr="001252C9">
        <w:rPr>
          <w:sz w:val="28"/>
          <w:szCs w:val="28"/>
          <w:u w:val="single"/>
        </w:rPr>
        <w:t xml:space="preserve">The </w:t>
      </w:r>
      <w:r>
        <w:rPr>
          <w:sz w:val="28"/>
          <w:szCs w:val="28"/>
          <w:u w:val="single"/>
        </w:rPr>
        <w:t>Second</w:t>
      </w:r>
      <w:r w:rsidRPr="001252C9">
        <w:rPr>
          <w:sz w:val="28"/>
          <w:szCs w:val="28"/>
          <w:u w:val="single"/>
        </w:rPr>
        <w:t xml:space="preserve"> Fitna</w:t>
      </w:r>
    </w:p>
    <w:p w14:paraId="5B88A460" w14:textId="000EAFA7" w:rsidR="000447D7" w:rsidRDefault="000447D7" w:rsidP="00847DC8">
      <w:pPr>
        <w:pStyle w:val="NormalWeb"/>
        <w:shd w:val="clear" w:color="auto" w:fill="FFFFFF"/>
        <w:spacing w:before="120" w:beforeAutospacing="0" w:after="120" w:afterAutospacing="0"/>
        <w:ind w:left="709"/>
        <w:rPr>
          <w:color w:val="202122"/>
        </w:rPr>
      </w:pPr>
      <w:r w:rsidRPr="000447D7">
        <w:rPr>
          <w:color w:val="202122"/>
        </w:rPr>
        <w:t>The </w:t>
      </w:r>
      <w:r w:rsidRPr="000447D7">
        <w:rPr>
          <w:b/>
          <w:bCs/>
          <w:color w:val="202122"/>
        </w:rPr>
        <w:t>Second Fitna</w:t>
      </w:r>
      <w:r w:rsidRPr="000447D7">
        <w:rPr>
          <w:color w:val="202122"/>
        </w:rPr>
        <w:t> was a period of general political and military disorder and civil war in the Islamic community during the early Umayyad Caliphate. It followed the death of the first Umayyad caliph </w:t>
      </w:r>
      <w:r w:rsidRPr="000447D7">
        <w:rPr>
          <w:b/>
          <w:bCs/>
          <w:color w:val="202122"/>
        </w:rPr>
        <w:t>Mu'awiya I</w:t>
      </w:r>
      <w:r w:rsidRPr="000447D7">
        <w:rPr>
          <w:color w:val="202122"/>
        </w:rPr>
        <w:t> in 680 and lasted for about twelve years. The war involved the suppression of two challenges to the Umayyad dynasty, the first by </w:t>
      </w:r>
      <w:r w:rsidRPr="000447D7">
        <w:rPr>
          <w:b/>
          <w:bCs/>
          <w:color w:val="202122"/>
        </w:rPr>
        <w:t>Husayn ibn Ali</w:t>
      </w:r>
      <w:r w:rsidRPr="000447D7">
        <w:rPr>
          <w:color w:val="202122"/>
        </w:rPr>
        <w:t>, as well as his supporters including Sulayman ibn Surad and Mukhtar al-Thaqafi who rallied for his revenge in Iraq, and the second by </w:t>
      </w:r>
      <w:r w:rsidRPr="000447D7">
        <w:rPr>
          <w:b/>
          <w:bCs/>
          <w:color w:val="202122"/>
        </w:rPr>
        <w:t>Abd Allah ibn al-Zubayr</w:t>
      </w:r>
      <w:r w:rsidRPr="000447D7">
        <w:rPr>
          <w:color w:val="202122"/>
        </w:rPr>
        <w:t>.</w:t>
      </w:r>
      <w:r w:rsidR="00AA1353" w:rsidRPr="00AA1353">
        <w:rPr>
          <w:b/>
          <w:bCs/>
          <w:color w:val="FF0000"/>
          <w:shd w:val="clear" w:color="auto" w:fill="FFFFFF"/>
          <w:vertAlign w:val="superscript"/>
        </w:rPr>
        <w:t xml:space="preserve"> </w:t>
      </w:r>
      <w:r w:rsidR="00AA1353" w:rsidRPr="00DE1445">
        <w:rPr>
          <w:b/>
          <w:bCs/>
          <w:color w:val="FF0000"/>
          <w:shd w:val="clear" w:color="auto" w:fill="FFFFFF"/>
          <w:vertAlign w:val="superscript"/>
        </w:rPr>
        <w:t>[</w:t>
      </w:r>
      <w:r w:rsidR="00AA1353">
        <w:rPr>
          <w:b/>
          <w:bCs/>
          <w:color w:val="FF0000"/>
          <w:shd w:val="clear" w:color="auto" w:fill="FFFFFF"/>
          <w:vertAlign w:val="superscript"/>
        </w:rPr>
        <w:t>8</w:t>
      </w:r>
      <w:r w:rsidR="00AA1353" w:rsidRPr="00DE1445">
        <w:rPr>
          <w:b/>
          <w:bCs/>
          <w:color w:val="FF0000"/>
          <w:shd w:val="clear" w:color="auto" w:fill="FFFFFF"/>
          <w:vertAlign w:val="superscript"/>
        </w:rPr>
        <w:t>]</w:t>
      </w:r>
    </w:p>
    <w:p w14:paraId="0401CD30" w14:textId="05D66276" w:rsidR="009A1FDC" w:rsidRPr="009A1FDC" w:rsidRDefault="009A1FDC" w:rsidP="009A1FDC">
      <w:pPr>
        <w:pStyle w:val="w-body-text-1"/>
        <w:numPr>
          <w:ilvl w:val="0"/>
          <w:numId w:val="28"/>
        </w:numPr>
        <w:shd w:val="clear" w:color="auto" w:fill="FFFFFF"/>
        <w:spacing w:before="0" w:beforeAutospacing="0" w:after="0" w:afterAutospacing="0"/>
        <w:rPr>
          <w:sz w:val="28"/>
          <w:szCs w:val="28"/>
          <w:u w:val="single"/>
        </w:rPr>
      </w:pPr>
      <w:r w:rsidRPr="001252C9">
        <w:rPr>
          <w:sz w:val="28"/>
          <w:szCs w:val="28"/>
          <w:u w:val="single"/>
        </w:rPr>
        <w:t xml:space="preserve">The </w:t>
      </w:r>
      <w:r>
        <w:rPr>
          <w:sz w:val="28"/>
          <w:szCs w:val="28"/>
          <w:u w:val="single"/>
        </w:rPr>
        <w:t>Third</w:t>
      </w:r>
      <w:r w:rsidRPr="001252C9">
        <w:rPr>
          <w:sz w:val="28"/>
          <w:szCs w:val="28"/>
          <w:u w:val="single"/>
        </w:rPr>
        <w:t xml:space="preserve"> Fitna</w:t>
      </w:r>
    </w:p>
    <w:p w14:paraId="2416D609" w14:textId="7DF390AA" w:rsidR="00F04BD9" w:rsidRPr="001B1AE0" w:rsidRDefault="00804C03" w:rsidP="00F04BD9">
      <w:pPr>
        <w:pStyle w:val="NormalWeb"/>
        <w:shd w:val="clear" w:color="auto" w:fill="FFFFFF"/>
        <w:spacing w:before="120" w:beforeAutospacing="0" w:after="120" w:afterAutospacing="0"/>
        <w:ind w:left="709"/>
        <w:rPr>
          <w:color w:val="202122"/>
          <w:shd w:val="clear" w:color="auto" w:fill="FFFFFF"/>
        </w:rPr>
      </w:pPr>
      <w:r w:rsidRPr="001B1AE0">
        <w:rPr>
          <w:color w:val="202122"/>
          <w:shd w:val="clear" w:color="auto" w:fill="FFFFFF"/>
        </w:rPr>
        <w:t>The </w:t>
      </w:r>
      <w:r w:rsidRPr="001B1AE0">
        <w:rPr>
          <w:b/>
          <w:bCs/>
          <w:color w:val="202122"/>
          <w:shd w:val="clear" w:color="auto" w:fill="FFFFFF"/>
        </w:rPr>
        <w:t>Third Fitna</w:t>
      </w:r>
      <w:r w:rsidRPr="001B1AE0">
        <w:rPr>
          <w:color w:val="202122"/>
          <w:shd w:val="clear" w:color="auto" w:fill="FFFFFF"/>
        </w:rPr>
        <w:t> was a series of civil wars and uprisings in the </w:t>
      </w:r>
      <w:r w:rsidRPr="001B1AE0">
        <w:rPr>
          <w:shd w:val="clear" w:color="auto" w:fill="FFFFFF"/>
        </w:rPr>
        <w:t>Islamic</w:t>
      </w:r>
      <w:r w:rsidRPr="001B1AE0">
        <w:rPr>
          <w:color w:val="202122"/>
          <w:shd w:val="clear" w:color="auto" w:fill="FFFFFF"/>
        </w:rPr>
        <w:t> community. It followed the death of the twelfth Umayyad caliph </w:t>
      </w:r>
      <w:r w:rsidRPr="001B1AE0">
        <w:rPr>
          <w:shd w:val="clear" w:color="auto" w:fill="FFFFFF"/>
        </w:rPr>
        <w:t>Yazid III</w:t>
      </w:r>
      <w:r w:rsidRPr="001B1AE0">
        <w:rPr>
          <w:color w:val="202122"/>
          <w:shd w:val="clear" w:color="auto" w:fill="FFFFFF"/>
        </w:rPr>
        <w:t> in 744 and lasted for about six years. The war culminated with the overthrow of the </w:t>
      </w:r>
      <w:r w:rsidRPr="001B1AE0">
        <w:rPr>
          <w:shd w:val="clear" w:color="auto" w:fill="FFFFFF"/>
        </w:rPr>
        <w:t>Umayyad Caliphate</w:t>
      </w:r>
      <w:r w:rsidRPr="001B1AE0">
        <w:rPr>
          <w:color w:val="202122"/>
          <w:shd w:val="clear" w:color="auto" w:fill="FFFFFF"/>
        </w:rPr>
        <w:t> and the establishment of the </w:t>
      </w:r>
      <w:r w:rsidRPr="001B1AE0">
        <w:rPr>
          <w:shd w:val="clear" w:color="auto" w:fill="FFFFFF"/>
        </w:rPr>
        <w:t>Abbasid Caliphate</w:t>
      </w:r>
      <w:r w:rsidRPr="001B1AE0">
        <w:rPr>
          <w:color w:val="202122"/>
          <w:shd w:val="clear" w:color="auto" w:fill="FFFFFF"/>
        </w:rPr>
        <w:t> in 750</w:t>
      </w:r>
      <w:r w:rsidR="00C63345" w:rsidRPr="001B1AE0">
        <w:rPr>
          <w:color w:val="202122"/>
          <w:shd w:val="clear" w:color="auto" w:fill="FFFFFF"/>
        </w:rPr>
        <w:t>.</w:t>
      </w:r>
      <w:r w:rsidR="00C63345" w:rsidRPr="001B1AE0">
        <w:rPr>
          <w:b/>
          <w:bCs/>
          <w:color w:val="FF0000"/>
          <w:shd w:val="clear" w:color="auto" w:fill="FFFFFF"/>
          <w:vertAlign w:val="superscript"/>
        </w:rPr>
        <w:t>[1]</w:t>
      </w:r>
      <w:r w:rsidRPr="001B1AE0">
        <w:rPr>
          <w:b/>
          <w:bCs/>
          <w:color w:val="FF0000"/>
          <w:shd w:val="clear" w:color="auto" w:fill="FFFFFF"/>
        </w:rPr>
        <w:t> </w:t>
      </w:r>
      <w:r w:rsidRPr="001B1AE0">
        <w:rPr>
          <w:color w:val="202122"/>
          <w:shd w:val="clear" w:color="auto" w:fill="FFFFFF"/>
        </w:rPr>
        <w:t>Following the death of </w:t>
      </w:r>
      <w:r w:rsidRPr="001B1AE0">
        <w:rPr>
          <w:shd w:val="clear" w:color="auto" w:fill="FFFFFF"/>
        </w:rPr>
        <w:t>Yazid III</w:t>
      </w:r>
      <w:r w:rsidRPr="001B1AE0">
        <w:rPr>
          <w:color w:val="202122"/>
          <w:shd w:val="clear" w:color="auto" w:fill="FFFFFF"/>
        </w:rPr>
        <w:t> in 744 and the abdication of his successor </w:t>
      </w:r>
      <w:r w:rsidRPr="001B1AE0">
        <w:rPr>
          <w:shd w:val="clear" w:color="auto" w:fill="FFFFFF"/>
        </w:rPr>
        <w:t>Ibrahim</w:t>
      </w:r>
      <w:r w:rsidRPr="001B1AE0">
        <w:rPr>
          <w:color w:val="202122"/>
          <w:shd w:val="clear" w:color="auto" w:fill="FFFFFF"/>
        </w:rPr>
        <w:t> the same year, </w:t>
      </w:r>
      <w:r w:rsidRPr="001B1AE0">
        <w:rPr>
          <w:shd w:val="clear" w:color="auto" w:fill="FFFFFF"/>
        </w:rPr>
        <w:t>Marwan II</w:t>
      </w:r>
      <w:r w:rsidRPr="001B1AE0">
        <w:rPr>
          <w:color w:val="202122"/>
          <w:shd w:val="clear" w:color="auto" w:fill="FFFFFF"/>
        </w:rPr>
        <w:t> became the sole ruler of the caliphate.</w:t>
      </w:r>
      <w:r w:rsidR="00AA1353" w:rsidRPr="00AA1353">
        <w:rPr>
          <w:b/>
          <w:bCs/>
          <w:color w:val="FF0000"/>
          <w:shd w:val="clear" w:color="auto" w:fill="FFFFFF"/>
          <w:vertAlign w:val="superscript"/>
        </w:rPr>
        <w:t xml:space="preserve"> </w:t>
      </w:r>
      <w:r w:rsidR="00AA1353" w:rsidRPr="00DE1445">
        <w:rPr>
          <w:b/>
          <w:bCs/>
          <w:color w:val="FF0000"/>
          <w:shd w:val="clear" w:color="auto" w:fill="FFFFFF"/>
          <w:vertAlign w:val="superscript"/>
        </w:rPr>
        <w:t>[</w:t>
      </w:r>
      <w:r w:rsidR="00AA1353">
        <w:rPr>
          <w:b/>
          <w:bCs/>
          <w:color w:val="FF0000"/>
          <w:shd w:val="clear" w:color="auto" w:fill="FFFFFF"/>
          <w:vertAlign w:val="superscript"/>
        </w:rPr>
        <w:t>8</w:t>
      </w:r>
      <w:r w:rsidR="00AA1353" w:rsidRPr="00DE1445">
        <w:rPr>
          <w:b/>
          <w:bCs/>
          <w:color w:val="FF0000"/>
          <w:shd w:val="clear" w:color="auto" w:fill="FFFFFF"/>
          <w:vertAlign w:val="superscript"/>
        </w:rPr>
        <w:t>]</w:t>
      </w:r>
    </w:p>
    <w:p w14:paraId="739893E7" w14:textId="77777777" w:rsidR="009A1FDC" w:rsidRPr="00A4033A" w:rsidRDefault="009A1FDC" w:rsidP="00847DC8">
      <w:pPr>
        <w:pStyle w:val="NormalWeb"/>
        <w:shd w:val="clear" w:color="auto" w:fill="FFFFFF"/>
        <w:spacing w:before="120" w:beforeAutospacing="0" w:after="120" w:afterAutospacing="0"/>
        <w:ind w:left="709"/>
        <w:rPr>
          <w:color w:val="202122"/>
          <w:shd w:val="clear" w:color="auto" w:fill="FFFFFF"/>
        </w:rPr>
      </w:pPr>
    </w:p>
    <w:p w14:paraId="47EEF255" w14:textId="7F521CFA" w:rsidR="009A1FDC" w:rsidRPr="009A1FDC" w:rsidRDefault="009A1FDC" w:rsidP="009A1FDC">
      <w:pPr>
        <w:pStyle w:val="w-body-text-1"/>
        <w:numPr>
          <w:ilvl w:val="0"/>
          <w:numId w:val="28"/>
        </w:numPr>
        <w:shd w:val="clear" w:color="auto" w:fill="FFFFFF"/>
        <w:spacing w:before="0" w:beforeAutospacing="0" w:after="0" w:afterAutospacing="0"/>
        <w:rPr>
          <w:sz w:val="28"/>
          <w:szCs w:val="28"/>
          <w:u w:val="single"/>
        </w:rPr>
      </w:pPr>
      <w:r w:rsidRPr="001252C9">
        <w:rPr>
          <w:sz w:val="28"/>
          <w:szCs w:val="28"/>
          <w:u w:val="single"/>
        </w:rPr>
        <w:t xml:space="preserve">The </w:t>
      </w:r>
      <w:r>
        <w:rPr>
          <w:sz w:val="28"/>
          <w:szCs w:val="28"/>
          <w:u w:val="single"/>
        </w:rPr>
        <w:t>Fourth</w:t>
      </w:r>
      <w:r w:rsidRPr="001252C9">
        <w:rPr>
          <w:sz w:val="28"/>
          <w:szCs w:val="28"/>
          <w:u w:val="single"/>
        </w:rPr>
        <w:t xml:space="preserve"> Fitna</w:t>
      </w:r>
    </w:p>
    <w:p w14:paraId="76CC8BC4" w14:textId="77777777" w:rsidR="00D72F54" w:rsidRPr="00A4033A" w:rsidRDefault="001252C9" w:rsidP="00847DC8">
      <w:pPr>
        <w:pStyle w:val="NormalWeb"/>
        <w:shd w:val="clear" w:color="auto" w:fill="FFFFFF"/>
        <w:spacing w:before="120" w:beforeAutospacing="0" w:after="120" w:afterAutospacing="0"/>
        <w:ind w:left="709"/>
        <w:rPr>
          <w:color w:val="202122"/>
          <w:shd w:val="clear" w:color="auto" w:fill="FFFFFF"/>
        </w:rPr>
      </w:pPr>
      <w:r w:rsidRPr="00A4033A">
        <w:rPr>
          <w:color w:val="202122"/>
          <w:shd w:val="clear" w:color="auto" w:fill="FFFFFF"/>
        </w:rPr>
        <w:t>The </w:t>
      </w:r>
      <w:r w:rsidRPr="00A4033A">
        <w:rPr>
          <w:b/>
          <w:bCs/>
          <w:color w:val="202122"/>
          <w:shd w:val="clear" w:color="auto" w:fill="FFFFFF"/>
        </w:rPr>
        <w:t>Fourth Fitna</w:t>
      </w:r>
      <w:r w:rsidRPr="00A4033A">
        <w:rPr>
          <w:color w:val="202122"/>
          <w:shd w:val="clear" w:color="auto" w:fill="FFFFFF"/>
        </w:rPr>
        <w:t> or </w:t>
      </w:r>
      <w:r w:rsidRPr="00A4033A">
        <w:rPr>
          <w:b/>
          <w:bCs/>
          <w:color w:val="202122"/>
          <w:shd w:val="clear" w:color="auto" w:fill="FFFFFF"/>
        </w:rPr>
        <w:t>Great Abbasid Civil War</w:t>
      </w:r>
      <w:r w:rsidRPr="00A4033A">
        <w:rPr>
          <w:color w:val="202122"/>
          <w:shd w:val="clear" w:color="auto" w:fill="FFFFFF"/>
        </w:rPr>
        <w:t xml:space="preserve"> </w:t>
      </w:r>
      <w:r w:rsidRPr="00A4033A">
        <w:rPr>
          <w:color w:val="202122"/>
          <w:shd w:val="clear" w:color="auto" w:fill="FFFFFF"/>
        </w:rPr>
        <w:t>resulted from the conflict between the brothers </w:t>
      </w:r>
      <w:r w:rsidRPr="00A4033A">
        <w:rPr>
          <w:shd w:val="clear" w:color="auto" w:fill="FFFFFF"/>
        </w:rPr>
        <w:t>al-Amin</w:t>
      </w:r>
      <w:r w:rsidRPr="00A4033A">
        <w:rPr>
          <w:color w:val="202122"/>
          <w:shd w:val="clear" w:color="auto" w:fill="FFFFFF"/>
        </w:rPr>
        <w:t> and </w:t>
      </w:r>
      <w:r w:rsidRPr="00A4033A">
        <w:rPr>
          <w:shd w:val="clear" w:color="auto" w:fill="FFFFFF"/>
        </w:rPr>
        <w:t>al-Ma'mun</w:t>
      </w:r>
      <w:r w:rsidRPr="00A4033A">
        <w:rPr>
          <w:color w:val="202122"/>
          <w:shd w:val="clear" w:color="auto" w:fill="FFFFFF"/>
        </w:rPr>
        <w:t> over the succession to the throne of the </w:t>
      </w:r>
      <w:r w:rsidRPr="00A4033A">
        <w:rPr>
          <w:shd w:val="clear" w:color="auto" w:fill="FFFFFF"/>
        </w:rPr>
        <w:t>Abbasid Caliphate</w:t>
      </w:r>
      <w:r w:rsidRPr="00A4033A">
        <w:rPr>
          <w:color w:val="202122"/>
          <w:shd w:val="clear" w:color="auto" w:fill="FFFFFF"/>
        </w:rPr>
        <w:t>. Their father, Caliph </w:t>
      </w:r>
      <w:r w:rsidRPr="00A4033A">
        <w:rPr>
          <w:shd w:val="clear" w:color="auto" w:fill="FFFFFF"/>
        </w:rPr>
        <w:t>Harun al-Rashid</w:t>
      </w:r>
      <w:r w:rsidRPr="00A4033A">
        <w:rPr>
          <w:color w:val="202122"/>
          <w:shd w:val="clear" w:color="auto" w:fill="FFFFFF"/>
        </w:rPr>
        <w:t>, had named al-Amin as the first successor, but had also named al-Ma'mun as the second, with </w:t>
      </w:r>
      <w:r w:rsidRPr="00A4033A">
        <w:rPr>
          <w:shd w:val="clear" w:color="auto" w:fill="FFFFFF"/>
        </w:rPr>
        <w:t>Khurasan</w:t>
      </w:r>
      <w:r w:rsidRPr="00A4033A">
        <w:rPr>
          <w:color w:val="202122"/>
          <w:shd w:val="clear" w:color="auto" w:fill="FFFFFF"/>
        </w:rPr>
        <w:t> granted to him as an </w:t>
      </w:r>
      <w:r w:rsidRPr="00A4033A">
        <w:rPr>
          <w:shd w:val="clear" w:color="auto" w:fill="FFFFFF"/>
        </w:rPr>
        <w:t>appanage</w:t>
      </w:r>
      <w:r w:rsidRPr="00A4033A">
        <w:rPr>
          <w:color w:val="202122"/>
          <w:shd w:val="clear" w:color="auto" w:fill="FFFFFF"/>
        </w:rPr>
        <w:t>. Later a third son, </w:t>
      </w:r>
      <w:r w:rsidRPr="00A4033A">
        <w:rPr>
          <w:shd w:val="clear" w:color="auto" w:fill="FFFFFF"/>
        </w:rPr>
        <w:t>al-Qasim</w:t>
      </w:r>
      <w:r w:rsidRPr="00A4033A">
        <w:rPr>
          <w:color w:val="202122"/>
          <w:shd w:val="clear" w:color="auto" w:fill="FFFFFF"/>
        </w:rPr>
        <w:t>, had been designated as third successor. After Harun died in 809, al-Amin succeeded him in </w:t>
      </w:r>
      <w:r w:rsidRPr="00A4033A">
        <w:rPr>
          <w:shd w:val="clear" w:color="auto" w:fill="FFFFFF"/>
        </w:rPr>
        <w:t>Baghdad</w:t>
      </w:r>
      <w:r w:rsidRPr="00A4033A">
        <w:rPr>
          <w:color w:val="202122"/>
          <w:shd w:val="clear" w:color="auto" w:fill="FFFFFF"/>
        </w:rPr>
        <w:t>. Encouraged by the Baghdad court, al-Amin began trying to subvert the autonomous status of Khurasan, and al-Qasim was quickly sidelined.</w:t>
      </w:r>
    </w:p>
    <w:p w14:paraId="42E5CB75" w14:textId="3B0981FD" w:rsidR="001252C9" w:rsidRPr="00A4033A" w:rsidRDefault="001252C9" w:rsidP="00847DC8">
      <w:pPr>
        <w:pStyle w:val="NormalWeb"/>
        <w:shd w:val="clear" w:color="auto" w:fill="FFFFFF"/>
        <w:spacing w:before="120" w:beforeAutospacing="0" w:after="120" w:afterAutospacing="0"/>
        <w:ind w:left="709"/>
        <w:rPr>
          <w:color w:val="202122"/>
          <w:shd w:val="clear" w:color="auto" w:fill="FFFFFF"/>
        </w:rPr>
      </w:pPr>
      <w:r w:rsidRPr="00A4033A">
        <w:rPr>
          <w:color w:val="202122"/>
          <w:shd w:val="clear" w:color="auto" w:fill="FFFFFF"/>
        </w:rPr>
        <w:t>In response, al-Ma'mun sought the support of the provincial élites of Khurasan and made moves to assert his own autonomy. As the rift between the two brothers and their respective camps widened, al-Amin declared his own son Musa as his heir and assembled a large army. In 811, al-Amin's troops marched against Khurasan, but al-Ma'mun's general </w:t>
      </w:r>
      <w:r w:rsidRPr="00A4033A">
        <w:rPr>
          <w:shd w:val="clear" w:color="auto" w:fill="FFFFFF"/>
        </w:rPr>
        <w:t>Tahir ibn Husayn</w:t>
      </w:r>
      <w:r w:rsidRPr="00A4033A">
        <w:rPr>
          <w:color w:val="202122"/>
          <w:shd w:val="clear" w:color="auto" w:fill="FFFFFF"/>
        </w:rPr>
        <w:t> defeated them in the </w:t>
      </w:r>
      <w:r w:rsidRPr="00A4033A">
        <w:rPr>
          <w:shd w:val="clear" w:color="auto" w:fill="FFFFFF"/>
        </w:rPr>
        <w:t>Battle of Rayy</w:t>
      </w:r>
      <w:r w:rsidRPr="00A4033A">
        <w:rPr>
          <w:color w:val="202122"/>
          <w:shd w:val="clear" w:color="auto" w:fill="FFFFFF"/>
        </w:rPr>
        <w:t>, and then invaded </w:t>
      </w:r>
      <w:r w:rsidRPr="00A4033A">
        <w:rPr>
          <w:shd w:val="clear" w:color="auto" w:fill="FFFFFF"/>
        </w:rPr>
        <w:t>Iraq</w:t>
      </w:r>
      <w:r w:rsidRPr="00A4033A">
        <w:rPr>
          <w:color w:val="202122"/>
          <w:shd w:val="clear" w:color="auto" w:fill="FFFFFF"/>
        </w:rPr>
        <w:t> and </w:t>
      </w:r>
      <w:r w:rsidRPr="00A4033A">
        <w:rPr>
          <w:shd w:val="clear" w:color="auto" w:fill="FFFFFF"/>
        </w:rPr>
        <w:t>besieged</w:t>
      </w:r>
      <w:r w:rsidRPr="00A4033A">
        <w:rPr>
          <w:color w:val="202122"/>
          <w:shd w:val="clear" w:color="auto" w:fill="FFFFFF"/>
        </w:rPr>
        <w:t> Baghdad itself. The city fell after a year, al-Amin was executed, and al-Ma'mun became Caliph.</w:t>
      </w:r>
    </w:p>
    <w:p w14:paraId="1B1DE4F9" w14:textId="72C9CDB7" w:rsidR="00F04BD9" w:rsidRPr="001B1AE0" w:rsidRDefault="00F04BD9" w:rsidP="00847DC8">
      <w:pPr>
        <w:pStyle w:val="NormalWeb"/>
        <w:shd w:val="clear" w:color="auto" w:fill="FFFFFF"/>
        <w:spacing w:before="120" w:beforeAutospacing="0" w:after="120" w:afterAutospacing="0"/>
        <w:ind w:left="709"/>
        <w:rPr>
          <w:color w:val="202122"/>
          <w:shd w:val="clear" w:color="auto" w:fill="FFFFFF"/>
        </w:rPr>
      </w:pPr>
      <w:r w:rsidRPr="001B1AE0">
        <w:rPr>
          <w:color w:val="202122"/>
          <w:shd w:val="clear" w:color="auto" w:fill="FFFFFF"/>
        </w:rPr>
        <w:t>This way, conflicts among Muslims continued</w:t>
      </w:r>
      <w:r w:rsidR="001944C4" w:rsidRPr="001B1AE0">
        <w:rPr>
          <w:color w:val="202122"/>
          <w:shd w:val="clear" w:color="auto" w:fill="FFFFFF"/>
        </w:rPr>
        <w:t xml:space="preserve"> till today</w:t>
      </w:r>
      <w:r w:rsidR="00947DE2" w:rsidRPr="001B1AE0">
        <w:rPr>
          <w:color w:val="202122"/>
          <w:shd w:val="clear" w:color="auto" w:fill="FFFFFF"/>
        </w:rPr>
        <w:t>. A</w:t>
      </w:r>
      <w:r w:rsidR="00C051BE" w:rsidRPr="001B1AE0">
        <w:rPr>
          <w:color w:val="202122"/>
          <w:shd w:val="clear" w:color="auto" w:fill="FFFFFF"/>
        </w:rPr>
        <w:t xml:space="preserve">s we will discuss </w:t>
      </w:r>
      <w:r w:rsidR="00C051BE" w:rsidRPr="001B1AE0">
        <w:rPr>
          <w:b/>
          <w:bCs/>
          <w:color w:val="202122"/>
          <w:shd w:val="clear" w:color="auto" w:fill="FFFFFF"/>
        </w:rPr>
        <w:t>The Arab Revolt</w:t>
      </w:r>
      <w:r w:rsidR="00C051BE" w:rsidRPr="001B1AE0">
        <w:rPr>
          <w:color w:val="202122"/>
          <w:shd w:val="clear" w:color="auto" w:fill="FFFFFF"/>
        </w:rPr>
        <w:t xml:space="preserve"> of </w:t>
      </w:r>
      <w:r w:rsidR="007D5499" w:rsidRPr="001B1AE0">
        <w:rPr>
          <w:color w:val="202122"/>
          <w:shd w:val="clear" w:color="auto" w:fill="FFFFFF"/>
        </w:rPr>
        <w:t>1916-18.</w:t>
      </w:r>
    </w:p>
    <w:p w14:paraId="64E5E5CB" w14:textId="77777777" w:rsidR="007A34C5" w:rsidRPr="001B1AE0" w:rsidRDefault="00197250" w:rsidP="00847DC8">
      <w:pPr>
        <w:pStyle w:val="NormalWeb"/>
        <w:shd w:val="clear" w:color="auto" w:fill="FFFFFF"/>
        <w:spacing w:before="120" w:beforeAutospacing="0" w:after="120" w:afterAutospacing="0"/>
        <w:ind w:left="709"/>
        <w:rPr>
          <w:color w:val="000000"/>
        </w:rPr>
      </w:pPr>
      <w:r w:rsidRPr="001B1AE0">
        <w:rPr>
          <w:color w:val="000000"/>
        </w:rPr>
        <w:t>The roots of the Arab Revolt is in Arab nationalism that emerged</w:t>
      </w:r>
      <w:r w:rsidR="00A90D2C" w:rsidRPr="001B1AE0">
        <w:rPr>
          <w:color w:val="000000"/>
        </w:rPr>
        <w:t xml:space="preserve"> during the </w:t>
      </w:r>
      <w:r w:rsidR="00E273B5" w:rsidRPr="001B1AE0">
        <w:rPr>
          <w:color w:val="000000"/>
        </w:rPr>
        <w:t>O</w:t>
      </w:r>
      <w:r w:rsidR="00A90D2C" w:rsidRPr="001B1AE0">
        <w:rPr>
          <w:color w:val="000000"/>
        </w:rPr>
        <w:t>ttoman era.</w:t>
      </w:r>
      <w:r w:rsidR="004D478C" w:rsidRPr="001B1AE0">
        <w:rPr>
          <w:color w:val="000000"/>
        </w:rPr>
        <w:t xml:space="preserve"> The Arab nationalism drew inspiration from 19th-century Western ideas.</w:t>
      </w:r>
      <w:r w:rsidR="00D90284" w:rsidRPr="001B1AE0">
        <w:rPr>
          <w:color w:val="000000"/>
        </w:rPr>
        <w:t xml:space="preserve"> This led to the rebellion</w:t>
      </w:r>
      <w:r w:rsidR="00E273B5" w:rsidRPr="001B1AE0">
        <w:rPr>
          <w:color w:val="000000"/>
        </w:rPr>
        <w:t xml:space="preserve"> against Ottomans, resulting in British support </w:t>
      </w:r>
      <w:r w:rsidR="00135916" w:rsidRPr="001B1AE0">
        <w:rPr>
          <w:color w:val="000000"/>
        </w:rPr>
        <w:t xml:space="preserve">to Arabs </w:t>
      </w:r>
      <w:r w:rsidR="00E273B5" w:rsidRPr="001B1AE0">
        <w:rPr>
          <w:color w:val="000000"/>
        </w:rPr>
        <w:t>during World War I</w:t>
      </w:r>
      <w:r w:rsidR="00135916" w:rsidRPr="001B1AE0">
        <w:rPr>
          <w:color w:val="000000"/>
        </w:rPr>
        <w:t xml:space="preserve"> and the</w:t>
      </w:r>
      <w:r w:rsidR="00706AB5" w:rsidRPr="001B1AE0">
        <w:rPr>
          <w:color w:val="000000"/>
        </w:rPr>
        <w:t xml:space="preserve"> independence of small Arab states followed.</w:t>
      </w:r>
    </w:p>
    <w:p w14:paraId="62AD8592" w14:textId="77777777" w:rsidR="00907AEB" w:rsidRDefault="00907AEB" w:rsidP="001D4DA2">
      <w:pPr>
        <w:pStyle w:val="NormalWeb"/>
        <w:numPr>
          <w:ilvl w:val="0"/>
          <w:numId w:val="12"/>
        </w:numPr>
        <w:shd w:val="clear" w:color="auto" w:fill="FFFFFF"/>
        <w:spacing w:before="120" w:beforeAutospacing="0" w:after="120" w:afterAutospacing="0"/>
        <w:rPr>
          <w:color w:val="000000"/>
          <w:sz w:val="32"/>
          <w:szCs w:val="32"/>
          <w:u w:val="single"/>
        </w:rPr>
      </w:pPr>
      <w:r w:rsidRPr="001B1AE0">
        <w:rPr>
          <w:color w:val="000000"/>
          <w:sz w:val="32"/>
          <w:szCs w:val="32"/>
          <w:u w:val="single"/>
        </w:rPr>
        <w:t>Current Political Conflicts</w:t>
      </w:r>
    </w:p>
    <w:p w14:paraId="35EA104D" w14:textId="77777777" w:rsidR="00CE5050" w:rsidRDefault="00CE5050" w:rsidP="00CE5050">
      <w:pPr>
        <w:pStyle w:val="NormalWeb"/>
        <w:shd w:val="clear" w:color="auto" w:fill="FFFFFF"/>
        <w:spacing w:before="120" w:beforeAutospacing="0" w:after="120" w:afterAutospacing="0"/>
        <w:ind w:left="720"/>
        <w:rPr>
          <w:color w:val="000000"/>
        </w:rPr>
      </w:pPr>
      <w:r>
        <w:rPr>
          <w:color w:val="000000"/>
        </w:rPr>
        <w:t>Muslims today are divided into many small states</w:t>
      </w:r>
      <w:r w:rsidR="006571CD">
        <w:rPr>
          <w:color w:val="000000"/>
        </w:rPr>
        <w:t>, and each state acts according to their interest</w:t>
      </w:r>
      <w:r w:rsidR="00290336">
        <w:rPr>
          <w:color w:val="000000"/>
        </w:rPr>
        <w:t xml:space="preserve">. So it </w:t>
      </w:r>
      <w:r w:rsidR="00E676E5">
        <w:rPr>
          <w:color w:val="000000"/>
        </w:rPr>
        <w:t xml:space="preserve">triggers nationalist and other movements that renders Muslims </w:t>
      </w:r>
      <w:r w:rsidR="00B525A8">
        <w:rPr>
          <w:color w:val="000000"/>
        </w:rPr>
        <w:t>un-</w:t>
      </w:r>
      <w:r w:rsidR="005D63DA">
        <w:rPr>
          <w:color w:val="000000"/>
        </w:rPr>
        <w:t>Islam</w:t>
      </w:r>
      <w:r w:rsidR="00B525A8">
        <w:rPr>
          <w:color w:val="000000"/>
        </w:rPr>
        <w:t>ic</w:t>
      </w:r>
      <w:r w:rsidR="00C03A5A">
        <w:rPr>
          <w:color w:val="000000"/>
        </w:rPr>
        <w:t xml:space="preserve"> We have discussed some of the modern political conflicts among Muslims.</w:t>
      </w:r>
    </w:p>
    <w:p w14:paraId="6F8020C7" w14:textId="77777777" w:rsidR="00B62980" w:rsidRPr="00CE5050" w:rsidRDefault="00B62980" w:rsidP="00CE5050">
      <w:pPr>
        <w:pStyle w:val="NormalWeb"/>
        <w:shd w:val="clear" w:color="auto" w:fill="FFFFFF"/>
        <w:spacing w:before="120" w:beforeAutospacing="0" w:after="120" w:afterAutospacing="0"/>
        <w:ind w:left="720"/>
        <w:rPr>
          <w:color w:val="000000"/>
        </w:rPr>
      </w:pPr>
      <w:r>
        <w:rPr>
          <w:color w:val="000000"/>
        </w:rPr>
        <w:t>We can also see that some of these conflicts are among Shia</w:t>
      </w:r>
      <w:r w:rsidR="00115D8E">
        <w:rPr>
          <w:color w:val="000000"/>
        </w:rPr>
        <w:t>s</w:t>
      </w:r>
      <w:r>
        <w:rPr>
          <w:color w:val="000000"/>
        </w:rPr>
        <w:t xml:space="preserve"> and Sunnis.</w:t>
      </w:r>
      <w:r w:rsidR="00A168EE">
        <w:rPr>
          <w:color w:val="000000"/>
        </w:rPr>
        <w:t xml:space="preserve"> The general effect of these conflicts is that, Muslims are weakened</w:t>
      </w:r>
      <w:r w:rsidR="00534A78">
        <w:rPr>
          <w:color w:val="000000"/>
        </w:rPr>
        <w:t>.</w:t>
      </w:r>
    </w:p>
    <w:p w14:paraId="21766516" w14:textId="77777777" w:rsidR="001D4DA2" w:rsidRDefault="009B2C46" w:rsidP="001D4DA2">
      <w:pPr>
        <w:pStyle w:val="NormalWeb"/>
        <w:numPr>
          <w:ilvl w:val="0"/>
          <w:numId w:val="19"/>
        </w:numPr>
        <w:shd w:val="clear" w:color="auto" w:fill="FFFFFF"/>
        <w:spacing w:before="120" w:beforeAutospacing="0" w:after="120" w:afterAutospacing="0"/>
        <w:rPr>
          <w:color w:val="000000"/>
          <w:sz w:val="28"/>
          <w:szCs w:val="28"/>
          <w:u w:val="single"/>
        </w:rPr>
      </w:pPr>
      <w:r>
        <w:rPr>
          <w:color w:val="000000"/>
          <w:sz w:val="28"/>
          <w:szCs w:val="28"/>
          <w:u w:val="single"/>
        </w:rPr>
        <w:t>Saddam Hussain’s Era in Iraq</w:t>
      </w:r>
    </w:p>
    <w:p w14:paraId="5610BAF5" w14:textId="77777777" w:rsidR="00913946" w:rsidRPr="002C128F" w:rsidRDefault="001D4DA2" w:rsidP="009B2C46">
      <w:pPr>
        <w:pStyle w:val="NormalWeb"/>
        <w:shd w:val="clear" w:color="auto" w:fill="FFFFFF"/>
        <w:spacing w:before="120" w:beforeAutospacing="0" w:after="120" w:afterAutospacing="0"/>
        <w:ind w:left="1080"/>
        <w:rPr>
          <w:color w:val="FF0000"/>
          <w:spacing w:val="5"/>
          <w:shd w:val="clear" w:color="auto" w:fill="FAF9F4"/>
          <w:vertAlign w:val="superscript"/>
        </w:rPr>
      </w:pPr>
      <w:r w:rsidRPr="00A35F2D">
        <w:rPr>
          <w:color w:val="000000"/>
          <w:spacing w:val="5"/>
          <w:shd w:val="clear" w:color="auto" w:fill="FAF9F4"/>
        </w:rPr>
        <w:t xml:space="preserve">In September 22, 1980, Iraqi President </w:t>
      </w:r>
      <w:r w:rsidRPr="00A35F2D">
        <w:rPr>
          <w:b/>
          <w:bCs/>
          <w:color w:val="000000"/>
          <w:spacing w:val="5"/>
          <w:shd w:val="clear" w:color="auto" w:fill="FAF9F4"/>
        </w:rPr>
        <w:t>Saddam Hussein</w:t>
      </w:r>
      <w:r w:rsidRPr="00A35F2D">
        <w:rPr>
          <w:color w:val="000000"/>
          <w:spacing w:val="5"/>
          <w:shd w:val="clear" w:color="auto" w:fill="FAF9F4"/>
        </w:rPr>
        <w:t>, a Sunni ruling over a majority-Shiite country who fears the spillover effects of the Iranian Revolution, sends his troops to occupy part of an oil-rich province in Iran. The move sparks an eight-year war, resulting in roughly one million deaths. Iraq is backed by Saudi Arabia and the United States, the latter responding to hostility from Tehran’s new government following the Islamic revolution and taking hostage of U.S. diplomats.</w:t>
      </w:r>
      <w:r w:rsidR="002C128F">
        <w:rPr>
          <w:b/>
          <w:bCs/>
          <w:color w:val="FF0000"/>
          <w:spacing w:val="5"/>
          <w:shd w:val="clear" w:color="auto" w:fill="FAF9F4"/>
          <w:vertAlign w:val="superscript"/>
        </w:rPr>
        <w:t>[2]</w:t>
      </w:r>
    </w:p>
    <w:p w14:paraId="5AE12B29" w14:textId="79C59A49" w:rsidR="00913946" w:rsidRDefault="00913946" w:rsidP="001D4DA2">
      <w:pPr>
        <w:pStyle w:val="NormalWeb"/>
        <w:shd w:val="clear" w:color="auto" w:fill="FFFFFF"/>
        <w:spacing w:before="120" w:beforeAutospacing="0" w:after="120" w:afterAutospacing="0"/>
        <w:ind w:left="1080"/>
        <w:rPr>
          <w:color w:val="000000"/>
          <w:spacing w:val="5"/>
          <w:shd w:val="clear" w:color="auto" w:fill="FAF9F4"/>
        </w:rPr>
      </w:pPr>
      <w:r w:rsidRPr="00A35F2D">
        <w:rPr>
          <w:color w:val="000000"/>
          <w:spacing w:val="5"/>
          <w:shd w:val="clear" w:color="auto" w:fill="FAF9F4"/>
        </w:rPr>
        <w:t>In February 28, 1991, Riots erupt in the Shiite cities of Basra and Najaf after U.S.-led allies drive Iraqi troops from Kuwait and rout them on the battlefield in the first Gulf War. The Shiite protestors are in part motivated by a perception that they will receive U.S. backing if they turn against Saddam. U.S. officials say this was never promised. Saddam’s forces mount a brutal crackdown, killing tens of thousands of Shias, shelling the shrines of Najaf and Karbala, and razing parts of Shiite towns.</w:t>
      </w:r>
    </w:p>
    <w:p w14:paraId="2CBCD862" w14:textId="15267521" w:rsidR="00AD1745" w:rsidRDefault="00AD1745" w:rsidP="00796C6A">
      <w:pPr>
        <w:pStyle w:val="NormalWeb"/>
        <w:numPr>
          <w:ilvl w:val="0"/>
          <w:numId w:val="19"/>
        </w:numPr>
        <w:shd w:val="clear" w:color="auto" w:fill="FFFFFF"/>
        <w:spacing w:before="120" w:beforeAutospacing="0" w:after="120" w:afterAutospacing="0"/>
        <w:rPr>
          <w:color w:val="000000"/>
          <w:u w:val="single"/>
        </w:rPr>
      </w:pPr>
      <w:r>
        <w:rPr>
          <w:color w:val="000000"/>
          <w:sz w:val="28"/>
          <w:szCs w:val="28"/>
          <w:u w:val="single"/>
        </w:rPr>
        <w:t>Libya Under Muammar Gaddafi</w:t>
      </w:r>
    </w:p>
    <w:p w14:paraId="591D6500" w14:textId="68785527" w:rsidR="00796C6A" w:rsidRPr="00A4033A" w:rsidRDefault="00796C6A" w:rsidP="00796C6A">
      <w:pPr>
        <w:pStyle w:val="NormalWeb"/>
        <w:shd w:val="clear" w:color="auto" w:fill="FFFFFF"/>
        <w:spacing w:before="0" w:beforeAutospacing="0" w:after="150" w:afterAutospacing="0"/>
        <w:ind w:left="1080"/>
        <w:rPr>
          <w:color w:val="222222"/>
        </w:rPr>
      </w:pPr>
      <w:r w:rsidRPr="00A4033A">
        <w:rPr>
          <w:color w:val="222222"/>
        </w:rPr>
        <w:t>After World War II, Libya was ceded to France and the United Kingdom, and both countries linked it administratively to their colonies in Algeria and Tunisia.</w:t>
      </w:r>
      <w:r w:rsidRPr="00A4033A">
        <w:rPr>
          <w:color w:val="222222"/>
        </w:rPr>
        <w:t xml:space="preserve"> </w:t>
      </w:r>
      <w:r w:rsidRPr="00A4033A">
        <w:rPr>
          <w:color w:val="222222"/>
        </w:rPr>
        <w:t>However, the U.K. favored the emergence of a monarchy controlled by Saudi Arabia and endorsed by the U.N., the Senussi dynasty, which ruled the country since its "independence" in 1951 under the monarchy of King Idris I, who kept Libya in total obscurantism while promoting British economic and military interests.</w:t>
      </w:r>
      <w:r w:rsidRPr="00A4033A">
        <w:rPr>
          <w:color w:val="222222"/>
        </w:rPr>
        <w:t xml:space="preserve"> </w:t>
      </w:r>
      <w:r w:rsidRPr="00A4033A">
        <w:rPr>
          <w:color w:val="222222"/>
        </w:rPr>
        <w:t>When oil reserves were discovered in 1959, the exploitation of wealth did not translate into benefits for the people. According to political analyst Thierry Meyssan, during the monarchy, the nation was mired in backwardness in education, health, housing, social security, among others.</w:t>
      </w:r>
      <w:r w:rsidRPr="00A4033A">
        <w:rPr>
          <w:color w:val="222222"/>
        </w:rPr>
        <w:t xml:space="preserve"> </w:t>
      </w:r>
      <w:r w:rsidRPr="00A4033A">
        <w:rPr>
          <w:color w:val="222222"/>
        </w:rPr>
        <w:t>The low literacy rates were shocking, according to Meyssan, only 250,000 inhabitants of the four million could read and write.</w:t>
      </w:r>
      <w:r w:rsidRPr="00A4033A">
        <w:rPr>
          <w:color w:val="222222"/>
        </w:rPr>
        <w:t xml:space="preserve"> </w:t>
      </w:r>
      <w:r w:rsidRPr="00A4033A">
        <w:rPr>
          <w:color w:val="222222"/>
        </w:rPr>
        <w:t>But it was in 1969 that the Senussi dynasty was overthrown by a group of officers led by Colonel Muammar al-Gaddafi who proclaimed true independence and removed the dominant foreign forces from the country.</w:t>
      </w:r>
      <w:r w:rsidRPr="00A4033A">
        <w:rPr>
          <w:color w:val="222222"/>
        </w:rPr>
        <w:t xml:space="preserve"> </w:t>
      </w:r>
      <w:r w:rsidRPr="00A4033A">
        <w:rPr>
          <w:color w:val="222222"/>
        </w:rPr>
        <w:t>One of Gaddafi's immediate policies was to share the benefits and wealth to all Libyans.</w:t>
      </w:r>
    </w:p>
    <w:p w14:paraId="7F683393" w14:textId="613C295A" w:rsidR="00796C6A" w:rsidRPr="00A4033A" w:rsidRDefault="00796C6A" w:rsidP="00AB15D9">
      <w:pPr>
        <w:pStyle w:val="NormalWeb"/>
        <w:shd w:val="clear" w:color="auto" w:fill="FFFFFF"/>
        <w:spacing w:before="0" w:beforeAutospacing="0" w:after="150" w:afterAutospacing="0"/>
        <w:ind w:left="1080"/>
        <w:rPr>
          <w:color w:val="222222"/>
        </w:rPr>
      </w:pPr>
      <w:r w:rsidRPr="00A4033A">
        <w:rPr>
          <w:color w:val="222222"/>
          <w:shd w:val="clear" w:color="auto" w:fill="FFFFFF"/>
        </w:rPr>
        <w:t>Since Gaddafi took power, oil has been the main resource in the hands of the leader of the newly proclaimed Libyan Arab Republic. The triumph of the 1969 revolution marked a paradigm shift, moving the new government to use its oil income to boost redistributive measures among the population, generating a new model of economic and social development for the country.</w:t>
      </w:r>
      <w:r w:rsidR="00D87F65" w:rsidRPr="00D87F65">
        <w:rPr>
          <w:b/>
          <w:bCs/>
          <w:color w:val="FF0000"/>
          <w:shd w:val="clear" w:color="auto" w:fill="FFFFFF"/>
          <w:vertAlign w:val="superscript"/>
        </w:rPr>
        <w:t xml:space="preserve"> </w:t>
      </w:r>
      <w:r w:rsidR="00D87F65" w:rsidRPr="00DE1445">
        <w:rPr>
          <w:b/>
          <w:bCs/>
          <w:color w:val="FF0000"/>
          <w:shd w:val="clear" w:color="auto" w:fill="FFFFFF"/>
          <w:vertAlign w:val="superscript"/>
        </w:rPr>
        <w:t>[</w:t>
      </w:r>
      <w:r w:rsidR="00D87F65">
        <w:rPr>
          <w:b/>
          <w:bCs/>
          <w:color w:val="FF0000"/>
          <w:shd w:val="clear" w:color="auto" w:fill="FFFFFF"/>
          <w:vertAlign w:val="superscript"/>
        </w:rPr>
        <w:t>10</w:t>
      </w:r>
      <w:r w:rsidR="00D87F65" w:rsidRPr="00DE1445">
        <w:rPr>
          <w:b/>
          <w:bCs/>
          <w:color w:val="FF0000"/>
          <w:shd w:val="clear" w:color="auto" w:fill="FFFFFF"/>
          <w:vertAlign w:val="superscript"/>
        </w:rPr>
        <w:t>]</w:t>
      </w:r>
    </w:p>
    <w:p w14:paraId="0B419BCA" w14:textId="77777777" w:rsidR="00FC25EE" w:rsidRPr="00A35F2D" w:rsidRDefault="00FC25EE" w:rsidP="00FC25EE">
      <w:pPr>
        <w:pStyle w:val="NormalWeb"/>
        <w:numPr>
          <w:ilvl w:val="0"/>
          <w:numId w:val="19"/>
        </w:numPr>
        <w:shd w:val="clear" w:color="auto" w:fill="FFFFFF"/>
        <w:spacing w:before="120" w:beforeAutospacing="0" w:after="120" w:afterAutospacing="0"/>
        <w:rPr>
          <w:color w:val="000000"/>
          <w:u w:val="single"/>
        </w:rPr>
      </w:pPr>
      <w:r w:rsidRPr="00A35F2D">
        <w:rPr>
          <w:color w:val="000000"/>
          <w:sz w:val="28"/>
          <w:szCs w:val="28"/>
          <w:u w:val="single"/>
        </w:rPr>
        <w:t>Modern Era</w:t>
      </w:r>
      <w:r w:rsidR="00E00018" w:rsidRPr="00A35F2D">
        <w:rPr>
          <w:color w:val="000000"/>
          <w:sz w:val="28"/>
          <w:szCs w:val="28"/>
          <w:u w:val="single"/>
        </w:rPr>
        <w:t xml:space="preserve"> in Middle East</w:t>
      </w:r>
    </w:p>
    <w:p w14:paraId="6F024A54" w14:textId="77777777" w:rsidR="00907AEB" w:rsidRPr="00A35F2D" w:rsidRDefault="00FC25EE" w:rsidP="000267EF">
      <w:pPr>
        <w:pStyle w:val="NormalWeb"/>
        <w:shd w:val="clear" w:color="auto" w:fill="FAF9F4"/>
        <w:spacing w:before="0" w:beforeAutospacing="0" w:after="0" w:afterAutospacing="0"/>
        <w:ind w:left="1080"/>
        <w:rPr>
          <w:color w:val="000000"/>
          <w:spacing w:val="5"/>
        </w:rPr>
      </w:pPr>
      <w:r w:rsidRPr="00A35F2D">
        <w:rPr>
          <w:color w:val="000000"/>
        </w:rPr>
        <w:t>In February 21, 2015,</w:t>
      </w:r>
      <w:r w:rsidRPr="00A35F2D">
        <w:rPr>
          <w:color w:val="000000"/>
          <w:spacing w:val="5"/>
        </w:rPr>
        <w:t xml:space="preserve"> Abed Rabbo Mansour al-Hadi, Yemen’s president, flees Sanaa after the </w:t>
      </w:r>
      <w:r w:rsidRPr="00A35F2D">
        <w:rPr>
          <w:b/>
          <w:bCs/>
          <w:color w:val="000000"/>
          <w:spacing w:val="5"/>
        </w:rPr>
        <w:t>Houthis</w:t>
      </w:r>
      <w:r w:rsidRPr="00A35F2D">
        <w:rPr>
          <w:color w:val="000000"/>
          <w:spacing w:val="5"/>
        </w:rPr>
        <w:t>, a Zaydi Shiite militant group in the country, take over the capital Sanaa. Al-Qaeda uses the Houthi advance to attract recruits and improve its standing among Yemen’s Sunnis. Tehran praises the Houthi takeover, and Iranian civilian flights land in Sanaa for the first time in twenty-five years. Saudi Arabia, backed by nine Sunni-majority countries and the United States, launches air strikes against Houthi targets in March.</w:t>
      </w:r>
    </w:p>
    <w:p w14:paraId="45EA7053" w14:textId="77777777" w:rsidR="000267EF" w:rsidRPr="00A35F2D" w:rsidRDefault="000267EF" w:rsidP="000267EF">
      <w:pPr>
        <w:pStyle w:val="NormalWeb"/>
        <w:shd w:val="clear" w:color="auto" w:fill="FAF9F4"/>
        <w:spacing w:before="0" w:beforeAutospacing="0" w:after="0" w:afterAutospacing="0"/>
        <w:ind w:left="1080"/>
        <w:rPr>
          <w:color w:val="000000"/>
          <w:spacing w:val="5"/>
        </w:rPr>
      </w:pPr>
    </w:p>
    <w:p w14:paraId="4DE40B13" w14:textId="77777777" w:rsidR="000267EF" w:rsidRPr="00A35F2D" w:rsidRDefault="000267EF" w:rsidP="000267EF">
      <w:pPr>
        <w:pStyle w:val="NormalWeb"/>
        <w:shd w:val="clear" w:color="auto" w:fill="FAF9F4"/>
        <w:spacing w:before="0" w:beforeAutospacing="0" w:after="0" w:afterAutospacing="0"/>
        <w:ind w:left="1080"/>
        <w:rPr>
          <w:color w:val="000000"/>
          <w:spacing w:val="5"/>
        </w:rPr>
      </w:pPr>
      <w:r w:rsidRPr="00A35F2D">
        <w:rPr>
          <w:color w:val="000000"/>
          <w:spacing w:val="5"/>
        </w:rPr>
        <w:t>In January 3, 2016, Saudi Arabia breaks off diplomatic relations with Iran for the first time since 1988–90. The escalation comes a day after Saudi Arabia executed </w:t>
      </w:r>
      <w:r w:rsidRPr="00A35F2D">
        <w:rPr>
          <w:b/>
          <w:bCs/>
          <w:color w:val="000000"/>
          <w:spacing w:val="5"/>
        </w:rPr>
        <w:t>Sheikh Nimr al-Nimr</w:t>
      </w:r>
      <w:r w:rsidRPr="00A35F2D">
        <w:rPr>
          <w:color w:val="000000"/>
          <w:spacing w:val="5"/>
        </w:rPr>
        <w:t>, a Shiite cleric who had led anti-government protests in the country’s east, where a Shiite minority lives atop major oil reserves. Iran’s leaders denounced the execution, and the Saudis broke off ties after Iranian protesters stormed the Saudi embassy in Tehran and a consulate in Mashhad. The crisis threatens U.S. efforts to broker a settlement to the Syrian civil war with both Iranian and Saudi participation. Saudi allies Bahrain and Sudan break off diplomatic relations, and the United Arab Emirates and Kuwait downgrade relations with Iran.</w:t>
      </w:r>
    </w:p>
    <w:p w14:paraId="4089B976" w14:textId="77777777" w:rsidR="000267EF" w:rsidRPr="00A35F2D" w:rsidRDefault="000267EF" w:rsidP="000267EF">
      <w:pPr>
        <w:pStyle w:val="NormalWeb"/>
        <w:shd w:val="clear" w:color="auto" w:fill="FAF9F4"/>
        <w:spacing w:before="0" w:beforeAutospacing="0" w:after="0" w:afterAutospacing="0"/>
        <w:ind w:left="1080"/>
        <w:rPr>
          <w:color w:val="000000"/>
          <w:spacing w:val="5"/>
        </w:rPr>
      </w:pPr>
    </w:p>
    <w:p w14:paraId="7E9CAA5F" w14:textId="77777777" w:rsidR="00477219" w:rsidRPr="00A35F2D" w:rsidRDefault="00477219" w:rsidP="00477219">
      <w:pPr>
        <w:pStyle w:val="w-body-text-1"/>
        <w:shd w:val="clear" w:color="auto" w:fill="FFFFFF"/>
        <w:spacing w:before="0" w:beforeAutospacing="0" w:after="0" w:afterAutospacing="0"/>
        <w:rPr>
          <w:color w:val="000000"/>
        </w:rPr>
      </w:pPr>
    </w:p>
    <w:p w14:paraId="5B40FBCA" w14:textId="71589E47" w:rsidR="001B05C9" w:rsidRPr="00031BDD" w:rsidRDefault="00400E4A" w:rsidP="00031BDD">
      <w:pPr>
        <w:pStyle w:val="w-body-text-1"/>
        <w:shd w:val="clear" w:color="auto" w:fill="FFFFFF"/>
        <w:spacing w:before="0" w:beforeAutospacing="0" w:after="0" w:afterAutospacing="0"/>
        <w:rPr>
          <w:b/>
          <w:bCs/>
          <w:color w:val="000000"/>
          <w:sz w:val="32"/>
          <w:szCs w:val="32"/>
          <w:u w:val="single"/>
        </w:rPr>
      </w:pPr>
      <w:r>
        <w:rPr>
          <w:b/>
          <w:bCs/>
          <w:color w:val="000000"/>
          <w:sz w:val="32"/>
          <w:szCs w:val="32"/>
          <w:u w:val="single"/>
        </w:rPr>
        <w:br w:type="page"/>
      </w:r>
      <w:r w:rsidR="00477219">
        <w:rPr>
          <w:b/>
          <w:bCs/>
          <w:color w:val="000000"/>
          <w:sz w:val="32"/>
          <w:szCs w:val="32"/>
          <w:u w:val="single"/>
        </w:rPr>
        <w:t>Political Struggles between Muslims and non-Muslims</w:t>
      </w:r>
    </w:p>
    <w:p w14:paraId="67086932" w14:textId="77777777" w:rsidR="004623EA" w:rsidRPr="00A35F2D" w:rsidRDefault="004623EA" w:rsidP="00477219">
      <w:pPr>
        <w:pStyle w:val="w-body-text-1"/>
        <w:shd w:val="clear" w:color="auto" w:fill="FFFFFF"/>
        <w:spacing w:before="0" w:beforeAutospacing="0" w:after="0" w:afterAutospacing="0"/>
        <w:rPr>
          <w:color w:val="000000"/>
        </w:rPr>
      </w:pPr>
    </w:p>
    <w:p w14:paraId="48B883D2" w14:textId="77777777" w:rsidR="0035618E" w:rsidRDefault="004623EA" w:rsidP="0035618E">
      <w:pPr>
        <w:pStyle w:val="w-body-text-1"/>
        <w:numPr>
          <w:ilvl w:val="0"/>
          <w:numId w:val="20"/>
        </w:numPr>
        <w:shd w:val="clear" w:color="auto" w:fill="FFFFFF"/>
        <w:spacing w:before="0" w:beforeAutospacing="0" w:after="0" w:afterAutospacing="0"/>
        <w:rPr>
          <w:color w:val="000000"/>
          <w:sz w:val="32"/>
          <w:szCs w:val="32"/>
          <w:u w:val="single"/>
        </w:rPr>
      </w:pPr>
      <w:r w:rsidRPr="00A35F2D">
        <w:rPr>
          <w:color w:val="000000"/>
          <w:sz w:val="32"/>
          <w:szCs w:val="32"/>
          <w:u w:val="single"/>
        </w:rPr>
        <w:t>Brief History</w:t>
      </w:r>
    </w:p>
    <w:p w14:paraId="69A5F544" w14:textId="77777777" w:rsidR="0035618E" w:rsidRDefault="0035618E" w:rsidP="0035618E">
      <w:pPr>
        <w:pStyle w:val="w-body-text-1"/>
        <w:shd w:val="clear" w:color="auto" w:fill="FFFFFF"/>
        <w:spacing w:before="0" w:beforeAutospacing="0" w:after="0" w:afterAutospacing="0"/>
        <w:ind w:left="720"/>
        <w:rPr>
          <w:color w:val="000000"/>
          <w:sz w:val="32"/>
          <w:szCs w:val="32"/>
          <w:u w:val="single"/>
        </w:rPr>
      </w:pPr>
    </w:p>
    <w:p w14:paraId="1EBF13B6" w14:textId="77777777" w:rsidR="0035618E" w:rsidRPr="0035618E" w:rsidRDefault="0035618E" w:rsidP="0035618E">
      <w:pPr>
        <w:pStyle w:val="w-body-text-1"/>
        <w:numPr>
          <w:ilvl w:val="0"/>
          <w:numId w:val="24"/>
        </w:numPr>
        <w:shd w:val="clear" w:color="auto" w:fill="FFFFFF"/>
        <w:spacing w:before="0" w:beforeAutospacing="0" w:after="0" w:afterAutospacing="0"/>
        <w:rPr>
          <w:color w:val="000000"/>
          <w:sz w:val="28"/>
          <w:szCs w:val="28"/>
        </w:rPr>
      </w:pPr>
      <w:r>
        <w:rPr>
          <w:color w:val="000000"/>
          <w:sz w:val="28"/>
          <w:szCs w:val="28"/>
          <w:u w:val="single"/>
        </w:rPr>
        <w:t>Arab Revolt</w:t>
      </w:r>
    </w:p>
    <w:p w14:paraId="2363F713" w14:textId="77777777" w:rsidR="0035618E" w:rsidRDefault="0035618E" w:rsidP="00E32470">
      <w:pPr>
        <w:pStyle w:val="w-body-text-1"/>
        <w:shd w:val="clear" w:color="auto" w:fill="FFFFFF"/>
        <w:spacing w:before="0" w:beforeAutospacing="0" w:after="0" w:afterAutospacing="0"/>
        <w:ind w:left="720"/>
        <w:rPr>
          <w:color w:val="000000"/>
        </w:rPr>
      </w:pPr>
    </w:p>
    <w:p w14:paraId="4D0A5218" w14:textId="77777777" w:rsidR="00E32470" w:rsidRDefault="00725D87" w:rsidP="00E32470">
      <w:pPr>
        <w:pStyle w:val="w-body-text-1"/>
        <w:shd w:val="clear" w:color="auto" w:fill="FFFFFF"/>
        <w:spacing w:before="0" w:beforeAutospacing="0" w:after="0" w:afterAutospacing="0"/>
        <w:ind w:left="720"/>
        <w:rPr>
          <w:color w:val="000000"/>
        </w:rPr>
      </w:pPr>
      <w:r w:rsidRPr="00A35F2D">
        <w:rPr>
          <w:color w:val="000000"/>
        </w:rPr>
        <w:t>During World War I, Ottoman Empire sided with Germans</w:t>
      </w:r>
      <w:r w:rsidR="00DB3BEF">
        <w:rPr>
          <w:color w:val="000000"/>
        </w:rPr>
        <w:t xml:space="preserve">,  as a result </w:t>
      </w:r>
      <w:r w:rsidR="00976335" w:rsidRPr="00D37AF0">
        <w:rPr>
          <w:color w:val="000000"/>
        </w:rPr>
        <w:t xml:space="preserve">The United Kingdom agreed in </w:t>
      </w:r>
      <w:r w:rsidR="00976335" w:rsidRPr="00052100">
        <w:rPr>
          <w:b/>
          <w:bCs/>
          <w:color w:val="000000"/>
        </w:rPr>
        <w:t>the McMahon–Hussein Correspondence</w:t>
      </w:r>
      <w:r w:rsidR="00976335" w:rsidRPr="00D37AF0">
        <w:rPr>
          <w:color w:val="000000"/>
        </w:rPr>
        <w:t xml:space="preserve"> that it would support Arab independence if they revolted against the Ottomans</w:t>
      </w:r>
      <w:r w:rsidR="00322D53">
        <w:rPr>
          <w:color w:val="000000"/>
        </w:rPr>
        <w:t>.</w:t>
      </w:r>
      <w:r w:rsidR="00D9148E">
        <w:rPr>
          <w:color w:val="000000"/>
        </w:rPr>
        <w:t xml:space="preserve"> This revolt resulted in the</w:t>
      </w:r>
      <w:r w:rsidR="003546B6">
        <w:rPr>
          <w:color w:val="000000"/>
        </w:rPr>
        <w:t xml:space="preserve"> direct fight between Arabs and Ottomans and</w:t>
      </w:r>
      <w:r w:rsidR="00D9148E">
        <w:rPr>
          <w:color w:val="000000"/>
        </w:rPr>
        <w:t xml:space="preserve"> liberation of the Arab lands into separate small states.</w:t>
      </w:r>
      <w:r w:rsidR="00EA6D34">
        <w:rPr>
          <w:color w:val="000000"/>
        </w:rPr>
        <w:t xml:space="preserve"> As a result, Ottoman Empire, which was considered to be a caliphate by Muslims broke</w:t>
      </w:r>
      <w:r w:rsidR="002D1CB1">
        <w:rPr>
          <w:color w:val="000000"/>
        </w:rPr>
        <w:t xml:space="preserve"> into small Islamic states.</w:t>
      </w:r>
    </w:p>
    <w:p w14:paraId="1FFC336B" w14:textId="77777777" w:rsidR="00E32470" w:rsidRDefault="00E32470" w:rsidP="00E32470">
      <w:pPr>
        <w:pStyle w:val="w-body-text-1"/>
        <w:shd w:val="clear" w:color="auto" w:fill="FFFFFF"/>
        <w:spacing w:before="0" w:beforeAutospacing="0" w:after="0" w:afterAutospacing="0"/>
        <w:ind w:left="720"/>
        <w:rPr>
          <w:color w:val="000000"/>
        </w:rPr>
      </w:pPr>
    </w:p>
    <w:p w14:paraId="294D5B67" w14:textId="77777777" w:rsidR="00E32470" w:rsidRPr="00E32470" w:rsidRDefault="00E32470" w:rsidP="0035618E">
      <w:pPr>
        <w:pStyle w:val="w-body-text-1"/>
        <w:numPr>
          <w:ilvl w:val="0"/>
          <w:numId w:val="24"/>
        </w:numPr>
        <w:shd w:val="clear" w:color="auto" w:fill="FFFFFF"/>
        <w:spacing w:before="0" w:beforeAutospacing="0" w:after="0" w:afterAutospacing="0"/>
        <w:rPr>
          <w:color w:val="000000"/>
          <w:sz w:val="28"/>
          <w:szCs w:val="28"/>
        </w:rPr>
      </w:pPr>
      <w:r>
        <w:rPr>
          <w:color w:val="000000"/>
          <w:sz w:val="28"/>
          <w:szCs w:val="28"/>
          <w:u w:val="single"/>
        </w:rPr>
        <w:t>Balfour Declaration</w:t>
      </w:r>
    </w:p>
    <w:p w14:paraId="17B8357E" w14:textId="77777777" w:rsidR="006B1680" w:rsidRDefault="006B1680" w:rsidP="00876943">
      <w:pPr>
        <w:pStyle w:val="w-body-text-1"/>
        <w:shd w:val="clear" w:color="auto" w:fill="FFFFFF"/>
        <w:spacing w:before="0" w:beforeAutospacing="0" w:after="0" w:afterAutospacing="0"/>
        <w:ind w:left="1080"/>
        <w:rPr>
          <w:color w:val="000000"/>
        </w:rPr>
      </w:pPr>
    </w:p>
    <w:p w14:paraId="10E8E9A9" w14:textId="77777777" w:rsidR="00BD32B9" w:rsidRDefault="006B1680" w:rsidP="00876943">
      <w:pPr>
        <w:pStyle w:val="w-body-text-1"/>
        <w:shd w:val="clear" w:color="auto" w:fill="FFFFFF"/>
        <w:spacing w:before="0" w:beforeAutospacing="0" w:after="0" w:afterAutospacing="0"/>
        <w:ind w:left="1080"/>
        <w:rPr>
          <w:color w:val="000000"/>
        </w:rPr>
      </w:pPr>
      <w:r w:rsidRPr="006B1680">
        <w:rPr>
          <w:color w:val="000000"/>
        </w:rPr>
        <w:t xml:space="preserve">The </w:t>
      </w:r>
      <w:r w:rsidRPr="006B1680">
        <w:rPr>
          <w:b/>
          <w:bCs/>
          <w:color w:val="000000"/>
        </w:rPr>
        <w:t>Balfour Declaration</w:t>
      </w:r>
      <w:r w:rsidRPr="006B1680">
        <w:rPr>
          <w:color w:val="000000"/>
        </w:rPr>
        <w:t xml:space="preserve"> was a public statement issued by the British government in 1917 during the First World War announcing support for the establishment of a "national home for the Jewish people" in Palestine, then an Ottoman region with a small minority Jewish population.</w:t>
      </w:r>
      <w:r w:rsidR="00D3674F" w:rsidRPr="00D3674F">
        <w:rPr>
          <w:b/>
          <w:bCs/>
          <w:color w:val="FF0000"/>
          <w:shd w:val="clear" w:color="auto" w:fill="FFFFFF"/>
          <w:vertAlign w:val="superscript"/>
        </w:rPr>
        <w:t xml:space="preserve"> </w:t>
      </w:r>
      <w:r w:rsidR="00D3674F" w:rsidRPr="00DE1445">
        <w:rPr>
          <w:b/>
          <w:bCs/>
          <w:color w:val="FF0000"/>
          <w:shd w:val="clear" w:color="auto" w:fill="FFFFFF"/>
          <w:vertAlign w:val="superscript"/>
        </w:rPr>
        <w:t>[</w:t>
      </w:r>
      <w:r w:rsidR="00D3674F">
        <w:rPr>
          <w:b/>
          <w:bCs/>
          <w:color w:val="FF0000"/>
          <w:shd w:val="clear" w:color="auto" w:fill="FFFFFF"/>
          <w:vertAlign w:val="superscript"/>
        </w:rPr>
        <w:t>7]</w:t>
      </w:r>
    </w:p>
    <w:p w14:paraId="5258A56D" w14:textId="77777777" w:rsidR="00876943" w:rsidRDefault="00876943" w:rsidP="00876943">
      <w:pPr>
        <w:pStyle w:val="w-body-text-1"/>
        <w:shd w:val="clear" w:color="auto" w:fill="FFFFFF"/>
        <w:spacing w:before="0" w:beforeAutospacing="0" w:after="0" w:afterAutospacing="0"/>
        <w:ind w:left="1080"/>
        <w:rPr>
          <w:color w:val="000000"/>
        </w:rPr>
      </w:pPr>
    </w:p>
    <w:p w14:paraId="2DCF26CF" w14:textId="24E1BB3E" w:rsidR="00876943" w:rsidRDefault="00A530F1" w:rsidP="00876943">
      <w:pPr>
        <w:pStyle w:val="w-body-text-1"/>
        <w:keepNext/>
        <w:shd w:val="clear" w:color="auto" w:fill="FFFFFF"/>
        <w:spacing w:before="0" w:beforeAutospacing="0" w:after="0" w:afterAutospacing="0"/>
        <w:ind w:left="1080"/>
      </w:pPr>
      <w:r>
        <w:rPr>
          <w:noProof/>
        </w:rPr>
        <w:drawing>
          <wp:inline distT="0" distB="0" distL="0" distR="0" wp14:anchorId="7A2D2AC0" wp14:editId="16A07629">
            <wp:extent cx="2857500" cy="3762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762375"/>
                    </a:xfrm>
                    <a:prstGeom prst="rect">
                      <a:avLst/>
                    </a:prstGeom>
                    <a:noFill/>
                    <a:ln>
                      <a:noFill/>
                    </a:ln>
                  </pic:spPr>
                </pic:pic>
              </a:graphicData>
            </a:graphic>
          </wp:inline>
        </w:drawing>
      </w:r>
    </w:p>
    <w:p w14:paraId="7F108F5D" w14:textId="77777777" w:rsidR="00876943" w:rsidRPr="00876943" w:rsidRDefault="00876943" w:rsidP="00716D1C">
      <w:pPr>
        <w:pStyle w:val="Caption"/>
        <w:ind w:left="371" w:firstLine="709"/>
        <w:rPr>
          <w:color w:val="000000"/>
        </w:rPr>
      </w:pPr>
      <w:r>
        <w:t xml:space="preserve">Figure </w:t>
      </w:r>
      <w:fldSimple w:instr=" SEQ Figure \* ARABIC ">
        <w:r>
          <w:rPr>
            <w:noProof/>
          </w:rPr>
          <w:t>1</w:t>
        </w:r>
      </w:fldSimple>
      <w:r>
        <w:t xml:space="preserve">: </w:t>
      </w:r>
      <w:r w:rsidRPr="00F84FB5">
        <w:t>The original letter from Balfour to Rothschild</w:t>
      </w:r>
    </w:p>
    <w:p w14:paraId="3958DD85" w14:textId="77777777" w:rsidR="00CE4B06" w:rsidRPr="004A3626" w:rsidRDefault="00CE4B06" w:rsidP="00E32470">
      <w:pPr>
        <w:pStyle w:val="w-body-text-1"/>
        <w:shd w:val="clear" w:color="auto" w:fill="FFFFFF"/>
        <w:spacing w:before="0" w:beforeAutospacing="0" w:after="0" w:afterAutospacing="0"/>
        <w:ind w:left="1080"/>
        <w:rPr>
          <w:color w:val="000000"/>
        </w:rPr>
      </w:pPr>
    </w:p>
    <w:p w14:paraId="2136FF2D" w14:textId="77777777" w:rsidR="00716D1C" w:rsidRPr="004A3626" w:rsidRDefault="00716D1C" w:rsidP="00E32470">
      <w:pPr>
        <w:pStyle w:val="w-body-text-1"/>
        <w:shd w:val="clear" w:color="auto" w:fill="FFFFFF"/>
        <w:spacing w:before="0" w:beforeAutospacing="0" w:after="0" w:afterAutospacing="0"/>
        <w:ind w:left="1080"/>
        <w:rPr>
          <w:color w:val="202122"/>
          <w:shd w:val="clear" w:color="auto" w:fill="FFFFFF"/>
        </w:rPr>
      </w:pPr>
      <w:r w:rsidRPr="004A3626">
        <w:rPr>
          <w:color w:val="202122"/>
          <w:shd w:val="clear" w:color="auto" w:fill="FFFFFF"/>
        </w:rPr>
        <w:t>The declaration had many long-lasting consequences. It greatly increased popular support for </w:t>
      </w:r>
      <w:r w:rsidRPr="004A3626">
        <w:rPr>
          <w:shd w:val="clear" w:color="auto" w:fill="FFFFFF"/>
        </w:rPr>
        <w:t>Zionism</w:t>
      </w:r>
      <w:r w:rsidRPr="004A3626">
        <w:rPr>
          <w:color w:val="202122"/>
          <w:shd w:val="clear" w:color="auto" w:fill="FFFFFF"/>
        </w:rPr>
        <w:t> within </w:t>
      </w:r>
      <w:r w:rsidRPr="004A3626">
        <w:rPr>
          <w:shd w:val="clear" w:color="auto" w:fill="FFFFFF"/>
        </w:rPr>
        <w:t>Jewish communities worldwide</w:t>
      </w:r>
      <w:r w:rsidRPr="004A3626">
        <w:rPr>
          <w:color w:val="202122"/>
          <w:shd w:val="clear" w:color="auto" w:fill="FFFFFF"/>
        </w:rPr>
        <w:t>, and became a core component of the </w:t>
      </w:r>
      <w:r w:rsidRPr="004A3626">
        <w:rPr>
          <w:shd w:val="clear" w:color="auto" w:fill="FFFFFF"/>
        </w:rPr>
        <w:t>British Mandate for Palestine</w:t>
      </w:r>
      <w:r w:rsidRPr="004A3626">
        <w:rPr>
          <w:color w:val="202122"/>
          <w:shd w:val="clear" w:color="auto" w:fill="FFFFFF"/>
        </w:rPr>
        <w:t>, the founding document of </w:t>
      </w:r>
      <w:r w:rsidRPr="004A3626">
        <w:rPr>
          <w:shd w:val="clear" w:color="auto" w:fill="FFFFFF"/>
        </w:rPr>
        <w:t>Mandatory Palestine</w:t>
      </w:r>
      <w:r w:rsidRPr="004A3626">
        <w:rPr>
          <w:color w:val="202122"/>
          <w:shd w:val="clear" w:color="auto" w:fill="FFFFFF"/>
        </w:rPr>
        <w:t>, which later became </w:t>
      </w:r>
      <w:r w:rsidRPr="004A3626">
        <w:rPr>
          <w:shd w:val="clear" w:color="auto" w:fill="FFFFFF"/>
        </w:rPr>
        <w:t>Israel</w:t>
      </w:r>
      <w:r w:rsidRPr="004A3626">
        <w:rPr>
          <w:color w:val="202122"/>
          <w:shd w:val="clear" w:color="auto" w:fill="FFFFFF"/>
        </w:rPr>
        <w:t> and the </w:t>
      </w:r>
      <w:r w:rsidRPr="004A3626">
        <w:rPr>
          <w:shd w:val="clear" w:color="auto" w:fill="FFFFFF"/>
        </w:rPr>
        <w:t>Palestinian territories</w:t>
      </w:r>
      <w:r w:rsidRPr="004A3626">
        <w:rPr>
          <w:color w:val="202122"/>
          <w:shd w:val="clear" w:color="auto" w:fill="FFFFFF"/>
        </w:rPr>
        <w:t>. As a result, it is considered a principal cause of the ongoing </w:t>
      </w:r>
      <w:r w:rsidRPr="004A3626">
        <w:rPr>
          <w:b/>
          <w:bCs/>
          <w:shd w:val="clear" w:color="auto" w:fill="FFFFFF"/>
        </w:rPr>
        <w:t>Israeli–Palestinian conflict</w:t>
      </w:r>
      <w:r w:rsidRPr="004A3626">
        <w:rPr>
          <w:color w:val="202122"/>
          <w:shd w:val="clear" w:color="auto" w:fill="FFFFFF"/>
        </w:rPr>
        <w:t>, often described as the world's most intractable conflict</w:t>
      </w:r>
      <w:r w:rsidR="00643711" w:rsidRPr="004A3626">
        <w:rPr>
          <w:color w:val="202122"/>
          <w:shd w:val="clear" w:color="auto" w:fill="FFFFFF"/>
        </w:rPr>
        <w:t>.</w:t>
      </w:r>
    </w:p>
    <w:p w14:paraId="55E81C3E" w14:textId="77777777" w:rsidR="005B6A88" w:rsidRPr="004A3626" w:rsidRDefault="005B6A88" w:rsidP="00E32470">
      <w:pPr>
        <w:pStyle w:val="w-body-text-1"/>
        <w:shd w:val="clear" w:color="auto" w:fill="FFFFFF"/>
        <w:spacing w:before="0" w:beforeAutospacing="0" w:after="0" w:afterAutospacing="0"/>
        <w:ind w:left="1080"/>
        <w:rPr>
          <w:color w:val="202122"/>
          <w:shd w:val="clear" w:color="auto" w:fill="FFFFFF"/>
        </w:rPr>
      </w:pPr>
    </w:p>
    <w:p w14:paraId="44904785" w14:textId="77777777" w:rsidR="005B6A88" w:rsidRPr="004A3626" w:rsidRDefault="005B6A88" w:rsidP="005B6A88">
      <w:pPr>
        <w:pStyle w:val="w-body-text-1"/>
        <w:numPr>
          <w:ilvl w:val="0"/>
          <w:numId w:val="24"/>
        </w:numPr>
        <w:shd w:val="clear" w:color="auto" w:fill="FFFFFF"/>
        <w:spacing w:before="0" w:beforeAutospacing="0" w:after="0" w:afterAutospacing="0"/>
        <w:rPr>
          <w:color w:val="000000"/>
          <w:sz w:val="28"/>
          <w:szCs w:val="28"/>
        </w:rPr>
      </w:pPr>
      <w:r w:rsidRPr="004A3626">
        <w:rPr>
          <w:color w:val="202122"/>
          <w:sz w:val="28"/>
          <w:szCs w:val="28"/>
          <w:u w:val="single"/>
          <w:shd w:val="clear" w:color="auto" w:fill="FFFFFF"/>
        </w:rPr>
        <w:t>Khilafat Movement</w:t>
      </w:r>
    </w:p>
    <w:p w14:paraId="6E14A0B7" w14:textId="77777777" w:rsidR="008305BA" w:rsidRPr="004A3626" w:rsidRDefault="008305BA" w:rsidP="00AC3822">
      <w:pPr>
        <w:pStyle w:val="w-body-text-1"/>
        <w:shd w:val="clear" w:color="auto" w:fill="FFFFFF"/>
        <w:spacing w:before="0" w:beforeAutospacing="0" w:after="0" w:afterAutospacing="0"/>
        <w:ind w:left="1080"/>
        <w:rPr>
          <w:color w:val="000000"/>
        </w:rPr>
      </w:pPr>
    </w:p>
    <w:p w14:paraId="28667FCC" w14:textId="77777777" w:rsidR="00CE4B06" w:rsidRPr="004A3626" w:rsidRDefault="00AC3822" w:rsidP="00AC3822">
      <w:pPr>
        <w:pStyle w:val="w-body-text-1"/>
        <w:shd w:val="clear" w:color="auto" w:fill="FFFFFF"/>
        <w:spacing w:before="0" w:beforeAutospacing="0" w:after="0" w:afterAutospacing="0"/>
        <w:ind w:left="1080"/>
        <w:rPr>
          <w:color w:val="000000"/>
        </w:rPr>
      </w:pPr>
      <w:r w:rsidRPr="004A3626">
        <w:rPr>
          <w:color w:val="000000"/>
        </w:rPr>
        <w:t xml:space="preserve">Fall of Ottoman Empire sparked another event in India. </w:t>
      </w:r>
      <w:r w:rsidRPr="00AC3822">
        <w:rPr>
          <w:color w:val="000000"/>
        </w:rPr>
        <w:t xml:space="preserve">The </w:t>
      </w:r>
      <w:r w:rsidRPr="00AC3822">
        <w:rPr>
          <w:b/>
          <w:bCs/>
          <w:color w:val="000000"/>
        </w:rPr>
        <w:t>Khilafat movement</w:t>
      </w:r>
      <w:r w:rsidRPr="00AC3822">
        <w:rPr>
          <w:color w:val="000000"/>
        </w:rPr>
        <w:t xml:space="preserve"> (1919-1924) was an agitation by Indian Muslims allied with Indian nationalism in the years following World War I. Its purpose was to </w:t>
      </w:r>
      <w:r w:rsidRPr="00AC3822">
        <w:rPr>
          <w:b/>
          <w:bCs/>
          <w:color w:val="000000"/>
        </w:rPr>
        <w:t>pressure</w:t>
      </w:r>
      <w:r w:rsidRPr="00AC3822">
        <w:rPr>
          <w:color w:val="000000"/>
        </w:rPr>
        <w:t xml:space="preserve"> the British government to preserve the authority of the Ottoman Sultan as Caliph of Islam following the breakup of the Ottoman Empire at the end of the war</w:t>
      </w:r>
      <w:r w:rsidR="007B6A55">
        <w:rPr>
          <w:color w:val="000000"/>
        </w:rPr>
        <w:t>.</w:t>
      </w:r>
      <w:r w:rsidR="007B6A55" w:rsidRPr="007B6A55">
        <w:rPr>
          <w:b/>
          <w:bCs/>
          <w:color w:val="FF0000"/>
          <w:shd w:val="clear" w:color="auto" w:fill="FFFFFF"/>
          <w:vertAlign w:val="superscript"/>
        </w:rPr>
        <w:t>[</w:t>
      </w:r>
      <w:r w:rsidR="007B6A55">
        <w:rPr>
          <w:b/>
          <w:bCs/>
          <w:color w:val="FF0000"/>
          <w:shd w:val="clear" w:color="auto" w:fill="FFFFFF"/>
          <w:vertAlign w:val="superscript"/>
        </w:rPr>
        <w:t>6</w:t>
      </w:r>
      <w:r w:rsidR="007B6A55" w:rsidRPr="007B6A55">
        <w:rPr>
          <w:b/>
          <w:bCs/>
          <w:color w:val="FF0000"/>
          <w:shd w:val="clear" w:color="auto" w:fill="FFFFFF"/>
          <w:vertAlign w:val="superscript"/>
        </w:rPr>
        <w:t>]</w:t>
      </w:r>
    </w:p>
    <w:p w14:paraId="7F417D90" w14:textId="77777777" w:rsidR="00CE4B06" w:rsidRDefault="00CE4B06" w:rsidP="00E32470">
      <w:pPr>
        <w:pStyle w:val="w-body-text-1"/>
        <w:shd w:val="clear" w:color="auto" w:fill="FFFFFF"/>
        <w:spacing w:before="0" w:beforeAutospacing="0" w:after="0" w:afterAutospacing="0"/>
        <w:ind w:left="1080"/>
        <w:rPr>
          <w:color w:val="000000"/>
        </w:rPr>
      </w:pPr>
    </w:p>
    <w:p w14:paraId="0E7AEFF5" w14:textId="77777777" w:rsidR="000921C9" w:rsidRDefault="000921C9" w:rsidP="000921C9">
      <w:pPr>
        <w:pStyle w:val="w-body-text-1"/>
        <w:numPr>
          <w:ilvl w:val="0"/>
          <w:numId w:val="20"/>
        </w:numPr>
        <w:shd w:val="clear" w:color="auto" w:fill="FFFFFF"/>
        <w:spacing w:before="0" w:beforeAutospacing="0" w:after="0" w:afterAutospacing="0"/>
        <w:rPr>
          <w:color w:val="000000"/>
          <w:sz w:val="32"/>
          <w:szCs w:val="32"/>
          <w:u w:val="single"/>
        </w:rPr>
      </w:pPr>
      <w:r w:rsidRPr="000921C9">
        <w:rPr>
          <w:color w:val="000000"/>
          <w:sz w:val="32"/>
          <w:szCs w:val="32"/>
          <w:u w:val="single"/>
        </w:rPr>
        <w:t xml:space="preserve">Current </w:t>
      </w:r>
      <w:r w:rsidR="00F4080C">
        <w:rPr>
          <w:color w:val="000000"/>
          <w:sz w:val="32"/>
          <w:szCs w:val="32"/>
          <w:u w:val="single"/>
        </w:rPr>
        <w:t>Era</w:t>
      </w:r>
    </w:p>
    <w:p w14:paraId="1D543A2F" w14:textId="77777777" w:rsidR="00F4080C" w:rsidRDefault="00F4080C" w:rsidP="00F4080C">
      <w:pPr>
        <w:pStyle w:val="w-body-text-1"/>
        <w:shd w:val="clear" w:color="auto" w:fill="FFFFFF"/>
        <w:spacing w:before="0" w:beforeAutospacing="0" w:after="0" w:afterAutospacing="0"/>
        <w:ind w:left="720"/>
        <w:rPr>
          <w:color w:val="000000"/>
        </w:rPr>
      </w:pPr>
    </w:p>
    <w:p w14:paraId="4348EF0C" w14:textId="77777777" w:rsidR="00D84A9B" w:rsidRDefault="00712C1E" w:rsidP="00D84A9B">
      <w:pPr>
        <w:pStyle w:val="w-body-text-1"/>
        <w:shd w:val="clear" w:color="auto" w:fill="FFFFFF"/>
        <w:spacing w:before="0" w:beforeAutospacing="0" w:after="0" w:afterAutospacing="0"/>
        <w:ind w:left="720"/>
        <w:rPr>
          <w:color w:val="000000"/>
        </w:rPr>
      </w:pPr>
      <w:r>
        <w:rPr>
          <w:color w:val="000000"/>
        </w:rPr>
        <w:t xml:space="preserve">The historical events mentioned above are causes of some of the military/political challenges faced by Muslims these days. Important among them </w:t>
      </w:r>
      <w:r w:rsidR="00390253">
        <w:rPr>
          <w:color w:val="000000"/>
        </w:rPr>
        <w:t>is</w:t>
      </w:r>
      <w:r>
        <w:rPr>
          <w:color w:val="000000"/>
        </w:rPr>
        <w:t xml:space="preserve"> Isra</w:t>
      </w:r>
      <w:r w:rsidR="00E63024">
        <w:rPr>
          <w:color w:val="000000"/>
        </w:rPr>
        <w:t>e</w:t>
      </w:r>
      <w:r>
        <w:rPr>
          <w:color w:val="000000"/>
        </w:rPr>
        <w:t>l-Palestine conflic</w:t>
      </w:r>
      <w:r w:rsidR="0027344A">
        <w:rPr>
          <w:color w:val="000000"/>
        </w:rPr>
        <w:t>t.</w:t>
      </w:r>
      <w:r w:rsidR="00883C18">
        <w:rPr>
          <w:color w:val="000000"/>
        </w:rPr>
        <w:t xml:space="preserve"> </w:t>
      </w:r>
      <w:r w:rsidR="00860F0C">
        <w:rPr>
          <w:color w:val="000000"/>
        </w:rPr>
        <w:t>Creation of state of Israel is supported publicly by the British as we discussed Balfour Declaration above.</w:t>
      </w:r>
    </w:p>
    <w:p w14:paraId="60076E42" w14:textId="77777777" w:rsidR="008713D6" w:rsidRDefault="008713D6" w:rsidP="00F4080C">
      <w:pPr>
        <w:pStyle w:val="w-body-text-1"/>
        <w:shd w:val="clear" w:color="auto" w:fill="FFFFFF"/>
        <w:spacing w:before="0" w:beforeAutospacing="0" w:after="0" w:afterAutospacing="0"/>
        <w:ind w:left="720"/>
        <w:rPr>
          <w:color w:val="000000"/>
        </w:rPr>
      </w:pPr>
    </w:p>
    <w:p w14:paraId="181DBE15" w14:textId="77777777" w:rsidR="008713D6" w:rsidRPr="008713D6" w:rsidRDefault="008713D6" w:rsidP="008713D6">
      <w:pPr>
        <w:pStyle w:val="w-body-text-1"/>
        <w:numPr>
          <w:ilvl w:val="0"/>
          <w:numId w:val="25"/>
        </w:numPr>
        <w:shd w:val="clear" w:color="auto" w:fill="FFFFFF"/>
        <w:spacing w:before="0" w:beforeAutospacing="0" w:after="0" w:afterAutospacing="0"/>
        <w:rPr>
          <w:color w:val="000000"/>
          <w:sz w:val="28"/>
          <w:szCs w:val="28"/>
        </w:rPr>
      </w:pPr>
      <w:r>
        <w:rPr>
          <w:color w:val="000000"/>
          <w:sz w:val="28"/>
          <w:szCs w:val="28"/>
          <w:u w:val="single"/>
        </w:rPr>
        <w:t>Israel-Palestine Conflict</w:t>
      </w:r>
    </w:p>
    <w:p w14:paraId="4811F8E1" w14:textId="77777777" w:rsidR="008713D6" w:rsidRDefault="008713D6" w:rsidP="008713D6">
      <w:pPr>
        <w:pStyle w:val="w-body-text-1"/>
        <w:shd w:val="clear" w:color="auto" w:fill="FFFFFF"/>
        <w:spacing w:before="0" w:beforeAutospacing="0" w:after="0" w:afterAutospacing="0"/>
        <w:ind w:left="1080"/>
        <w:rPr>
          <w:color w:val="000000"/>
        </w:rPr>
      </w:pPr>
    </w:p>
    <w:p w14:paraId="7485B3FD" w14:textId="77777777" w:rsidR="009E32D5" w:rsidRDefault="009E32D5" w:rsidP="008713D6">
      <w:pPr>
        <w:pStyle w:val="w-body-text-1"/>
        <w:shd w:val="clear" w:color="auto" w:fill="FFFFFF"/>
        <w:spacing w:before="0" w:beforeAutospacing="0" w:after="0" w:afterAutospacing="0"/>
        <w:ind w:left="1080"/>
        <w:rPr>
          <w:color w:val="000000"/>
        </w:rPr>
      </w:pPr>
      <w:r w:rsidRPr="009E32D5">
        <w:rPr>
          <w:color w:val="000000"/>
        </w:rPr>
        <w:t>On May 14, 1948, the State of Israel was created, sparking the first Arab-Israeli War. The war ended in 1949 with Israel's victory, but 750,000 Palestinians were displaced and the territory was divided into 3 parts: the State of Israel, the West Bank (of the Jordan River), and the Gaza Strip.</w:t>
      </w:r>
    </w:p>
    <w:p w14:paraId="4856F276" w14:textId="77777777" w:rsidR="00D84A9B" w:rsidRDefault="00D84A9B" w:rsidP="008713D6">
      <w:pPr>
        <w:pStyle w:val="w-body-text-1"/>
        <w:shd w:val="clear" w:color="auto" w:fill="FFFFFF"/>
        <w:spacing w:before="0" w:beforeAutospacing="0" w:after="0" w:afterAutospacing="0"/>
        <w:ind w:left="1080"/>
        <w:rPr>
          <w:color w:val="000000"/>
        </w:rPr>
      </w:pPr>
    </w:p>
    <w:p w14:paraId="4AA074F4" w14:textId="77777777" w:rsidR="00D84A9B" w:rsidRPr="00D84A9B" w:rsidRDefault="00D84A9B" w:rsidP="00D84A9B">
      <w:pPr>
        <w:pStyle w:val="w-body-text-1"/>
        <w:numPr>
          <w:ilvl w:val="0"/>
          <w:numId w:val="25"/>
        </w:numPr>
        <w:shd w:val="clear" w:color="auto" w:fill="FFFFFF"/>
        <w:spacing w:before="0" w:beforeAutospacing="0" w:after="0" w:afterAutospacing="0"/>
        <w:rPr>
          <w:color w:val="000000"/>
          <w:sz w:val="28"/>
          <w:szCs w:val="28"/>
        </w:rPr>
      </w:pPr>
      <w:r>
        <w:rPr>
          <w:color w:val="000000"/>
          <w:sz w:val="28"/>
          <w:szCs w:val="28"/>
          <w:u w:val="single"/>
        </w:rPr>
        <w:t>US invasion of Iraq</w:t>
      </w:r>
    </w:p>
    <w:p w14:paraId="08B3978D" w14:textId="77777777" w:rsidR="00D84A9B" w:rsidRDefault="00D84A9B" w:rsidP="00D84A9B">
      <w:pPr>
        <w:pStyle w:val="w-body-text-1"/>
        <w:shd w:val="clear" w:color="auto" w:fill="FFFFFF"/>
        <w:spacing w:before="0" w:beforeAutospacing="0" w:after="0" w:afterAutospacing="0"/>
        <w:ind w:left="1080"/>
        <w:rPr>
          <w:color w:val="000000"/>
        </w:rPr>
      </w:pPr>
    </w:p>
    <w:p w14:paraId="790FB75A" w14:textId="124648B4" w:rsidR="006E29C0" w:rsidRDefault="00D84A9B" w:rsidP="006E29C0">
      <w:pPr>
        <w:pStyle w:val="w-body-text-1"/>
        <w:shd w:val="clear" w:color="auto" w:fill="FFFFFF"/>
        <w:spacing w:before="0" w:beforeAutospacing="0" w:after="0" w:afterAutospacing="0"/>
        <w:ind w:left="1080"/>
        <w:rPr>
          <w:color w:val="000000"/>
        </w:rPr>
      </w:pPr>
      <w:r w:rsidRPr="00D84A9B">
        <w:rPr>
          <w:color w:val="000000"/>
        </w:rPr>
        <w:t>In March 2003, U.S. forces invaded Iraq vowing to destroy Iraqi weapons of mass destruction (WMD) and end the dictatorial rule of Saddam Hussein. When WMD intelligence proved illusory and a violent insurgency arose, the war lost public support. Saddam was captured, tried, and hanged and democratic elections were held.</w:t>
      </w:r>
    </w:p>
    <w:p w14:paraId="2D5FCE20" w14:textId="7BF6267E" w:rsidR="006E29C0" w:rsidRDefault="006E29C0" w:rsidP="006E29C0">
      <w:pPr>
        <w:pStyle w:val="w-body-text-1"/>
        <w:shd w:val="clear" w:color="auto" w:fill="FFFFFF"/>
        <w:spacing w:before="0" w:beforeAutospacing="0" w:after="0" w:afterAutospacing="0"/>
        <w:ind w:left="1080"/>
        <w:rPr>
          <w:color w:val="000000"/>
        </w:rPr>
      </w:pPr>
    </w:p>
    <w:p w14:paraId="4768910C" w14:textId="58054C1C" w:rsidR="006E29C0" w:rsidRPr="006E29C0" w:rsidRDefault="006E29C0" w:rsidP="006E29C0">
      <w:pPr>
        <w:pStyle w:val="w-body-text-1"/>
        <w:numPr>
          <w:ilvl w:val="0"/>
          <w:numId w:val="25"/>
        </w:numPr>
        <w:shd w:val="clear" w:color="auto" w:fill="FFFFFF"/>
        <w:spacing w:before="0" w:beforeAutospacing="0" w:after="0" w:afterAutospacing="0"/>
        <w:rPr>
          <w:color w:val="000000"/>
          <w:sz w:val="28"/>
          <w:szCs w:val="28"/>
        </w:rPr>
      </w:pPr>
      <w:r>
        <w:rPr>
          <w:color w:val="000000"/>
          <w:sz w:val="28"/>
          <w:szCs w:val="28"/>
          <w:u w:val="single"/>
        </w:rPr>
        <w:t>Afghanistan War</w:t>
      </w:r>
    </w:p>
    <w:p w14:paraId="4A818BD0" w14:textId="77777777" w:rsidR="00026FF3" w:rsidRDefault="00026FF3" w:rsidP="006E29C0">
      <w:pPr>
        <w:pStyle w:val="w-body-text-1"/>
        <w:shd w:val="clear" w:color="auto" w:fill="FFFFFF"/>
        <w:spacing w:before="0" w:beforeAutospacing="0" w:after="0" w:afterAutospacing="0"/>
        <w:ind w:left="1080"/>
        <w:rPr>
          <w:color w:val="000000"/>
        </w:rPr>
      </w:pPr>
    </w:p>
    <w:p w14:paraId="191B5B06" w14:textId="3CD79717" w:rsidR="006E29C0" w:rsidRDefault="006E29C0" w:rsidP="006E29C0">
      <w:pPr>
        <w:pStyle w:val="w-body-text-1"/>
        <w:shd w:val="clear" w:color="auto" w:fill="FFFFFF"/>
        <w:spacing w:before="0" w:beforeAutospacing="0" w:after="0" w:afterAutospacing="0"/>
        <w:ind w:left="1080"/>
        <w:rPr>
          <w:color w:val="000000"/>
        </w:rPr>
      </w:pPr>
      <w:r w:rsidRPr="006E29C0">
        <w:rPr>
          <w:color w:val="000000"/>
        </w:rPr>
        <w:t>Afghan War, in the history of Afghanistan, the internal conflict that began in 1978 between anticommunist Islamic guerrillas and the Afghan communist government (aided in 1979–89 by Soviet troops), leading to the overthrow of the government in 1992. More broadly, the term also encompasses military activity within Afghanistan after 1992—but apart from the Afghanistan War (2001–14), a U.S.-led invasion launched in response to the September 11 attacks on the United States in 2001. By this broader definition, many analysts consider the internal Afghan War as lasting well into the 21st century and overlapping with the U.S.-led Afghanistan War.</w:t>
      </w:r>
      <w:r w:rsidR="00DF4D24" w:rsidRPr="00DF4D24">
        <w:rPr>
          <w:b/>
          <w:bCs/>
          <w:color w:val="FF0000"/>
          <w:shd w:val="clear" w:color="auto" w:fill="FFFFFF"/>
          <w:vertAlign w:val="superscript"/>
        </w:rPr>
        <w:t xml:space="preserve"> </w:t>
      </w:r>
      <w:r w:rsidR="00DF4D24" w:rsidRPr="00DE1445">
        <w:rPr>
          <w:b/>
          <w:bCs/>
          <w:color w:val="FF0000"/>
          <w:shd w:val="clear" w:color="auto" w:fill="FFFFFF"/>
          <w:vertAlign w:val="superscript"/>
        </w:rPr>
        <w:t>[</w:t>
      </w:r>
      <w:r w:rsidR="00DF4D24">
        <w:rPr>
          <w:b/>
          <w:bCs/>
          <w:color w:val="FF0000"/>
          <w:shd w:val="clear" w:color="auto" w:fill="FFFFFF"/>
          <w:vertAlign w:val="superscript"/>
        </w:rPr>
        <w:t>9</w:t>
      </w:r>
      <w:r w:rsidR="00DF4D24" w:rsidRPr="00DE1445">
        <w:rPr>
          <w:b/>
          <w:bCs/>
          <w:color w:val="FF0000"/>
          <w:shd w:val="clear" w:color="auto" w:fill="FFFFFF"/>
          <w:vertAlign w:val="superscript"/>
        </w:rPr>
        <w:t>]</w:t>
      </w:r>
    </w:p>
    <w:p w14:paraId="0F0D4739" w14:textId="77777777" w:rsidR="00D84A9B" w:rsidRDefault="00D84A9B" w:rsidP="00D84A9B">
      <w:pPr>
        <w:pStyle w:val="w-body-text-1"/>
        <w:shd w:val="clear" w:color="auto" w:fill="FFFFFF"/>
        <w:spacing w:before="0" w:beforeAutospacing="0" w:after="0" w:afterAutospacing="0"/>
        <w:rPr>
          <w:color w:val="000000"/>
        </w:rPr>
      </w:pPr>
      <w:r>
        <w:rPr>
          <w:color w:val="000000"/>
        </w:rPr>
        <w:tab/>
      </w:r>
    </w:p>
    <w:p w14:paraId="0B7204B1" w14:textId="77777777" w:rsidR="002B7096" w:rsidRDefault="002B7096" w:rsidP="00D84A9B">
      <w:pPr>
        <w:pStyle w:val="w-body-text-1"/>
        <w:shd w:val="clear" w:color="auto" w:fill="FFFFFF"/>
        <w:spacing w:before="0" w:beforeAutospacing="0" w:after="0" w:afterAutospacing="0"/>
        <w:rPr>
          <w:color w:val="000000"/>
        </w:rPr>
      </w:pPr>
    </w:p>
    <w:p w14:paraId="302AA982" w14:textId="77777777" w:rsidR="00D84A9B" w:rsidRDefault="00CC0B04" w:rsidP="002B7096">
      <w:pPr>
        <w:pStyle w:val="w-body-text-1"/>
        <w:shd w:val="clear" w:color="auto" w:fill="FFFFFF"/>
        <w:spacing w:before="0" w:beforeAutospacing="0" w:after="0" w:afterAutospacing="0"/>
        <w:ind w:left="709"/>
        <w:rPr>
          <w:color w:val="000000"/>
        </w:rPr>
      </w:pPr>
      <w:r>
        <w:rPr>
          <w:color w:val="000000"/>
        </w:rPr>
        <w:t xml:space="preserve">These conflicts prove that today’s Muslims are far weaker than </w:t>
      </w:r>
      <w:r w:rsidR="00D01BF0">
        <w:rPr>
          <w:color w:val="000000"/>
        </w:rPr>
        <w:t>other states in the World</w:t>
      </w:r>
      <w:r w:rsidR="00BE672A">
        <w:rPr>
          <w:color w:val="000000"/>
        </w:rPr>
        <w:t>,  both economically and militarily.</w:t>
      </w:r>
    </w:p>
    <w:p w14:paraId="6FB5A455" w14:textId="77777777" w:rsidR="002E381A" w:rsidRDefault="002E381A" w:rsidP="002E381A">
      <w:pPr>
        <w:pStyle w:val="w-body-text-1"/>
        <w:shd w:val="clear" w:color="auto" w:fill="FFFFFF"/>
        <w:spacing w:before="0" w:beforeAutospacing="0" w:after="0" w:afterAutospacing="0"/>
        <w:rPr>
          <w:color w:val="000000"/>
        </w:rPr>
      </w:pPr>
    </w:p>
    <w:p w14:paraId="266E555B" w14:textId="77777777" w:rsidR="002E381A" w:rsidRPr="00D84A9B" w:rsidRDefault="002E381A" w:rsidP="002E381A">
      <w:pPr>
        <w:pStyle w:val="w-body-text-1"/>
        <w:shd w:val="clear" w:color="auto" w:fill="FFFFFF"/>
        <w:spacing w:before="0" w:beforeAutospacing="0" w:after="0" w:afterAutospacing="0"/>
        <w:rPr>
          <w:color w:val="000000"/>
        </w:rPr>
      </w:pPr>
      <w:r>
        <w:rPr>
          <w:b/>
          <w:bCs/>
          <w:color w:val="000000"/>
          <w:sz w:val="32"/>
          <w:szCs w:val="32"/>
          <w:u w:val="single"/>
        </w:rPr>
        <w:t xml:space="preserve">Solutions of these </w:t>
      </w:r>
      <w:r w:rsidR="00A27347">
        <w:rPr>
          <w:b/>
          <w:bCs/>
          <w:color w:val="000000"/>
          <w:sz w:val="32"/>
          <w:szCs w:val="32"/>
          <w:u w:val="single"/>
        </w:rPr>
        <w:t>Challenges</w:t>
      </w:r>
    </w:p>
    <w:p w14:paraId="71CD3CED" w14:textId="77777777" w:rsidR="00477219" w:rsidRDefault="00477219" w:rsidP="00976335">
      <w:pPr>
        <w:pStyle w:val="w-body-text-1"/>
        <w:shd w:val="clear" w:color="auto" w:fill="FFFFFF"/>
        <w:spacing w:before="0" w:beforeAutospacing="0" w:after="0" w:afterAutospacing="0"/>
        <w:rPr>
          <w:color w:val="000000"/>
        </w:rPr>
      </w:pPr>
    </w:p>
    <w:p w14:paraId="69A74B21" w14:textId="77777777" w:rsidR="000A1CA5" w:rsidRDefault="000A1CA5" w:rsidP="00976335">
      <w:pPr>
        <w:pStyle w:val="w-body-text-1"/>
        <w:shd w:val="clear" w:color="auto" w:fill="FFFFFF"/>
        <w:spacing w:before="0" w:beforeAutospacing="0" w:after="0" w:afterAutospacing="0"/>
        <w:rPr>
          <w:color w:val="000000"/>
        </w:rPr>
      </w:pPr>
      <w:r>
        <w:rPr>
          <w:color w:val="000000"/>
        </w:rPr>
        <w:t>Following are the possible solutions to political challenges faced by Muslims today:</w:t>
      </w:r>
    </w:p>
    <w:p w14:paraId="51FA14B8" w14:textId="77777777" w:rsidR="000A1CA5" w:rsidRDefault="000A1CA5" w:rsidP="00976335">
      <w:pPr>
        <w:pStyle w:val="w-body-text-1"/>
        <w:shd w:val="clear" w:color="auto" w:fill="FFFFFF"/>
        <w:spacing w:before="0" w:beforeAutospacing="0" w:after="0" w:afterAutospacing="0"/>
        <w:rPr>
          <w:color w:val="000000"/>
        </w:rPr>
      </w:pPr>
    </w:p>
    <w:p w14:paraId="01F9A79F" w14:textId="77777777" w:rsidR="00E32AB9" w:rsidRPr="00B3316B" w:rsidRDefault="00B3316B" w:rsidP="00B3316B">
      <w:pPr>
        <w:pStyle w:val="w-body-text-1"/>
        <w:numPr>
          <w:ilvl w:val="0"/>
          <w:numId w:val="26"/>
        </w:numPr>
        <w:shd w:val="clear" w:color="auto" w:fill="FFFFFF"/>
        <w:spacing w:before="0" w:beforeAutospacing="0" w:after="0" w:afterAutospacing="0"/>
        <w:rPr>
          <w:color w:val="000000"/>
          <w:sz w:val="28"/>
          <w:szCs w:val="28"/>
        </w:rPr>
      </w:pPr>
      <w:r>
        <w:rPr>
          <w:color w:val="000000"/>
          <w:sz w:val="28"/>
          <w:szCs w:val="28"/>
          <w:u w:val="single"/>
        </w:rPr>
        <w:t>Unity</w:t>
      </w:r>
    </w:p>
    <w:p w14:paraId="61A02AE5" w14:textId="77777777" w:rsidR="00F83357" w:rsidRDefault="00F83357" w:rsidP="00B3316B">
      <w:pPr>
        <w:pStyle w:val="w-body-text-1"/>
        <w:shd w:val="clear" w:color="auto" w:fill="FFFFFF"/>
        <w:spacing w:before="0" w:beforeAutospacing="0" w:after="0" w:afterAutospacing="0"/>
        <w:ind w:left="720"/>
        <w:rPr>
          <w:color w:val="000000"/>
        </w:rPr>
      </w:pPr>
    </w:p>
    <w:p w14:paraId="589A6C82" w14:textId="77777777" w:rsidR="001413A1" w:rsidRPr="00B5114C" w:rsidRDefault="001413A1" w:rsidP="00B3316B">
      <w:pPr>
        <w:pStyle w:val="w-body-text-1"/>
        <w:shd w:val="clear" w:color="auto" w:fill="FFFFFF"/>
        <w:spacing w:before="0" w:beforeAutospacing="0" w:after="0" w:afterAutospacing="0"/>
        <w:ind w:left="720"/>
        <w:rPr>
          <w:color w:val="000000"/>
        </w:rPr>
      </w:pPr>
      <w:r w:rsidRPr="00B5114C">
        <w:rPr>
          <w:i/>
          <w:iCs/>
          <w:color w:val="222222"/>
          <w:shd w:val="clear" w:color="auto" w:fill="FFFFFF"/>
        </w:rPr>
        <w:t>Nu’man b. Bashir reported Allah’s Messenger (may peace be upon him) as saying: The similitude of believers in regard to mutual love, affection, fellow-feeling is that of one body; when any limb of it aches, the whole body aches, because of sleeplessness and fever.</w:t>
      </w:r>
      <w:r w:rsidRPr="00B5114C">
        <w:rPr>
          <w:b/>
          <w:bCs/>
          <w:color w:val="FF0000"/>
          <w:shd w:val="clear" w:color="auto" w:fill="FFFFFF"/>
          <w:vertAlign w:val="superscript"/>
        </w:rPr>
        <w:t>[3]</w:t>
      </w:r>
    </w:p>
    <w:p w14:paraId="3741957D" w14:textId="77777777" w:rsidR="00E32AB9" w:rsidRDefault="00BA0B9C" w:rsidP="00976335">
      <w:pPr>
        <w:pStyle w:val="w-body-text-1"/>
        <w:shd w:val="clear" w:color="auto" w:fill="FFFFFF"/>
        <w:spacing w:before="0" w:beforeAutospacing="0" w:after="0" w:afterAutospacing="0"/>
        <w:rPr>
          <w:color w:val="000000"/>
        </w:rPr>
      </w:pPr>
      <w:r>
        <w:rPr>
          <w:color w:val="000000"/>
        </w:rPr>
        <w:tab/>
      </w:r>
    </w:p>
    <w:p w14:paraId="6A10A337" w14:textId="77777777" w:rsidR="00BA0B9C" w:rsidRDefault="00A4230F" w:rsidP="009124B0">
      <w:pPr>
        <w:pStyle w:val="w-body-text-1"/>
        <w:shd w:val="clear" w:color="auto" w:fill="FFFFFF"/>
        <w:spacing w:before="0" w:beforeAutospacing="0" w:after="0" w:afterAutospacing="0"/>
        <w:ind w:left="709"/>
        <w:rPr>
          <w:color w:val="000000"/>
        </w:rPr>
      </w:pPr>
      <w:r>
        <w:rPr>
          <w:color w:val="000000"/>
        </w:rPr>
        <w:t xml:space="preserve">Unity among Muslims is the </w:t>
      </w:r>
      <w:r w:rsidR="00920006">
        <w:rPr>
          <w:color w:val="000000"/>
        </w:rPr>
        <w:t>most important way to prevent any conflict among Muslims. It also</w:t>
      </w:r>
      <w:r w:rsidR="009124B0">
        <w:rPr>
          <w:color w:val="000000"/>
        </w:rPr>
        <w:t xml:space="preserve"> empowers Muslims, so they can deal with offences from outside.</w:t>
      </w:r>
    </w:p>
    <w:p w14:paraId="1B5267C6" w14:textId="77777777" w:rsidR="0081697B" w:rsidRDefault="0081697B" w:rsidP="009124B0">
      <w:pPr>
        <w:pStyle w:val="w-body-text-1"/>
        <w:shd w:val="clear" w:color="auto" w:fill="FFFFFF"/>
        <w:spacing w:before="0" w:beforeAutospacing="0" w:after="0" w:afterAutospacing="0"/>
        <w:ind w:left="709"/>
        <w:rPr>
          <w:color w:val="000000"/>
        </w:rPr>
      </w:pPr>
    </w:p>
    <w:p w14:paraId="4363D4E5" w14:textId="77777777" w:rsidR="0081697B" w:rsidRDefault="0081697B" w:rsidP="0081697B">
      <w:pPr>
        <w:ind w:left="709"/>
        <w:rPr>
          <w:rFonts w:ascii="Times New Roman" w:eastAsia="Times New Roman" w:hAnsi="Times New Roman" w:cs="Times New Roman"/>
          <w:color w:val="000000"/>
          <w:kern w:val="0"/>
          <w:lang w:eastAsia="en-US" w:bidi="ar-SA"/>
        </w:rPr>
      </w:pPr>
      <w:r w:rsidRPr="0081697B">
        <w:rPr>
          <w:rFonts w:ascii="Times New Roman" w:eastAsia="Times New Roman" w:hAnsi="Times New Roman" w:cs="Times New Roman"/>
          <w:color w:val="000000"/>
          <w:kern w:val="0"/>
          <w:lang w:eastAsia="en-US" w:bidi="ar-SA"/>
        </w:rPr>
        <w:t>The failure in solving the most pertinent issues is a very fine depiction of the disunity and lack of support from Islamic countries. The Kashmir issue captures the popular imagination of Muslim leaders globally. Moreover, If we look into the Afghan crisis there is no unity among Muslim countries to curtail the Afghan crisis. Further, the role of the Muslim world about Uyghur Muslims has proved to be a failure. According to the United Nations, human rights officials estimate that 1 million or more Uyghurs, Kazakhs, and other Muslim minorities are detained at camps in a huge Chinese detention system. Many former detainees allege they were subjected to attempted indoctrination, physical abuse, and even sterilization.</w:t>
      </w:r>
    </w:p>
    <w:p w14:paraId="67EB3758" w14:textId="77777777" w:rsidR="00DE1445" w:rsidRDefault="00DE1445" w:rsidP="0081697B">
      <w:pPr>
        <w:ind w:left="709"/>
        <w:rPr>
          <w:rFonts w:ascii="Times New Roman" w:eastAsia="Times New Roman" w:hAnsi="Times New Roman" w:cs="Times New Roman"/>
          <w:color w:val="000000"/>
          <w:kern w:val="0"/>
          <w:lang w:eastAsia="en-US" w:bidi="ar-SA"/>
        </w:rPr>
      </w:pPr>
    </w:p>
    <w:p w14:paraId="45B72939" w14:textId="77777777" w:rsidR="00DE1445" w:rsidRPr="00DE1445" w:rsidRDefault="00DE1445" w:rsidP="00DE1445">
      <w:pPr>
        <w:ind w:left="709"/>
        <w:rPr>
          <w:rFonts w:ascii="Times New Roman" w:eastAsia="Times New Roman" w:hAnsi="Times New Roman" w:cs="Times New Roman"/>
          <w:i/>
          <w:iCs/>
          <w:color w:val="000000"/>
          <w:kern w:val="0"/>
          <w:lang w:eastAsia="en-US" w:bidi="ar-SA"/>
        </w:rPr>
      </w:pPr>
      <w:r w:rsidRPr="00DE1445">
        <w:rPr>
          <w:rFonts w:ascii="Times New Roman" w:eastAsia="Times New Roman" w:hAnsi="Times New Roman" w:cs="Times New Roman"/>
          <w:i/>
          <w:iCs/>
          <w:color w:val="000000"/>
          <w:kern w:val="0"/>
          <w:lang w:eastAsia="en-US" w:bidi="ar-SA"/>
        </w:rPr>
        <w:t>Narrated Anas bin Malik:</w:t>
      </w:r>
    </w:p>
    <w:p w14:paraId="1EB54C05" w14:textId="77777777" w:rsidR="00DE1445" w:rsidRPr="00DE1445" w:rsidRDefault="00DE1445" w:rsidP="00DE1445">
      <w:pPr>
        <w:ind w:left="709"/>
        <w:rPr>
          <w:rFonts w:ascii="Times New Roman" w:eastAsia="Times New Roman" w:hAnsi="Times New Roman" w:cs="Times New Roman"/>
          <w:i/>
          <w:iCs/>
          <w:color w:val="000000"/>
          <w:kern w:val="0"/>
          <w:lang w:eastAsia="en-US" w:bidi="ar-SA"/>
        </w:rPr>
      </w:pPr>
    </w:p>
    <w:p w14:paraId="2C322D44" w14:textId="77777777" w:rsidR="00DE1445" w:rsidRDefault="00DE1445" w:rsidP="00DE1445">
      <w:pPr>
        <w:ind w:left="709"/>
        <w:rPr>
          <w:rFonts w:ascii="Times New Roman" w:hAnsi="Times New Roman" w:cs="Times New Roman"/>
          <w:color w:val="FF0000"/>
          <w:shd w:val="clear" w:color="auto" w:fill="FFFFFF"/>
        </w:rPr>
      </w:pPr>
      <w:r w:rsidRPr="00DE1445">
        <w:rPr>
          <w:rFonts w:ascii="Times New Roman" w:eastAsia="Times New Roman" w:hAnsi="Times New Roman" w:cs="Times New Roman"/>
          <w:i/>
          <w:iCs/>
          <w:color w:val="000000"/>
          <w:kern w:val="0"/>
          <w:lang w:eastAsia="en-US" w:bidi="ar-SA"/>
        </w:rPr>
        <w:t>Allah’s Apostle said, “Whoever prays like us and faces our Qibla and eats our slaughtered animals is a Muslim and is under Allah’sand His Apostle’s protection. So do not betray Allah by betraying those who are in His protection.”</w:t>
      </w:r>
      <w:r w:rsidRPr="00B5114C">
        <w:rPr>
          <w:rFonts w:ascii="Times New Roman" w:hAnsi="Times New Roman" w:cs="Times New Roman"/>
          <w:i/>
          <w:iCs/>
          <w:color w:val="222222"/>
          <w:shd w:val="clear" w:color="auto" w:fill="FFFFFF"/>
        </w:rPr>
        <w:t xml:space="preserve"> </w:t>
      </w:r>
      <w:r w:rsidRPr="00DE1445">
        <w:rPr>
          <w:rFonts w:ascii="Times New Roman" w:hAnsi="Times New Roman" w:cs="Times New Roman"/>
          <w:i/>
          <w:iCs/>
          <w:color w:val="222222"/>
          <w:shd w:val="clear" w:color="auto" w:fill="FFFFFF"/>
        </w:rPr>
        <w:t>.</w:t>
      </w:r>
      <w:r w:rsidRPr="00DE1445">
        <w:rPr>
          <w:rFonts w:ascii="Times New Roman" w:hAnsi="Times New Roman" w:cs="Times New Roman"/>
          <w:b/>
          <w:bCs/>
          <w:color w:val="FF0000"/>
          <w:shd w:val="clear" w:color="auto" w:fill="FFFFFF"/>
          <w:vertAlign w:val="superscript"/>
        </w:rPr>
        <w:t>[</w:t>
      </w:r>
      <w:r>
        <w:rPr>
          <w:rFonts w:ascii="Times New Roman" w:hAnsi="Times New Roman" w:cs="Times New Roman"/>
          <w:b/>
          <w:bCs/>
          <w:color w:val="FF0000"/>
          <w:shd w:val="clear" w:color="auto" w:fill="FFFFFF"/>
          <w:vertAlign w:val="superscript"/>
        </w:rPr>
        <w:t>4</w:t>
      </w:r>
      <w:r w:rsidRPr="00DE1445">
        <w:rPr>
          <w:rFonts w:ascii="Times New Roman" w:hAnsi="Times New Roman" w:cs="Times New Roman"/>
          <w:b/>
          <w:bCs/>
          <w:color w:val="FF0000"/>
          <w:shd w:val="clear" w:color="auto" w:fill="FFFFFF"/>
          <w:vertAlign w:val="superscript"/>
        </w:rPr>
        <w:t>]</w:t>
      </w:r>
    </w:p>
    <w:p w14:paraId="1BFF4E31" w14:textId="77777777" w:rsidR="00DE1445" w:rsidRDefault="00DE1445" w:rsidP="00DE1445">
      <w:pPr>
        <w:ind w:left="709"/>
        <w:rPr>
          <w:rFonts w:ascii="Times New Roman" w:eastAsia="Times New Roman" w:hAnsi="Times New Roman" w:cs="Times New Roman"/>
          <w:color w:val="000000"/>
          <w:kern w:val="0"/>
          <w:lang w:eastAsia="en-US" w:bidi="ar-SA"/>
        </w:rPr>
      </w:pPr>
    </w:p>
    <w:p w14:paraId="2C676207" w14:textId="77777777" w:rsidR="005C5D87" w:rsidRPr="005C5D87" w:rsidRDefault="005C5D87" w:rsidP="005C5D87">
      <w:pPr>
        <w:numPr>
          <w:ilvl w:val="0"/>
          <w:numId w:val="26"/>
        </w:numPr>
        <w:rPr>
          <w:rFonts w:ascii="Times New Roman" w:eastAsia="Times New Roman" w:hAnsi="Times New Roman" w:cs="Times New Roman"/>
          <w:color w:val="000000"/>
          <w:kern w:val="0"/>
          <w:sz w:val="28"/>
          <w:szCs w:val="28"/>
          <w:lang w:eastAsia="en-US" w:bidi="ar-SA"/>
        </w:rPr>
      </w:pPr>
      <w:r>
        <w:rPr>
          <w:rFonts w:ascii="Times New Roman" w:eastAsia="Times New Roman" w:hAnsi="Times New Roman" w:cs="Times New Roman"/>
          <w:color w:val="000000"/>
          <w:kern w:val="0"/>
          <w:sz w:val="28"/>
          <w:szCs w:val="28"/>
          <w:u w:val="single"/>
          <w:lang w:eastAsia="en-US" w:bidi="ar-SA"/>
        </w:rPr>
        <w:t>Education</w:t>
      </w:r>
    </w:p>
    <w:p w14:paraId="1528712D" w14:textId="77777777" w:rsidR="005C5D87" w:rsidRDefault="005C5D87" w:rsidP="005C5D87">
      <w:pPr>
        <w:ind w:left="720"/>
        <w:rPr>
          <w:rFonts w:ascii="Times New Roman" w:eastAsia="Times New Roman" w:hAnsi="Times New Roman" w:cs="Times New Roman"/>
          <w:color w:val="000000"/>
          <w:kern w:val="0"/>
          <w:lang w:eastAsia="en-US" w:bidi="ar-SA"/>
        </w:rPr>
      </w:pPr>
    </w:p>
    <w:p w14:paraId="4B8A7B87" w14:textId="77777777" w:rsidR="005C5D87" w:rsidRDefault="005C5D87" w:rsidP="005C5D87">
      <w:pPr>
        <w:ind w:left="720"/>
        <w:rPr>
          <w:rFonts w:ascii="Times New Roman" w:eastAsia="Times New Roman" w:hAnsi="Times New Roman" w:cs="Times New Roman"/>
          <w:color w:val="000000"/>
          <w:kern w:val="0"/>
          <w:lang w:eastAsia="en-US" w:bidi="ar-SA"/>
        </w:rPr>
      </w:pPr>
      <w:r w:rsidRPr="005C5D87">
        <w:rPr>
          <w:rFonts w:ascii="Times New Roman" w:eastAsia="Times New Roman" w:hAnsi="Times New Roman" w:cs="Times New Roman"/>
          <w:color w:val="000000"/>
          <w:kern w:val="0"/>
          <w:lang w:eastAsia="en-US" w:bidi="ar-SA"/>
        </w:rPr>
        <w:t>The very first word of the Quran which reveals on prophet Muhammad</w:t>
      </w:r>
      <w:r>
        <w:rPr>
          <w:rFonts w:ascii="Times New Roman" w:eastAsia="Times New Roman" w:hAnsi="Times New Roman" w:cs="Times New Roman"/>
          <w:color w:val="000000"/>
          <w:kern w:val="0"/>
          <w:lang w:eastAsia="en-US" w:bidi="ar-SA"/>
        </w:rPr>
        <w:t xml:space="preserve"> (</w:t>
      </w:r>
      <w:r w:rsidR="00FE179E">
        <w:rPr>
          <w:rFonts w:ascii="Times New Roman" w:eastAsia="Times New Roman" w:hAnsi="Times New Roman" w:cs="Times New Roman"/>
          <w:color w:val="000000"/>
          <w:kern w:val="0"/>
          <w:lang w:eastAsia="en-US" w:bidi="ar-SA"/>
        </w:rPr>
        <w:t>PBUH)</w:t>
      </w:r>
      <w:r w:rsidRPr="005C5D87">
        <w:rPr>
          <w:rFonts w:ascii="Times New Roman" w:eastAsia="Times New Roman" w:hAnsi="Times New Roman" w:cs="Times New Roman"/>
          <w:color w:val="000000"/>
          <w:kern w:val="0"/>
          <w:lang w:eastAsia="en-US" w:bidi="ar-SA"/>
        </w:rPr>
        <w:t xml:space="preserve"> by Allah is 'IQRA', it means to read. And the whole Qur'an is about the teaching of Allah about learning to lead the lifestyle of believers. Hence, in hadiths, there are various chapters related to Ilm which means knowledge. Thus, Muslim scholars say that education is the essence of knowledge. Moreover, it is the channel through which one can strengthen their faith and Imaan. Therefore, it also helps you in acquiring the necessary knowledge.</w:t>
      </w:r>
    </w:p>
    <w:p w14:paraId="1AB1BC04" w14:textId="77777777" w:rsidR="009814FD" w:rsidRDefault="009814FD" w:rsidP="005C5D87">
      <w:pPr>
        <w:ind w:left="720"/>
        <w:rPr>
          <w:rFonts w:ascii="Times New Roman" w:eastAsia="Times New Roman" w:hAnsi="Times New Roman" w:cs="Times New Roman"/>
          <w:color w:val="000000"/>
          <w:kern w:val="0"/>
          <w:lang w:eastAsia="en-US" w:bidi="ar-SA"/>
        </w:rPr>
      </w:pPr>
    </w:p>
    <w:p w14:paraId="2F86B45B" w14:textId="77777777" w:rsidR="009814FD" w:rsidRPr="009814FD" w:rsidRDefault="009814FD" w:rsidP="009814FD">
      <w:pPr>
        <w:ind w:left="720"/>
        <w:rPr>
          <w:rFonts w:ascii="Times New Roman" w:eastAsia="Times New Roman" w:hAnsi="Times New Roman" w:cs="Times New Roman"/>
          <w:i/>
          <w:iCs/>
          <w:color w:val="000000"/>
          <w:kern w:val="0"/>
          <w:lang w:eastAsia="en-US" w:bidi="ar-SA"/>
        </w:rPr>
      </w:pPr>
      <w:r w:rsidRPr="009814FD">
        <w:rPr>
          <w:rFonts w:ascii="Times New Roman" w:eastAsia="Times New Roman" w:hAnsi="Times New Roman" w:cs="Times New Roman"/>
          <w:i/>
          <w:iCs/>
          <w:color w:val="000000"/>
          <w:kern w:val="0"/>
          <w:lang w:eastAsia="en-US" w:bidi="ar-SA"/>
        </w:rPr>
        <w:t>It was narrated from Anas bin Malik that the Messenger of Allah (</w:t>
      </w:r>
      <w:r w:rsidRPr="009814FD">
        <w:rPr>
          <w:rFonts w:ascii="Times New Roman" w:eastAsia="Times New Roman" w:hAnsi="Times New Roman" w:cs="Times New Roman" w:hint="cs"/>
          <w:i/>
          <w:iCs/>
          <w:color w:val="000000"/>
          <w:kern w:val="0"/>
          <w:rtl/>
          <w:lang w:eastAsia="en-US" w:bidi="ar-SA"/>
        </w:rPr>
        <w:t>ﷺ</w:t>
      </w:r>
      <w:r w:rsidRPr="009814FD">
        <w:rPr>
          <w:rFonts w:ascii="Times New Roman" w:eastAsia="Times New Roman" w:hAnsi="Times New Roman" w:cs="Times New Roman"/>
          <w:i/>
          <w:iCs/>
          <w:color w:val="000000"/>
          <w:kern w:val="0"/>
          <w:lang w:eastAsia="en-US" w:bidi="ar-SA"/>
        </w:rPr>
        <w:t>) said:</w:t>
      </w:r>
    </w:p>
    <w:p w14:paraId="5DC1C4CC" w14:textId="77777777" w:rsidR="009814FD" w:rsidRPr="009814FD" w:rsidRDefault="009814FD" w:rsidP="009814FD">
      <w:pPr>
        <w:ind w:left="720"/>
        <w:rPr>
          <w:rFonts w:ascii="Times New Roman" w:eastAsia="Times New Roman" w:hAnsi="Times New Roman" w:cs="Times New Roman"/>
          <w:i/>
          <w:iCs/>
          <w:color w:val="000000"/>
          <w:kern w:val="0"/>
          <w:lang w:eastAsia="en-US" w:bidi="ar-SA"/>
        </w:rPr>
      </w:pPr>
      <w:r w:rsidRPr="009814FD">
        <w:rPr>
          <w:rFonts w:ascii="Times New Roman" w:eastAsia="Times New Roman" w:hAnsi="Times New Roman" w:cs="Times New Roman"/>
          <w:i/>
          <w:iCs/>
          <w:color w:val="000000"/>
          <w:kern w:val="0"/>
          <w:lang w:eastAsia="en-US" w:bidi="ar-SA"/>
        </w:rPr>
        <w:t>"Seeking knowledge is a duty upon every Muslim, and he who imparts knowledge to those who do not deserve it, is like one who puts a necklace of jewels, pearls and gold around the neck of swines."</w:t>
      </w:r>
      <w:r w:rsidRPr="009814FD">
        <w:rPr>
          <w:rFonts w:ascii="Times New Roman" w:hAnsi="Times New Roman" w:cs="Times New Roman"/>
          <w:b/>
          <w:bCs/>
          <w:color w:val="FF0000"/>
          <w:shd w:val="clear" w:color="auto" w:fill="FFFFFF"/>
          <w:vertAlign w:val="superscript"/>
        </w:rPr>
        <w:t xml:space="preserve"> </w:t>
      </w:r>
      <w:r w:rsidRPr="00DE1445">
        <w:rPr>
          <w:rFonts w:ascii="Times New Roman" w:hAnsi="Times New Roman" w:cs="Times New Roman"/>
          <w:b/>
          <w:bCs/>
          <w:color w:val="FF0000"/>
          <w:shd w:val="clear" w:color="auto" w:fill="FFFFFF"/>
          <w:vertAlign w:val="superscript"/>
        </w:rPr>
        <w:t>[</w:t>
      </w:r>
      <w:r>
        <w:rPr>
          <w:rFonts w:ascii="Times New Roman" w:hAnsi="Times New Roman" w:cs="Times New Roman"/>
          <w:b/>
          <w:bCs/>
          <w:color w:val="FF0000"/>
          <w:shd w:val="clear" w:color="auto" w:fill="FFFFFF"/>
          <w:vertAlign w:val="superscript"/>
        </w:rPr>
        <w:t>5</w:t>
      </w:r>
      <w:r w:rsidRPr="00DE1445">
        <w:rPr>
          <w:rFonts w:ascii="Times New Roman" w:hAnsi="Times New Roman" w:cs="Times New Roman"/>
          <w:b/>
          <w:bCs/>
          <w:color w:val="FF0000"/>
          <w:shd w:val="clear" w:color="auto" w:fill="FFFFFF"/>
          <w:vertAlign w:val="superscript"/>
        </w:rPr>
        <w:t>]</w:t>
      </w:r>
    </w:p>
    <w:p w14:paraId="6DA7B9B9" w14:textId="77777777" w:rsidR="0081697B" w:rsidRDefault="0081697B" w:rsidP="009124B0">
      <w:pPr>
        <w:pStyle w:val="w-body-text-1"/>
        <w:shd w:val="clear" w:color="auto" w:fill="FFFFFF"/>
        <w:spacing w:before="0" w:beforeAutospacing="0" w:after="0" w:afterAutospacing="0"/>
        <w:ind w:left="709"/>
        <w:rPr>
          <w:color w:val="000000"/>
        </w:rPr>
      </w:pPr>
    </w:p>
    <w:p w14:paraId="568CD276" w14:textId="77777777" w:rsidR="00E32AB9" w:rsidRPr="00A35F2D" w:rsidRDefault="00E32AB9" w:rsidP="00976335">
      <w:pPr>
        <w:pStyle w:val="w-body-text-1"/>
        <w:shd w:val="clear" w:color="auto" w:fill="FFFFFF"/>
        <w:spacing w:before="0" w:beforeAutospacing="0" w:after="0" w:afterAutospacing="0"/>
        <w:rPr>
          <w:color w:val="000000"/>
        </w:rPr>
      </w:pPr>
    </w:p>
    <w:p w14:paraId="7372D434" w14:textId="6FBD04F9" w:rsidR="00626677" w:rsidRDefault="00400E4A" w:rsidP="00284113">
      <w:pPr>
        <w:pStyle w:val="w-body-text-1"/>
        <w:shd w:val="clear" w:color="auto" w:fill="FFFFFF"/>
        <w:spacing w:before="0" w:beforeAutospacing="0" w:after="0" w:afterAutospacing="0"/>
        <w:rPr>
          <w:b/>
          <w:bCs/>
          <w:color w:val="000000"/>
          <w:sz w:val="32"/>
          <w:szCs w:val="32"/>
          <w:u w:val="single"/>
        </w:rPr>
      </w:pPr>
      <w:r>
        <w:rPr>
          <w:b/>
          <w:bCs/>
          <w:color w:val="000000"/>
          <w:sz w:val="32"/>
          <w:szCs w:val="32"/>
          <w:u w:val="single"/>
        </w:rPr>
        <w:br w:type="page"/>
      </w:r>
      <w:r w:rsidR="00931F72">
        <w:rPr>
          <w:b/>
          <w:bCs/>
          <w:color w:val="000000"/>
          <w:sz w:val="32"/>
          <w:szCs w:val="32"/>
          <w:u w:val="single"/>
        </w:rPr>
        <w:t>References</w:t>
      </w:r>
    </w:p>
    <w:p w14:paraId="1743B8D8" w14:textId="77777777" w:rsidR="00284113" w:rsidRDefault="00284113" w:rsidP="00284113">
      <w:pPr>
        <w:pStyle w:val="w-body-text-1"/>
        <w:shd w:val="clear" w:color="auto" w:fill="FFFFFF"/>
        <w:spacing w:before="0" w:beforeAutospacing="0" w:after="0" w:afterAutospacing="0"/>
        <w:rPr>
          <w:color w:val="000000"/>
        </w:rPr>
      </w:pPr>
    </w:p>
    <w:p w14:paraId="1C16E3F4" w14:textId="77777777" w:rsidR="00931F72" w:rsidRPr="002C128F" w:rsidRDefault="00626677" w:rsidP="00284113">
      <w:pPr>
        <w:pStyle w:val="w-body-text-1"/>
        <w:numPr>
          <w:ilvl w:val="0"/>
          <w:numId w:val="17"/>
        </w:numPr>
        <w:shd w:val="clear" w:color="auto" w:fill="FFFFFF"/>
        <w:spacing w:before="0" w:beforeAutospacing="0" w:after="0" w:afterAutospacing="0"/>
        <w:rPr>
          <w:b/>
          <w:bCs/>
          <w:color w:val="000000"/>
          <w:u w:val="single"/>
        </w:rPr>
      </w:pPr>
      <w:r w:rsidRPr="001B1AE0">
        <w:rPr>
          <w:i/>
          <w:iCs/>
          <w:color w:val="000000"/>
          <w:u w:val="single"/>
        </w:rPr>
        <w:t>Hawting, Gerald R.</w:t>
      </w:r>
      <w:r w:rsidRPr="001B1AE0">
        <w:rPr>
          <w:i/>
          <w:iCs/>
          <w:color w:val="000000"/>
        </w:rPr>
        <w:t> (2000). </w:t>
      </w:r>
      <w:r w:rsidRPr="001B1AE0">
        <w:rPr>
          <w:i/>
          <w:iCs/>
          <w:color w:val="000000"/>
          <w:u w:val="single"/>
        </w:rPr>
        <w:t>The First Dynasty of Islam: The Umayyad Caliphate AD 661–750</w:t>
      </w:r>
      <w:r w:rsidRPr="001B1AE0">
        <w:rPr>
          <w:i/>
          <w:iCs/>
          <w:color w:val="000000"/>
        </w:rPr>
        <w:t> (Second ed.). London and New York: Routledge. </w:t>
      </w:r>
      <w:hyperlink r:id="rId10" w:tooltip="ISBN (identifier)" w:history="1">
        <w:r w:rsidRPr="001B1AE0">
          <w:rPr>
            <w:i/>
            <w:iCs/>
            <w:color w:val="000000"/>
            <w:u w:val="single"/>
          </w:rPr>
          <w:t>ISBN</w:t>
        </w:r>
      </w:hyperlink>
      <w:r w:rsidRPr="001B1AE0">
        <w:rPr>
          <w:i/>
          <w:iCs/>
          <w:color w:val="000000"/>
        </w:rPr>
        <w:t> </w:t>
      </w:r>
      <w:r w:rsidRPr="001B1AE0">
        <w:rPr>
          <w:i/>
          <w:iCs/>
          <w:color w:val="000000"/>
          <w:u w:val="single"/>
        </w:rPr>
        <w:t>0-415-24072-7</w:t>
      </w:r>
      <w:r w:rsidRPr="001B1AE0">
        <w:rPr>
          <w:i/>
          <w:iCs/>
          <w:color w:val="000000"/>
        </w:rPr>
        <w:t>.</w:t>
      </w:r>
    </w:p>
    <w:p w14:paraId="3533C4EF" w14:textId="77777777" w:rsidR="002C128F" w:rsidRPr="00B5114C" w:rsidRDefault="002C128F" w:rsidP="00284113">
      <w:pPr>
        <w:pStyle w:val="NormalWeb"/>
        <w:numPr>
          <w:ilvl w:val="0"/>
          <w:numId w:val="17"/>
        </w:numPr>
        <w:shd w:val="clear" w:color="auto" w:fill="FFFFFF"/>
        <w:spacing w:before="450" w:beforeAutospacing="0" w:after="450" w:afterAutospacing="0"/>
        <w:rPr>
          <w:i/>
          <w:iCs/>
          <w:color w:val="000000"/>
          <w:spacing w:val="12"/>
        </w:rPr>
      </w:pPr>
      <w:r w:rsidRPr="00A35F2D">
        <w:rPr>
          <w:i/>
          <w:iCs/>
          <w:color w:val="000000"/>
          <w:spacing w:val="12"/>
        </w:rPr>
        <w:t>Iran–Iraq War. </w:t>
      </w:r>
      <w:hyperlink r:id="rId11" w:tgtFrame="_blank" w:history="1">
        <w:r w:rsidRPr="00A35F2D">
          <w:rPr>
            <w:rStyle w:val="Hyperlink"/>
            <w:i/>
            <w:iCs/>
            <w:color w:val="000000"/>
            <w:spacing w:val="12"/>
          </w:rPr>
          <w:t>International Encyclopedia of the Social Sciences</w:t>
        </w:r>
      </w:hyperlink>
      <w:r w:rsidRPr="00A35F2D">
        <w:rPr>
          <w:i/>
          <w:iCs/>
          <w:color w:val="000000"/>
          <w:spacing w:val="12"/>
        </w:rPr>
        <w:t xml:space="preserve">, edited by </w:t>
      </w:r>
      <w:r w:rsidRPr="00B5114C">
        <w:rPr>
          <w:i/>
          <w:iCs/>
          <w:color w:val="000000"/>
          <w:spacing w:val="12"/>
        </w:rPr>
        <w:t>William A. Darity, Jr., 2nd ed., vol. 4, Macmillan Reference USA, 2008.</w:t>
      </w:r>
    </w:p>
    <w:p w14:paraId="1E16CEA2" w14:textId="77777777" w:rsidR="006D1963" w:rsidRPr="00B5114C" w:rsidRDefault="00B165B3" w:rsidP="00284113">
      <w:pPr>
        <w:pStyle w:val="NormalWeb"/>
        <w:numPr>
          <w:ilvl w:val="0"/>
          <w:numId w:val="17"/>
        </w:numPr>
        <w:shd w:val="clear" w:color="auto" w:fill="FFFFFF"/>
        <w:spacing w:before="450" w:beforeAutospacing="0" w:after="450" w:afterAutospacing="0"/>
        <w:rPr>
          <w:i/>
          <w:iCs/>
          <w:color w:val="000000"/>
          <w:spacing w:val="12"/>
        </w:rPr>
      </w:pPr>
      <w:r w:rsidRPr="00B5114C">
        <w:rPr>
          <w:i/>
          <w:iCs/>
          <w:color w:val="000000"/>
          <w:spacing w:val="12"/>
        </w:rPr>
        <w:t>Sahih Muslim Book 32, Hadith Number 6258.</w:t>
      </w:r>
    </w:p>
    <w:p w14:paraId="6C01CD1A" w14:textId="77777777" w:rsidR="00584544" w:rsidRPr="00B5114C" w:rsidRDefault="00584544" w:rsidP="00284113">
      <w:pPr>
        <w:pStyle w:val="NormalWeb"/>
        <w:numPr>
          <w:ilvl w:val="0"/>
          <w:numId w:val="17"/>
        </w:numPr>
        <w:shd w:val="clear" w:color="auto" w:fill="FFFFFF"/>
        <w:spacing w:before="450" w:beforeAutospacing="0" w:after="450" w:afterAutospacing="0"/>
        <w:rPr>
          <w:i/>
          <w:iCs/>
          <w:color w:val="000000"/>
          <w:spacing w:val="12"/>
        </w:rPr>
      </w:pPr>
      <w:r w:rsidRPr="00B5114C">
        <w:rPr>
          <w:i/>
          <w:iCs/>
          <w:color w:val="000000"/>
          <w:shd w:val="clear" w:color="auto" w:fill="FFFFFF"/>
        </w:rPr>
        <w:t>Volume 1, Book 8, Number 386: (Sahih Bukhari)</w:t>
      </w:r>
      <w:r w:rsidR="00C33463" w:rsidRPr="00B5114C">
        <w:rPr>
          <w:i/>
          <w:iCs/>
          <w:color w:val="000000"/>
          <w:shd w:val="clear" w:color="auto" w:fill="FFFFFF"/>
        </w:rPr>
        <w:t>.</w:t>
      </w:r>
    </w:p>
    <w:p w14:paraId="1C265DC0" w14:textId="77777777" w:rsidR="009814FD" w:rsidRPr="00B5114C" w:rsidRDefault="004B5112" w:rsidP="00284113">
      <w:pPr>
        <w:pStyle w:val="NormalWeb"/>
        <w:numPr>
          <w:ilvl w:val="0"/>
          <w:numId w:val="17"/>
        </w:numPr>
        <w:shd w:val="clear" w:color="auto" w:fill="FFFFFF"/>
        <w:spacing w:before="450" w:beforeAutospacing="0" w:after="450" w:afterAutospacing="0"/>
        <w:rPr>
          <w:i/>
          <w:iCs/>
          <w:color w:val="000000"/>
          <w:spacing w:val="12"/>
        </w:rPr>
      </w:pPr>
      <w:r w:rsidRPr="004B5112">
        <w:rPr>
          <w:i/>
          <w:iCs/>
          <w:color w:val="000000"/>
          <w:spacing w:val="12"/>
        </w:rPr>
        <w:t>Sunan Ibn Majah 224</w:t>
      </w:r>
    </w:p>
    <w:p w14:paraId="06E7599B" w14:textId="77777777" w:rsidR="007B6A55" w:rsidRPr="00B5114C" w:rsidRDefault="00D3674F" w:rsidP="00284113">
      <w:pPr>
        <w:pStyle w:val="NormalWeb"/>
        <w:numPr>
          <w:ilvl w:val="0"/>
          <w:numId w:val="17"/>
        </w:numPr>
        <w:shd w:val="clear" w:color="auto" w:fill="FFFFFF"/>
        <w:spacing w:before="450" w:beforeAutospacing="0" w:after="450" w:afterAutospacing="0"/>
        <w:rPr>
          <w:i/>
          <w:iCs/>
          <w:color w:val="000000"/>
          <w:spacing w:val="12"/>
        </w:rPr>
      </w:pPr>
      <w:hyperlink r:id="rId12" w:history="1">
        <w:r w:rsidRPr="004D77C2">
          <w:rPr>
            <w:rStyle w:val="Hyperlink"/>
            <w:i/>
            <w:iCs/>
            <w:spacing w:val="12"/>
          </w:rPr>
          <w:t>https://encyclopedia.1914-1918-online.net/article/khilafat_movement#:~:text=The%20Khilafat%20movement%20(1919-1924,the%20end%20of%20the%20war</w:t>
        </w:r>
      </w:hyperlink>
      <w:r w:rsidR="007B6A55" w:rsidRPr="007B6A55">
        <w:rPr>
          <w:i/>
          <w:iCs/>
          <w:color w:val="000000"/>
          <w:spacing w:val="12"/>
        </w:rPr>
        <w:t>.</w:t>
      </w:r>
    </w:p>
    <w:p w14:paraId="74655464" w14:textId="77777777" w:rsidR="00D3674F" w:rsidRPr="00B5114C" w:rsidRDefault="00F03F15" w:rsidP="00284113">
      <w:pPr>
        <w:pStyle w:val="NormalWeb"/>
        <w:numPr>
          <w:ilvl w:val="0"/>
          <w:numId w:val="17"/>
        </w:numPr>
        <w:shd w:val="clear" w:color="auto" w:fill="FFFFFF"/>
        <w:spacing w:before="450" w:beforeAutospacing="0" w:after="450" w:afterAutospacing="0"/>
        <w:rPr>
          <w:i/>
          <w:iCs/>
          <w:color w:val="000000"/>
          <w:spacing w:val="12"/>
        </w:rPr>
      </w:pPr>
      <w:hyperlink r:id="rId13" w:history="1">
        <w:r w:rsidRPr="004D77C2">
          <w:rPr>
            <w:rStyle w:val="Hyperlink"/>
            <w:i/>
            <w:iCs/>
            <w:spacing w:val="12"/>
          </w:rPr>
          <w:t>https://www.britannica.com/event/Balfour-Declaration</w:t>
        </w:r>
      </w:hyperlink>
    </w:p>
    <w:p w14:paraId="6E636C4C" w14:textId="454B8ED0" w:rsidR="00F03F15" w:rsidRDefault="00DF4D24" w:rsidP="00284113">
      <w:pPr>
        <w:pStyle w:val="NormalWeb"/>
        <w:numPr>
          <w:ilvl w:val="0"/>
          <w:numId w:val="17"/>
        </w:numPr>
        <w:shd w:val="clear" w:color="auto" w:fill="FFFFFF"/>
        <w:spacing w:before="450" w:beforeAutospacing="0" w:after="450" w:afterAutospacing="0"/>
        <w:rPr>
          <w:i/>
          <w:iCs/>
          <w:color w:val="000000"/>
          <w:spacing w:val="12"/>
        </w:rPr>
      </w:pPr>
      <w:hyperlink r:id="rId14" w:history="1">
        <w:r w:rsidRPr="000A04AE">
          <w:rPr>
            <w:rStyle w:val="Hyperlink"/>
            <w:i/>
            <w:iCs/>
            <w:spacing w:val="12"/>
          </w:rPr>
          <w:t>https://www.britannica.com/topic/Islamic-world/The-third-fitnah</w:t>
        </w:r>
      </w:hyperlink>
    </w:p>
    <w:p w14:paraId="7EAB76AE" w14:textId="70176883" w:rsidR="00DF4D24" w:rsidRDefault="00D87F65" w:rsidP="00284113">
      <w:pPr>
        <w:pStyle w:val="NormalWeb"/>
        <w:numPr>
          <w:ilvl w:val="0"/>
          <w:numId w:val="17"/>
        </w:numPr>
        <w:shd w:val="clear" w:color="auto" w:fill="FFFFFF"/>
        <w:spacing w:before="450" w:beforeAutospacing="0" w:after="450" w:afterAutospacing="0"/>
        <w:rPr>
          <w:i/>
          <w:iCs/>
          <w:color w:val="000000"/>
          <w:spacing w:val="12"/>
        </w:rPr>
      </w:pPr>
      <w:hyperlink r:id="rId15" w:history="1">
        <w:r w:rsidRPr="000A04AE">
          <w:rPr>
            <w:rStyle w:val="Hyperlink"/>
            <w:i/>
            <w:iCs/>
            <w:spacing w:val="12"/>
          </w:rPr>
          <w:t>https://www.britannica.com/event/Afghan-War</w:t>
        </w:r>
      </w:hyperlink>
    </w:p>
    <w:p w14:paraId="25A1246E" w14:textId="2DAD3E2C" w:rsidR="00D87F65" w:rsidRPr="00B5114C" w:rsidRDefault="00D87F65" w:rsidP="00284113">
      <w:pPr>
        <w:pStyle w:val="NormalWeb"/>
        <w:numPr>
          <w:ilvl w:val="0"/>
          <w:numId w:val="17"/>
        </w:numPr>
        <w:shd w:val="clear" w:color="auto" w:fill="FFFFFF"/>
        <w:spacing w:before="450" w:beforeAutospacing="0" w:after="450" w:afterAutospacing="0"/>
        <w:rPr>
          <w:i/>
          <w:iCs/>
          <w:color w:val="000000"/>
          <w:spacing w:val="12"/>
        </w:rPr>
      </w:pPr>
      <w:r w:rsidRPr="00D87F65">
        <w:rPr>
          <w:i/>
          <w:iCs/>
          <w:color w:val="000000"/>
          <w:spacing w:val="12"/>
        </w:rPr>
        <w:t>https://www.telesurenglish.net/analysis/Libya-Before-and-After-Muammar-Gaddafi-20200115-0011.html</w:t>
      </w:r>
    </w:p>
    <w:sectPr w:rsidR="00D87F65" w:rsidRPr="00B5114C">
      <w:headerReference w:type="default" r:id="rId16"/>
      <w:footerReference w:type="default" r:id="rId1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6119E" w14:textId="77777777" w:rsidR="006C4BF6" w:rsidRDefault="006C4BF6" w:rsidP="005D3FDE">
      <w:r>
        <w:separator/>
      </w:r>
    </w:p>
  </w:endnote>
  <w:endnote w:type="continuationSeparator" w:id="0">
    <w:p w14:paraId="0FD3E4B3" w14:textId="77777777" w:rsidR="006C4BF6" w:rsidRDefault="006C4BF6" w:rsidP="005D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8E05" w14:textId="002B9875" w:rsidR="00672953" w:rsidRDefault="00A530F1">
    <w:pPr>
      <w:pStyle w:val="Footer"/>
    </w:pPr>
    <w:r>
      <w:rPr>
        <w:noProof/>
      </w:rPr>
      <mc:AlternateContent>
        <mc:Choice Requires="wpg">
          <w:drawing>
            <wp:anchor distT="0" distB="0" distL="114300" distR="114300" simplePos="0" relativeHeight="251657728" behindDoc="0" locked="0" layoutInCell="1" allowOverlap="1" wp14:anchorId="44355BBB" wp14:editId="6FE004F8">
              <wp:simplePos x="0" y="0"/>
              <wp:positionH relativeFrom="page">
                <wp:posOffset>9525</wp:posOffset>
              </wp:positionH>
              <wp:positionV relativeFrom="page">
                <wp:posOffset>9561830</wp:posOffset>
              </wp:positionV>
              <wp:extent cx="5943600" cy="2743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74320"/>
                        <a:chOff x="0" y="0"/>
                        <a:chExt cx="5943600" cy="274320"/>
                      </a:xfrm>
                    </wpg:grpSpPr>
                    <wps:wsp>
                      <wps:cNvPr id="156" name="Rectangle 156"/>
                      <wps:cNvSpPr/>
                      <wps:spPr>
                        <a:xfrm>
                          <a:off x="0" y="0"/>
                          <a:ext cx="5943600" cy="274320"/>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43840"/>
                        </a:xfrm>
                        <a:prstGeom prst="rect">
                          <a:avLst/>
                        </a:prstGeom>
                        <a:noFill/>
                        <a:ln w="6350">
                          <a:noFill/>
                        </a:ln>
                        <a:effectLst/>
                      </wps:spPr>
                      <wps:txbx>
                        <w:txbxContent>
                          <w:p w14:paraId="4E0CE794" w14:textId="77777777" w:rsidR="00A122F1" w:rsidRPr="00672953" w:rsidRDefault="00A122F1" w:rsidP="00672953">
                            <w:pPr>
                              <w:pStyle w:val="Footer"/>
                              <w:rPr>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4355BBB" id="Group 1" o:spid="_x0000_s1026" style="position:absolute;margin-left:.75pt;margin-top:752.9pt;width:468pt;height:21.6pt;z-index:251657728;mso-position-horizontal-relative:page;mso-position-vertical-relative:page"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jXMgMAAPMIAAAOAAAAZHJzL2Uyb0RvYy54bWzEVttO3DAQfa/Uf7D8XrLshaURS0Whiyoh&#10;igpVn43jXFTHdm0vCf36HtvZSylCvTcPke2xxzNnzpnk6FXfSnInrGu0WtD9vRElQnFdNKpa0A83&#10;yxeHlDjPVMGkVmJB74Wjr46fPzvqTC7GutayEJbAiXJ5Zxa09t7kWeZ4LVrm9rQRCsZS25Z5TG2V&#10;FZZ18N7KbDwaHWSdtoWxmgvnsHqWjPQ4+i9Lwf27snTCE7mgiM3Ht43v2/DOjo9YXllm6oYPYbBf&#10;iKJljcKlG1dnzDOyss13rtqGW+106fe4bjNdlg0XMQdksz96kM251SsTc6nyrjIbmADtA5x+2S2/&#10;vDu35tpc2RQ9hheaf3LAJetMle/aw7zabu5L24ZDSIL0EdH7DaKi94RjcfZyOjkYAXgO23g+nYwH&#10;yHmNunx3jNdvnj6YsTxdG4PbBNMZsMdtAXK/B9B1zYyIuLsAwJUlTQFyzw4oUawFi9+DV0xVUpCw&#10;CKxCANgZcBxmboD0N1DaJMtyY50/F7olYbCgFvdHurG7C+dDrbZbQkmclk2xbKSMk3t3Ki25Y5AA&#10;lFPojhLJnMfigi7jk3xJU7O0LRYJPl08Gt1/41Iq0gGQ8TyWlkG3pWQeVW4NgHKqooTJCg2Bext9&#10;Kx2iQaApzjPm6nRTdJtU2DYerUA27YIejsITlhGEVOGYiGIesg1wJ4DD6FYX96iR1UndzvBlA5gu&#10;kOMVs5Az+IcW5d/hVUqNyPUwoqTW9stj62E/SAQrJR3aA7L6vGJWALq3CvR6uT+dhn4SJ9PZHLwm&#10;dtdyu2tRq/ZUA/59NEPD4zDs93I9LK1uP6KTnYRbYWKK4+6E3zA59altoRdycXISt6GHGOYv1LXh&#10;wfka3pv+I7Nm4IqHFi/1mtIsf0CZtDecVPpk5XXZRD5tcY2NIMor0fwf6Gy+1tlN6COvdQ+ZzR/I&#10;jPgehpD104Ibjw9jA3qkN01mk9EMYMfeNJ0coqCJcWvN/qTqdkieBHIwgfsE7UD/H6Gz72/7Iaf/&#10;wWwA8girsfpnGI0ukcj91/nsTODz8ik+x68Ivqyxzwx/AeHTvTuP/N/+qxx/BQAA//8DAFBLAwQU&#10;AAYACAAAACEAD8nosd4AAAALAQAADwAAAGRycy9kb3ducmV2LnhtbExPTUvDQBC9C/6HZQRvdjfW&#10;aBuzKaWopyLYCtLbNJkmodndkN0m6b93ctLT8D548166Gk0jeup87ayGaKZAkM1dUdtSw/f+/WEB&#10;wge0BTbOkoYreVhltzcpJoUb7Bf1u1AKDrE+QQ1VCG0ipc8rMuhnriXL2sl1BgPDrpRFhwOHm0Y+&#10;KvUsDdaWP1TY0qai/Ly7GA0fAw7refTWb8+nzfWwjz9/thFpfX83rl9BBBrDnxmm+lwdMu50dBdb&#10;eNEwjtk4HRXzBDYs5y9MHSfqaalAZqn8vyH7BQAA//8DAFBLAQItABQABgAIAAAAIQC2gziS/gAA&#10;AOEBAAATAAAAAAAAAAAAAAAAAAAAAABbQ29udGVudF9UeXBlc10ueG1sUEsBAi0AFAAGAAgAAAAh&#10;ADj9If/WAAAAlAEAAAsAAAAAAAAAAAAAAAAALwEAAF9yZWxzLy5yZWxzUEsBAi0AFAAGAAgAAAAh&#10;ABLXmNcyAwAA8wgAAA4AAAAAAAAAAAAAAAAALgIAAGRycy9lMm9Eb2MueG1sUEsBAi0AFAAGAAgA&#10;AAAhAA/J6LHeAAAACwEAAA8AAAAAAAAAAAAAAAAAjAUAAGRycy9kb3ducmV2LnhtbFBLBQYAAAAA&#10;BAAEAPMAAACX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UMwgAAANwAAAAPAAAAZHJzL2Rvd25yZXYueG1sRE9Na8JA&#10;EL0L/odlCr3pphZDSV1FFFs9GgvF25CdJqnZ2ZBddfXXu4LgbR7vcyazYBpxos7VlhW8DRMQxIXV&#10;NZcKfnarwQcI55E1NpZJwYUczKb93gQzbc+8pVPuSxFD2GWooPK+zaR0RUUG3dC2xJH7s51BH2FX&#10;St3hOYabRo6SJJUGa44NFba0qKg45EejgL6Xi/C7c9f0Pezz4r8Zf402e6VeX8L8E4Sn4J/ih3ut&#10;4/xxCvdn4gVyegMAAP//AwBQSwECLQAUAAYACAAAACEA2+H2y+4AAACFAQAAEwAAAAAAAAAAAAAA&#10;AAAAAAAAW0NvbnRlbnRfVHlwZXNdLnhtbFBLAQItABQABgAIAAAAIQBa9CxbvwAAABUBAAALAAAA&#10;AAAAAAAAAAAAAB8BAABfcmVscy8ucmVsc1BLAQItABQABgAIAAAAIQACmTUMwgAAANwAAAAPAAAA&#10;AAAAAAAAAAAAAAcCAABkcnMvZG93bnJldi54bWxQSwUGAAAAAAMAAwC3AAAA9gIAAAAA&#10;" fillcolor="window"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E0CE794" w14:textId="77777777" w:rsidR="00A122F1" w:rsidRPr="00672953" w:rsidRDefault="00A122F1" w:rsidP="00672953">
                      <w:pPr>
                        <w:pStyle w:val="Footer"/>
                        <w:rPr>
                          <w:sz w:val="20"/>
                          <w:szCs w:val="20"/>
                        </w:rPr>
                      </w:pPr>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CE2E" w14:textId="77777777" w:rsidR="006C4BF6" w:rsidRDefault="006C4BF6" w:rsidP="005D3FDE">
      <w:r>
        <w:separator/>
      </w:r>
    </w:p>
  </w:footnote>
  <w:footnote w:type="continuationSeparator" w:id="0">
    <w:p w14:paraId="39F806AC" w14:textId="77777777" w:rsidR="006C4BF6" w:rsidRDefault="006C4BF6" w:rsidP="005D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0053" w14:textId="1DED310A" w:rsidR="00A4033A" w:rsidRDefault="00A530F1">
    <w:pPr>
      <w:spacing w:line="264" w:lineRule="auto"/>
    </w:pPr>
    <w:r>
      <w:rPr>
        <w:noProof/>
      </w:rPr>
      <mc:AlternateContent>
        <mc:Choice Requires="wps">
          <w:drawing>
            <wp:anchor distT="0" distB="0" distL="114300" distR="114300" simplePos="0" relativeHeight="251659776" behindDoc="0" locked="0" layoutInCell="1" allowOverlap="1" wp14:anchorId="3A9BBB02" wp14:editId="6093B755">
              <wp:simplePos x="0" y="0"/>
              <wp:positionH relativeFrom="page">
                <wp:align>center</wp:align>
              </wp:positionH>
              <wp:positionV relativeFrom="page">
                <wp:align>center</wp:align>
              </wp:positionV>
              <wp:extent cx="7359015" cy="9528810"/>
              <wp:effectExtent l="0" t="0" r="762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2F5E0F" id="Rectangle 2" o:spid="_x0000_s1026" style="position:absolute;margin-left:0;margin-top:0;width:579.45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IqUcAIAAN4EAAAOAAAAZHJzL2Uyb0RvYy54bWysVE1v2zAMvQ/YfxB0X51kTZMacYqgH8OA&#10;rA3QDj0zshwbk0RNUuJ0v36U7Hyg22lYDgIp0o/k02NmN3ut2E4636Ap+PBiwJk0AsvGbAr+/eXh&#10;05QzH8CUoNDIgr9Jz2/mHz/MWpvLEdaoSukYgRift7bgdQg2zzIvaqnBX6CVhoIVOg2BXLfJSgct&#10;oWuVjQaDq6xFV1qHQnpPt3ddkM8TflVJEZ6qysvAVMGpt5BOl851PLP5DPKNA1s3om8D/qELDY2h&#10;okeoOwjAtq75A0o3wqHHKlwI1BlWVSNkmoGmGQ7eTfNcg5VpFiLH2yNN/v/Bisfds1252Lq3SxQ/&#10;PDGStdbnx0h0fJ+zr5yOudQ42ycW344syn1ggi4nn8fXg+GYM0Gx6/FoOh0mnjPID59b58MXiZpF&#10;o+COnimxB7ulD7EByA8psZrBh0ap9FTKsJZ0Np5OYgEgxVQKApnalgX3ZsMZqA1JUQSXID2qpoyf&#10;pxHdZn2rHNsByeF+cn91f5WS1FZ/w7K7Hg/oF3VBTfguv7PPgWJ3d+Dr7pNUo5OSbgLpWTW64NMI&#10;dEBSJtaXSZH9jCdeo7XG8m3lmMNOot6Kh4aKLMGHFTjSJKmX9iw80VEpJBKwtzir0f36233MJ6lQ&#10;lLOWNE4E/dyCk5ypr4ZEdD28vIxLkZzL8WREjjuPrM8jZqtvkXgb0kZbkcyYH9TBrBzqV1rHRaxK&#10;ITCCandP0Tu3ods9WmghF4uURotgISzNsxURPPIU6X3Zv4KzvUICiesRD/sA+TuhdLmdVBbbgFWT&#10;VHTitdc0LVF6y37h45ae+ynr9Lc0/w0AAP//AwBQSwMEFAAGAAgAAAAhAA9lcQPaAAAABwEAAA8A&#10;AABkcnMvZG93bnJldi54bWxMj8FOw0AMRO9I/MPKSNzoptCiErKpEIID3BL4ADdrkrRZb5rdtsnf&#10;43KhF8vWWDNvsvXoOnWkIbSeDcxnCSjiytuWawPfX+93K1AhIlvsPJOBiQKs8+urDFPrT1zQsYy1&#10;EhMOKRpoYuxTrUPVkMMw8z2xaD9+cBjlHGptBzyJuev0fZI8aoctS0KDPb02VO3KgzNQLN4+O/qY&#10;Cip3+4dx2nvcbhfG3N6ML8+gIo3x/xnO+IIOuTBt/IFtUJ0BKRL/5lmbL1dPoDayLSUUdJ7pS/78&#10;FwAA//8DAFBLAQItABQABgAIAAAAIQC2gziS/gAAAOEBAAATAAAAAAAAAAAAAAAAAAAAAABbQ29u&#10;dGVudF9UeXBlc10ueG1sUEsBAi0AFAAGAAgAAAAhADj9If/WAAAAlAEAAAsAAAAAAAAAAAAAAAAA&#10;LwEAAF9yZWxzLy5yZWxzUEsBAi0AFAAGAAgAAAAhADc8ipRwAgAA3gQAAA4AAAAAAAAAAAAAAAAA&#10;LgIAAGRycy9lMm9Eb2MueG1sUEsBAi0AFAAGAAgAAAAhAA9lcQPaAAAABwEAAA8AAAAAAAAAAAAA&#10;AAAAygQAAGRycy9kb3ducmV2LnhtbFBLBQYAAAAABAAEAPMAAADRBQAAAAA=&#10;" filled="f" strokecolor="#767171" strokeweight="1.25pt">
              <v:path arrowok="t"/>
              <w10:wrap anchorx="page" anchory="page"/>
            </v:rect>
          </w:pict>
        </mc:Fallback>
      </mc:AlternateContent>
    </w:r>
    <w:r w:rsidR="00A4033A">
      <w:rPr>
        <w:sz w:val="20"/>
        <w:szCs w:val="20"/>
      </w:rPr>
      <w:t>Political Challenges of Muslims and their Solutions</w:t>
    </w:r>
  </w:p>
  <w:p w14:paraId="3C9B040C" w14:textId="77777777" w:rsidR="005D3FDE" w:rsidRDefault="005D3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91A4C23"/>
    <w:multiLevelType w:val="hybridMultilevel"/>
    <w:tmpl w:val="42C8614E"/>
    <w:lvl w:ilvl="0" w:tplc="6E6A5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BF1AAD"/>
    <w:multiLevelType w:val="hybridMultilevel"/>
    <w:tmpl w:val="58E485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E7025"/>
    <w:multiLevelType w:val="hybridMultilevel"/>
    <w:tmpl w:val="60C6F2FE"/>
    <w:lvl w:ilvl="0" w:tplc="231ADD6E">
      <w:start w:val="1"/>
      <w:numFmt w:val="decimal"/>
      <w:lvlText w:val="%1."/>
      <w:lvlJc w:val="left"/>
      <w:pPr>
        <w:ind w:left="1464" w:hanging="360"/>
      </w:pPr>
      <w:rPr>
        <w:rFonts w:hint="default"/>
        <w:i/>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6" w15:restartNumberingAfterBreak="0">
    <w:nsid w:val="1B886159"/>
    <w:multiLevelType w:val="hybridMultilevel"/>
    <w:tmpl w:val="2A44C6E0"/>
    <w:lvl w:ilvl="0" w:tplc="A7DAC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5F728A"/>
    <w:multiLevelType w:val="hybridMultilevel"/>
    <w:tmpl w:val="E5CA2142"/>
    <w:lvl w:ilvl="0" w:tplc="CA3A8B06">
      <w:start w:val="1"/>
      <w:numFmt w:val="decimal"/>
      <w:lvlText w:val="%1."/>
      <w:lvlJc w:val="left"/>
      <w:pPr>
        <w:ind w:left="720" w:hanging="360"/>
      </w:pPr>
      <w:rPr>
        <w:rFonts w:ascii="Segoe UI Light" w:hAnsi="Segoe UI Light"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25ABB"/>
    <w:multiLevelType w:val="hybridMultilevel"/>
    <w:tmpl w:val="8D743EAA"/>
    <w:lvl w:ilvl="0" w:tplc="10ACE9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461EC6"/>
    <w:multiLevelType w:val="hybridMultilevel"/>
    <w:tmpl w:val="8ECA79AE"/>
    <w:lvl w:ilvl="0" w:tplc="3EBE4D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F04CF6"/>
    <w:multiLevelType w:val="hybridMultilevel"/>
    <w:tmpl w:val="86A02A06"/>
    <w:lvl w:ilvl="0" w:tplc="4DDEC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055475"/>
    <w:multiLevelType w:val="hybridMultilevel"/>
    <w:tmpl w:val="36C208D8"/>
    <w:lvl w:ilvl="0" w:tplc="DC2C05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B166CF"/>
    <w:multiLevelType w:val="hybridMultilevel"/>
    <w:tmpl w:val="12467EBE"/>
    <w:lvl w:ilvl="0" w:tplc="94286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B468B2"/>
    <w:multiLevelType w:val="multilevel"/>
    <w:tmpl w:val="672C7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B6816"/>
    <w:multiLevelType w:val="hybridMultilevel"/>
    <w:tmpl w:val="2E329272"/>
    <w:lvl w:ilvl="0" w:tplc="C8B206F4">
      <w:start w:val="1"/>
      <w:numFmt w:val="decimal"/>
      <w:lvlText w:val="%1."/>
      <w:lvlJc w:val="left"/>
      <w:pPr>
        <w:ind w:left="1080" w:hanging="360"/>
      </w:pPr>
      <w:rPr>
        <w:rFonts w:ascii="Times New Roman" w:hAnsi="Times New Roman" w:cs="Times New Roman" w:hint="default"/>
        <w:b/>
        <w:color w:val="000000"/>
        <w:sz w:val="32"/>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820904"/>
    <w:multiLevelType w:val="hybridMultilevel"/>
    <w:tmpl w:val="FEF4766A"/>
    <w:lvl w:ilvl="0" w:tplc="6610F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D7B7A"/>
    <w:multiLevelType w:val="hybridMultilevel"/>
    <w:tmpl w:val="A590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657A3"/>
    <w:multiLevelType w:val="hybridMultilevel"/>
    <w:tmpl w:val="D228CFDA"/>
    <w:lvl w:ilvl="0" w:tplc="5F1A008E">
      <w:start w:val="1"/>
      <w:numFmt w:val="decimal"/>
      <w:lvlText w:val="%1."/>
      <w:lvlJc w:val="left"/>
      <w:pPr>
        <w:ind w:left="1080" w:hanging="360"/>
      </w:pPr>
      <w:rPr>
        <w:rFonts w:ascii="Times New Roman" w:eastAsia="Times New Roman" w:hAnsi="Times New Roman" w:cs="Times New Roman"/>
        <w:b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2A7A0F"/>
    <w:multiLevelType w:val="hybridMultilevel"/>
    <w:tmpl w:val="9278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43C95"/>
    <w:multiLevelType w:val="hybridMultilevel"/>
    <w:tmpl w:val="38962A6A"/>
    <w:lvl w:ilvl="0" w:tplc="BF909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F80D74"/>
    <w:multiLevelType w:val="hybridMultilevel"/>
    <w:tmpl w:val="F74E3044"/>
    <w:lvl w:ilvl="0" w:tplc="F4481B72">
      <w:start w:val="1"/>
      <w:numFmt w:val="lowerRoman"/>
      <w:lvlText w:val="%1."/>
      <w:lvlJc w:val="right"/>
      <w:pPr>
        <w:ind w:left="787" w:hanging="360"/>
      </w:pPr>
      <w:rPr>
        <w:i w:val="0"/>
        <w:iCs w:val="0"/>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1" w15:restartNumberingAfterBreak="0">
    <w:nsid w:val="5C7710E3"/>
    <w:multiLevelType w:val="hybridMultilevel"/>
    <w:tmpl w:val="C0643A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533C9"/>
    <w:multiLevelType w:val="hybridMultilevel"/>
    <w:tmpl w:val="377864F4"/>
    <w:lvl w:ilvl="0" w:tplc="81CCCDF2">
      <w:start w:val="1"/>
      <w:numFmt w:val="decimal"/>
      <w:lvlText w:val="%1."/>
      <w:lvlJc w:val="left"/>
      <w:pPr>
        <w:ind w:left="1080" w:hanging="360"/>
      </w:pPr>
      <w:rPr>
        <w:rFonts w:ascii="Arial" w:hAnsi="Arial" w:cs="Arial" w:hint="default"/>
        <w:color w:val="4F5459"/>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9D66CC"/>
    <w:multiLevelType w:val="hybridMultilevel"/>
    <w:tmpl w:val="87AA2A8C"/>
    <w:lvl w:ilvl="0" w:tplc="A1421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F8589E"/>
    <w:multiLevelType w:val="hybridMultilevel"/>
    <w:tmpl w:val="75CCAF3A"/>
    <w:lvl w:ilvl="0" w:tplc="0F3CD3A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60B53"/>
    <w:multiLevelType w:val="hybridMultilevel"/>
    <w:tmpl w:val="2CE0FA34"/>
    <w:lvl w:ilvl="0" w:tplc="E7F8A0E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15:restartNumberingAfterBreak="0">
    <w:nsid w:val="6B6A206F"/>
    <w:multiLevelType w:val="hybridMultilevel"/>
    <w:tmpl w:val="018CD9FC"/>
    <w:lvl w:ilvl="0" w:tplc="8C0E888C">
      <w:start w:val="1"/>
      <w:numFmt w:val="decimal"/>
      <w:lvlText w:val="%1."/>
      <w:lvlJc w:val="left"/>
      <w:pPr>
        <w:ind w:left="720" w:hanging="360"/>
      </w:pPr>
      <w:rPr>
        <w:rFonts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F081E"/>
    <w:multiLevelType w:val="hybridMultilevel"/>
    <w:tmpl w:val="F4C823D2"/>
    <w:lvl w:ilvl="0" w:tplc="18F00FC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A05FEF"/>
    <w:multiLevelType w:val="hybridMultilevel"/>
    <w:tmpl w:val="97180264"/>
    <w:lvl w:ilvl="0" w:tplc="274CED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6106532">
    <w:abstractNumId w:val="0"/>
  </w:num>
  <w:num w:numId="2" w16cid:durableId="828638667">
    <w:abstractNumId w:val="1"/>
  </w:num>
  <w:num w:numId="3" w16cid:durableId="1813718869">
    <w:abstractNumId w:val="2"/>
  </w:num>
  <w:num w:numId="4" w16cid:durableId="665327875">
    <w:abstractNumId w:val="20"/>
  </w:num>
  <w:num w:numId="5" w16cid:durableId="974606570">
    <w:abstractNumId w:val="24"/>
  </w:num>
  <w:num w:numId="6" w16cid:durableId="1916821701">
    <w:abstractNumId w:val="16"/>
  </w:num>
  <w:num w:numId="7" w16cid:durableId="524753244">
    <w:abstractNumId w:val="4"/>
  </w:num>
  <w:num w:numId="8" w16cid:durableId="352271447">
    <w:abstractNumId w:val="21"/>
  </w:num>
  <w:num w:numId="9" w16cid:durableId="232201590">
    <w:abstractNumId w:val="22"/>
  </w:num>
  <w:num w:numId="10" w16cid:durableId="1985235083">
    <w:abstractNumId w:val="18"/>
  </w:num>
  <w:num w:numId="11" w16cid:durableId="814563140">
    <w:abstractNumId w:val="27"/>
  </w:num>
  <w:num w:numId="12" w16cid:durableId="1532375413">
    <w:abstractNumId w:val="26"/>
  </w:num>
  <w:num w:numId="13" w16cid:durableId="31270754">
    <w:abstractNumId w:val="19"/>
  </w:num>
  <w:num w:numId="14" w16cid:durableId="444614772">
    <w:abstractNumId w:val="13"/>
  </w:num>
  <w:num w:numId="15" w16cid:durableId="1626809253">
    <w:abstractNumId w:val="5"/>
  </w:num>
  <w:num w:numId="16" w16cid:durableId="457989931">
    <w:abstractNumId w:val="14"/>
  </w:num>
  <w:num w:numId="17" w16cid:durableId="745882197">
    <w:abstractNumId w:val="17"/>
  </w:num>
  <w:num w:numId="18" w16cid:durableId="72506142">
    <w:abstractNumId w:val="3"/>
  </w:num>
  <w:num w:numId="19" w16cid:durableId="1359938322">
    <w:abstractNumId w:val="6"/>
  </w:num>
  <w:num w:numId="20" w16cid:durableId="1711950340">
    <w:abstractNumId w:val="15"/>
  </w:num>
  <w:num w:numId="21" w16cid:durableId="1113673872">
    <w:abstractNumId w:val="9"/>
  </w:num>
  <w:num w:numId="22" w16cid:durableId="1527404302">
    <w:abstractNumId w:val="8"/>
  </w:num>
  <w:num w:numId="23" w16cid:durableId="77756478">
    <w:abstractNumId w:val="11"/>
  </w:num>
  <w:num w:numId="24" w16cid:durableId="1125348999">
    <w:abstractNumId w:val="10"/>
  </w:num>
  <w:num w:numId="25" w16cid:durableId="1996258035">
    <w:abstractNumId w:val="12"/>
  </w:num>
  <w:num w:numId="26" w16cid:durableId="2101755302">
    <w:abstractNumId w:val="23"/>
  </w:num>
  <w:num w:numId="27" w16cid:durableId="705836702">
    <w:abstractNumId w:val="28"/>
  </w:num>
  <w:num w:numId="28" w16cid:durableId="506790090">
    <w:abstractNumId w:val="25"/>
  </w:num>
  <w:num w:numId="29" w16cid:durableId="493182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0A"/>
    <w:rsid w:val="00002D91"/>
    <w:rsid w:val="0001170D"/>
    <w:rsid w:val="00016356"/>
    <w:rsid w:val="000267EF"/>
    <w:rsid w:val="00026FF3"/>
    <w:rsid w:val="00027FE5"/>
    <w:rsid w:val="00031BDD"/>
    <w:rsid w:val="00032090"/>
    <w:rsid w:val="00043ABB"/>
    <w:rsid w:val="000447D7"/>
    <w:rsid w:val="000464D4"/>
    <w:rsid w:val="00047133"/>
    <w:rsid w:val="00052100"/>
    <w:rsid w:val="00052D03"/>
    <w:rsid w:val="00055294"/>
    <w:rsid w:val="00057675"/>
    <w:rsid w:val="00074F27"/>
    <w:rsid w:val="00080487"/>
    <w:rsid w:val="00086EFF"/>
    <w:rsid w:val="000921C9"/>
    <w:rsid w:val="000A1CA5"/>
    <w:rsid w:val="000A39E6"/>
    <w:rsid w:val="000A7991"/>
    <w:rsid w:val="000B063E"/>
    <w:rsid w:val="000D0E7F"/>
    <w:rsid w:val="000D4F94"/>
    <w:rsid w:val="000D59AE"/>
    <w:rsid w:val="000E1052"/>
    <w:rsid w:val="000E1EF2"/>
    <w:rsid w:val="000E75EC"/>
    <w:rsid w:val="001060F5"/>
    <w:rsid w:val="001101FC"/>
    <w:rsid w:val="0011473F"/>
    <w:rsid w:val="00115D8E"/>
    <w:rsid w:val="001166D4"/>
    <w:rsid w:val="001252C9"/>
    <w:rsid w:val="00135916"/>
    <w:rsid w:val="00135C3A"/>
    <w:rsid w:val="001413A1"/>
    <w:rsid w:val="00161B87"/>
    <w:rsid w:val="00162929"/>
    <w:rsid w:val="001658B2"/>
    <w:rsid w:val="00165A59"/>
    <w:rsid w:val="0017535D"/>
    <w:rsid w:val="00175D07"/>
    <w:rsid w:val="00185FCB"/>
    <w:rsid w:val="001944C4"/>
    <w:rsid w:val="00197250"/>
    <w:rsid w:val="001A2D09"/>
    <w:rsid w:val="001A43CB"/>
    <w:rsid w:val="001A4838"/>
    <w:rsid w:val="001A4D7F"/>
    <w:rsid w:val="001A7CAE"/>
    <w:rsid w:val="001B05C9"/>
    <w:rsid w:val="001B1AE0"/>
    <w:rsid w:val="001B4B04"/>
    <w:rsid w:val="001B62E8"/>
    <w:rsid w:val="001B6890"/>
    <w:rsid w:val="001D4DA2"/>
    <w:rsid w:val="001E202E"/>
    <w:rsid w:val="001F6CC1"/>
    <w:rsid w:val="001F7A70"/>
    <w:rsid w:val="0020765A"/>
    <w:rsid w:val="00207780"/>
    <w:rsid w:val="00220C9B"/>
    <w:rsid w:val="002248CE"/>
    <w:rsid w:val="0023359D"/>
    <w:rsid w:val="0023756E"/>
    <w:rsid w:val="00243D6F"/>
    <w:rsid w:val="00245154"/>
    <w:rsid w:val="0026460C"/>
    <w:rsid w:val="002668F5"/>
    <w:rsid w:val="0027344A"/>
    <w:rsid w:val="002746E6"/>
    <w:rsid w:val="00277469"/>
    <w:rsid w:val="002807D0"/>
    <w:rsid w:val="002831B3"/>
    <w:rsid w:val="00284113"/>
    <w:rsid w:val="002847FF"/>
    <w:rsid w:val="002855E6"/>
    <w:rsid w:val="00285B2E"/>
    <w:rsid w:val="00290336"/>
    <w:rsid w:val="00291588"/>
    <w:rsid w:val="00295EE5"/>
    <w:rsid w:val="0029741E"/>
    <w:rsid w:val="002A3B88"/>
    <w:rsid w:val="002A5A96"/>
    <w:rsid w:val="002B0174"/>
    <w:rsid w:val="002B11A3"/>
    <w:rsid w:val="002B3A06"/>
    <w:rsid w:val="002B6DDE"/>
    <w:rsid w:val="002B7096"/>
    <w:rsid w:val="002B746A"/>
    <w:rsid w:val="002C128F"/>
    <w:rsid w:val="002D003E"/>
    <w:rsid w:val="002D1CB1"/>
    <w:rsid w:val="002D3D96"/>
    <w:rsid w:val="002D7981"/>
    <w:rsid w:val="002E0649"/>
    <w:rsid w:val="002E381A"/>
    <w:rsid w:val="002E584D"/>
    <w:rsid w:val="002F0471"/>
    <w:rsid w:val="00300388"/>
    <w:rsid w:val="00300662"/>
    <w:rsid w:val="00306892"/>
    <w:rsid w:val="00314E7B"/>
    <w:rsid w:val="0031552B"/>
    <w:rsid w:val="00316EC4"/>
    <w:rsid w:val="003176A9"/>
    <w:rsid w:val="00322D53"/>
    <w:rsid w:val="0032405B"/>
    <w:rsid w:val="003348CC"/>
    <w:rsid w:val="00335F0A"/>
    <w:rsid w:val="003433CD"/>
    <w:rsid w:val="00351065"/>
    <w:rsid w:val="003529F3"/>
    <w:rsid w:val="003546B6"/>
    <w:rsid w:val="00355C5C"/>
    <w:rsid w:val="0035618E"/>
    <w:rsid w:val="00365A67"/>
    <w:rsid w:val="0037003A"/>
    <w:rsid w:val="003740E5"/>
    <w:rsid w:val="00390253"/>
    <w:rsid w:val="0039100A"/>
    <w:rsid w:val="00391BC9"/>
    <w:rsid w:val="003936EC"/>
    <w:rsid w:val="00394831"/>
    <w:rsid w:val="003A5831"/>
    <w:rsid w:val="003C3BF7"/>
    <w:rsid w:val="003D1AEC"/>
    <w:rsid w:val="003D26DB"/>
    <w:rsid w:val="003E5DCF"/>
    <w:rsid w:val="003F2260"/>
    <w:rsid w:val="00400E4A"/>
    <w:rsid w:val="00406122"/>
    <w:rsid w:val="00410563"/>
    <w:rsid w:val="00410CF9"/>
    <w:rsid w:val="004322BC"/>
    <w:rsid w:val="00442365"/>
    <w:rsid w:val="0045394F"/>
    <w:rsid w:val="004623EA"/>
    <w:rsid w:val="00467525"/>
    <w:rsid w:val="00476653"/>
    <w:rsid w:val="004767DA"/>
    <w:rsid w:val="00477219"/>
    <w:rsid w:val="00477276"/>
    <w:rsid w:val="00486C91"/>
    <w:rsid w:val="004A3626"/>
    <w:rsid w:val="004A4197"/>
    <w:rsid w:val="004B0381"/>
    <w:rsid w:val="004B0E4B"/>
    <w:rsid w:val="004B5112"/>
    <w:rsid w:val="004C04EA"/>
    <w:rsid w:val="004C0F7B"/>
    <w:rsid w:val="004C4C3D"/>
    <w:rsid w:val="004D478C"/>
    <w:rsid w:val="004E2545"/>
    <w:rsid w:val="004E6DDA"/>
    <w:rsid w:val="00502C69"/>
    <w:rsid w:val="005066B2"/>
    <w:rsid w:val="00510108"/>
    <w:rsid w:val="00534A78"/>
    <w:rsid w:val="0054588A"/>
    <w:rsid w:val="00550D1C"/>
    <w:rsid w:val="0056107F"/>
    <w:rsid w:val="0056392E"/>
    <w:rsid w:val="00584437"/>
    <w:rsid w:val="00584544"/>
    <w:rsid w:val="005954A6"/>
    <w:rsid w:val="005A00CB"/>
    <w:rsid w:val="005A717D"/>
    <w:rsid w:val="005B27A9"/>
    <w:rsid w:val="005B3C4E"/>
    <w:rsid w:val="005B455D"/>
    <w:rsid w:val="005B45D9"/>
    <w:rsid w:val="005B6A88"/>
    <w:rsid w:val="005C0746"/>
    <w:rsid w:val="005C17B8"/>
    <w:rsid w:val="005C5D87"/>
    <w:rsid w:val="005D3FDE"/>
    <w:rsid w:val="005D63DA"/>
    <w:rsid w:val="005E6487"/>
    <w:rsid w:val="006049B4"/>
    <w:rsid w:val="00612E36"/>
    <w:rsid w:val="006209DC"/>
    <w:rsid w:val="00622298"/>
    <w:rsid w:val="00626677"/>
    <w:rsid w:val="00627FC8"/>
    <w:rsid w:val="006412D3"/>
    <w:rsid w:val="00643711"/>
    <w:rsid w:val="00644337"/>
    <w:rsid w:val="00646E85"/>
    <w:rsid w:val="0064777D"/>
    <w:rsid w:val="006571CD"/>
    <w:rsid w:val="00664B8C"/>
    <w:rsid w:val="00672953"/>
    <w:rsid w:val="006749DA"/>
    <w:rsid w:val="006B1680"/>
    <w:rsid w:val="006B26BD"/>
    <w:rsid w:val="006B572D"/>
    <w:rsid w:val="006C1594"/>
    <w:rsid w:val="006C4BF6"/>
    <w:rsid w:val="006D1963"/>
    <w:rsid w:val="006E29C0"/>
    <w:rsid w:val="006E4F6B"/>
    <w:rsid w:val="006F1478"/>
    <w:rsid w:val="006F1A13"/>
    <w:rsid w:val="006F385D"/>
    <w:rsid w:val="00703732"/>
    <w:rsid w:val="00706AB5"/>
    <w:rsid w:val="00707C64"/>
    <w:rsid w:val="00712C1E"/>
    <w:rsid w:val="00716D1C"/>
    <w:rsid w:val="007216B3"/>
    <w:rsid w:val="007249D0"/>
    <w:rsid w:val="00725D87"/>
    <w:rsid w:val="00750F1C"/>
    <w:rsid w:val="00776363"/>
    <w:rsid w:val="007850F3"/>
    <w:rsid w:val="00790D3C"/>
    <w:rsid w:val="0079152E"/>
    <w:rsid w:val="00796C6A"/>
    <w:rsid w:val="007A34C5"/>
    <w:rsid w:val="007A68CB"/>
    <w:rsid w:val="007B11EC"/>
    <w:rsid w:val="007B6A55"/>
    <w:rsid w:val="007C04DF"/>
    <w:rsid w:val="007C2B5D"/>
    <w:rsid w:val="007D023F"/>
    <w:rsid w:val="007D5499"/>
    <w:rsid w:val="007F2A2E"/>
    <w:rsid w:val="007F52C2"/>
    <w:rsid w:val="007F58A5"/>
    <w:rsid w:val="00804C03"/>
    <w:rsid w:val="0081697B"/>
    <w:rsid w:val="008230DD"/>
    <w:rsid w:val="008305BA"/>
    <w:rsid w:val="008361CA"/>
    <w:rsid w:val="00843EBE"/>
    <w:rsid w:val="00847DC8"/>
    <w:rsid w:val="00860F0C"/>
    <w:rsid w:val="00862E16"/>
    <w:rsid w:val="008650DD"/>
    <w:rsid w:val="00866CA3"/>
    <w:rsid w:val="00867B44"/>
    <w:rsid w:val="0087096B"/>
    <w:rsid w:val="008713D6"/>
    <w:rsid w:val="0087371F"/>
    <w:rsid w:val="00875442"/>
    <w:rsid w:val="00876943"/>
    <w:rsid w:val="00883C18"/>
    <w:rsid w:val="00883E22"/>
    <w:rsid w:val="00887B6C"/>
    <w:rsid w:val="00890296"/>
    <w:rsid w:val="0089084F"/>
    <w:rsid w:val="008945F2"/>
    <w:rsid w:val="008A3EC6"/>
    <w:rsid w:val="008B3659"/>
    <w:rsid w:val="008D21F8"/>
    <w:rsid w:val="008D2A7E"/>
    <w:rsid w:val="008F1228"/>
    <w:rsid w:val="008F7824"/>
    <w:rsid w:val="0090199E"/>
    <w:rsid w:val="00905E9E"/>
    <w:rsid w:val="00907AEB"/>
    <w:rsid w:val="009124B0"/>
    <w:rsid w:val="00913946"/>
    <w:rsid w:val="00920006"/>
    <w:rsid w:val="0093165E"/>
    <w:rsid w:val="00931F72"/>
    <w:rsid w:val="0094785B"/>
    <w:rsid w:val="00947DE2"/>
    <w:rsid w:val="00952405"/>
    <w:rsid w:val="00957AE7"/>
    <w:rsid w:val="009672AC"/>
    <w:rsid w:val="00976335"/>
    <w:rsid w:val="009814FD"/>
    <w:rsid w:val="00986C8A"/>
    <w:rsid w:val="009A1FDC"/>
    <w:rsid w:val="009A3C8A"/>
    <w:rsid w:val="009B0D91"/>
    <w:rsid w:val="009B24E3"/>
    <w:rsid w:val="009B2C46"/>
    <w:rsid w:val="009B70CF"/>
    <w:rsid w:val="009D74E8"/>
    <w:rsid w:val="009E1159"/>
    <w:rsid w:val="009E21DD"/>
    <w:rsid w:val="009E2C97"/>
    <w:rsid w:val="009E32D5"/>
    <w:rsid w:val="009F0766"/>
    <w:rsid w:val="009F6A8F"/>
    <w:rsid w:val="00A0142D"/>
    <w:rsid w:val="00A04686"/>
    <w:rsid w:val="00A122F1"/>
    <w:rsid w:val="00A12536"/>
    <w:rsid w:val="00A168EE"/>
    <w:rsid w:val="00A2407B"/>
    <w:rsid w:val="00A27347"/>
    <w:rsid w:val="00A329E9"/>
    <w:rsid w:val="00A35F2D"/>
    <w:rsid w:val="00A37036"/>
    <w:rsid w:val="00A37173"/>
    <w:rsid w:val="00A4000C"/>
    <w:rsid w:val="00A4033A"/>
    <w:rsid w:val="00A4230F"/>
    <w:rsid w:val="00A530F1"/>
    <w:rsid w:val="00A7240E"/>
    <w:rsid w:val="00A8176B"/>
    <w:rsid w:val="00A90D2C"/>
    <w:rsid w:val="00A95E69"/>
    <w:rsid w:val="00AA1353"/>
    <w:rsid w:val="00AA1504"/>
    <w:rsid w:val="00AA44E6"/>
    <w:rsid w:val="00AA5A01"/>
    <w:rsid w:val="00AB15D9"/>
    <w:rsid w:val="00AB418A"/>
    <w:rsid w:val="00AB585C"/>
    <w:rsid w:val="00AC1C5C"/>
    <w:rsid w:val="00AC2511"/>
    <w:rsid w:val="00AC3822"/>
    <w:rsid w:val="00AD1745"/>
    <w:rsid w:val="00AE1839"/>
    <w:rsid w:val="00AE1B99"/>
    <w:rsid w:val="00AE2156"/>
    <w:rsid w:val="00AE4F5D"/>
    <w:rsid w:val="00AE5847"/>
    <w:rsid w:val="00AF109D"/>
    <w:rsid w:val="00AF312E"/>
    <w:rsid w:val="00AF65A3"/>
    <w:rsid w:val="00B04738"/>
    <w:rsid w:val="00B0618E"/>
    <w:rsid w:val="00B13135"/>
    <w:rsid w:val="00B165B3"/>
    <w:rsid w:val="00B20DA0"/>
    <w:rsid w:val="00B30D04"/>
    <w:rsid w:val="00B3139E"/>
    <w:rsid w:val="00B3316B"/>
    <w:rsid w:val="00B50645"/>
    <w:rsid w:val="00B5114C"/>
    <w:rsid w:val="00B525A8"/>
    <w:rsid w:val="00B545C0"/>
    <w:rsid w:val="00B62980"/>
    <w:rsid w:val="00B641DB"/>
    <w:rsid w:val="00B902A7"/>
    <w:rsid w:val="00B9175A"/>
    <w:rsid w:val="00BA0B9C"/>
    <w:rsid w:val="00BC1314"/>
    <w:rsid w:val="00BC4228"/>
    <w:rsid w:val="00BD081C"/>
    <w:rsid w:val="00BD3180"/>
    <w:rsid w:val="00BD31D2"/>
    <w:rsid w:val="00BD32B9"/>
    <w:rsid w:val="00BE672A"/>
    <w:rsid w:val="00BF314C"/>
    <w:rsid w:val="00BF3B8A"/>
    <w:rsid w:val="00BF574C"/>
    <w:rsid w:val="00C03A37"/>
    <w:rsid w:val="00C03A5A"/>
    <w:rsid w:val="00C051BE"/>
    <w:rsid w:val="00C22806"/>
    <w:rsid w:val="00C251F6"/>
    <w:rsid w:val="00C262B8"/>
    <w:rsid w:val="00C33463"/>
    <w:rsid w:val="00C34F23"/>
    <w:rsid w:val="00C44A1E"/>
    <w:rsid w:val="00C515D1"/>
    <w:rsid w:val="00C5752B"/>
    <w:rsid w:val="00C57D9E"/>
    <w:rsid w:val="00C624C5"/>
    <w:rsid w:val="00C63345"/>
    <w:rsid w:val="00C648D8"/>
    <w:rsid w:val="00C72FC5"/>
    <w:rsid w:val="00C7486C"/>
    <w:rsid w:val="00C761E1"/>
    <w:rsid w:val="00C9765A"/>
    <w:rsid w:val="00C97BA1"/>
    <w:rsid w:val="00CA784C"/>
    <w:rsid w:val="00CB408E"/>
    <w:rsid w:val="00CB4D98"/>
    <w:rsid w:val="00CB56CA"/>
    <w:rsid w:val="00CB7761"/>
    <w:rsid w:val="00CB7E80"/>
    <w:rsid w:val="00CC0B04"/>
    <w:rsid w:val="00CC3424"/>
    <w:rsid w:val="00CC3CE9"/>
    <w:rsid w:val="00CC48E1"/>
    <w:rsid w:val="00CD2926"/>
    <w:rsid w:val="00CD69EF"/>
    <w:rsid w:val="00CE4B06"/>
    <w:rsid w:val="00CE5050"/>
    <w:rsid w:val="00CF11E8"/>
    <w:rsid w:val="00CF17C8"/>
    <w:rsid w:val="00D01BF0"/>
    <w:rsid w:val="00D04352"/>
    <w:rsid w:val="00D134B0"/>
    <w:rsid w:val="00D17CFE"/>
    <w:rsid w:val="00D22C0F"/>
    <w:rsid w:val="00D3674F"/>
    <w:rsid w:val="00D37AF0"/>
    <w:rsid w:val="00D40394"/>
    <w:rsid w:val="00D41066"/>
    <w:rsid w:val="00D54E42"/>
    <w:rsid w:val="00D559C9"/>
    <w:rsid w:val="00D66B2B"/>
    <w:rsid w:val="00D67815"/>
    <w:rsid w:val="00D71D29"/>
    <w:rsid w:val="00D72F54"/>
    <w:rsid w:val="00D765A7"/>
    <w:rsid w:val="00D84A9B"/>
    <w:rsid w:val="00D87F65"/>
    <w:rsid w:val="00D90284"/>
    <w:rsid w:val="00D9148E"/>
    <w:rsid w:val="00D927F2"/>
    <w:rsid w:val="00D95190"/>
    <w:rsid w:val="00DA0C87"/>
    <w:rsid w:val="00DA50BE"/>
    <w:rsid w:val="00DA7D79"/>
    <w:rsid w:val="00DB2B85"/>
    <w:rsid w:val="00DB2C0F"/>
    <w:rsid w:val="00DB3BEF"/>
    <w:rsid w:val="00DB4492"/>
    <w:rsid w:val="00DB70BA"/>
    <w:rsid w:val="00DC020E"/>
    <w:rsid w:val="00DC352B"/>
    <w:rsid w:val="00DD04CA"/>
    <w:rsid w:val="00DD5F3A"/>
    <w:rsid w:val="00DE1445"/>
    <w:rsid w:val="00DF41EC"/>
    <w:rsid w:val="00DF4D24"/>
    <w:rsid w:val="00E00018"/>
    <w:rsid w:val="00E119EC"/>
    <w:rsid w:val="00E273B5"/>
    <w:rsid w:val="00E32470"/>
    <w:rsid w:val="00E32AB9"/>
    <w:rsid w:val="00E400F2"/>
    <w:rsid w:val="00E43025"/>
    <w:rsid w:val="00E628FB"/>
    <w:rsid w:val="00E63024"/>
    <w:rsid w:val="00E648DE"/>
    <w:rsid w:val="00E676E5"/>
    <w:rsid w:val="00E73886"/>
    <w:rsid w:val="00E74D95"/>
    <w:rsid w:val="00E83193"/>
    <w:rsid w:val="00E87CE0"/>
    <w:rsid w:val="00E91868"/>
    <w:rsid w:val="00EA4F0A"/>
    <w:rsid w:val="00EA6D34"/>
    <w:rsid w:val="00EC40F9"/>
    <w:rsid w:val="00ED04AB"/>
    <w:rsid w:val="00ED4F27"/>
    <w:rsid w:val="00ED57F2"/>
    <w:rsid w:val="00ED5BEA"/>
    <w:rsid w:val="00ED78E5"/>
    <w:rsid w:val="00EE3891"/>
    <w:rsid w:val="00EE655D"/>
    <w:rsid w:val="00EF6CC9"/>
    <w:rsid w:val="00F03F15"/>
    <w:rsid w:val="00F04BD9"/>
    <w:rsid w:val="00F12A47"/>
    <w:rsid w:val="00F1622F"/>
    <w:rsid w:val="00F176A9"/>
    <w:rsid w:val="00F21771"/>
    <w:rsid w:val="00F26AD3"/>
    <w:rsid w:val="00F313AF"/>
    <w:rsid w:val="00F31A69"/>
    <w:rsid w:val="00F31CB0"/>
    <w:rsid w:val="00F4080C"/>
    <w:rsid w:val="00F474D9"/>
    <w:rsid w:val="00F720DC"/>
    <w:rsid w:val="00F75D24"/>
    <w:rsid w:val="00F80457"/>
    <w:rsid w:val="00F83357"/>
    <w:rsid w:val="00F8379D"/>
    <w:rsid w:val="00F85327"/>
    <w:rsid w:val="00F85BBB"/>
    <w:rsid w:val="00F92373"/>
    <w:rsid w:val="00FB1506"/>
    <w:rsid w:val="00FC25EE"/>
    <w:rsid w:val="00FC7EE3"/>
    <w:rsid w:val="00FD1224"/>
    <w:rsid w:val="00FD63F2"/>
    <w:rsid w:val="00FE1238"/>
    <w:rsid w:val="00FE179E"/>
    <w:rsid w:val="00FE3548"/>
    <w:rsid w:val="00FE3F91"/>
    <w:rsid w:val="00FE6B90"/>
    <w:rsid w:val="00FF7040"/>
    <w:rsid w:val="00FF7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C6424EC"/>
  <w15:chartTrackingRefBased/>
  <w15:docId w15:val="{4CCD1ADE-9FD7-44D4-BBB5-1721C23B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rPr>
      <w:rFonts w:cs="Times New Roman"/>
      <w:lang w:bidi="ar-SA"/>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link w:val="FooterChar"/>
    <w:uiPriority w:val="99"/>
  </w:style>
  <w:style w:type="paragraph" w:customStyle="1" w:styleId="FrameContents">
    <w:name w:val="Frame Contents"/>
    <w:basedOn w:val="Normal"/>
  </w:style>
  <w:style w:type="paragraph" w:styleId="ListParagraph">
    <w:name w:val="List Paragraph"/>
    <w:basedOn w:val="Normal"/>
    <w:uiPriority w:val="34"/>
    <w:qFormat/>
    <w:rsid w:val="002A3B88"/>
    <w:pPr>
      <w:ind w:left="720"/>
    </w:pPr>
    <w:rPr>
      <w:rFonts w:cs="Mangal"/>
      <w:szCs w:val="21"/>
    </w:rPr>
  </w:style>
  <w:style w:type="paragraph" w:styleId="Header">
    <w:name w:val="header"/>
    <w:basedOn w:val="Normal"/>
    <w:link w:val="HeaderChar"/>
    <w:uiPriority w:val="99"/>
    <w:unhideWhenUsed/>
    <w:rsid w:val="005D3FDE"/>
    <w:pPr>
      <w:tabs>
        <w:tab w:val="center" w:pos="4680"/>
        <w:tab w:val="right" w:pos="9360"/>
      </w:tabs>
    </w:pPr>
    <w:rPr>
      <w:rFonts w:cs="Mangal"/>
      <w:szCs w:val="21"/>
    </w:rPr>
  </w:style>
  <w:style w:type="character" w:customStyle="1" w:styleId="HeaderChar">
    <w:name w:val="Header Char"/>
    <w:link w:val="Header"/>
    <w:uiPriority w:val="99"/>
    <w:rsid w:val="005D3FDE"/>
    <w:rPr>
      <w:rFonts w:ascii="Liberation Serif" w:eastAsia="NSimSun" w:hAnsi="Liberation Serif" w:cs="Mangal"/>
      <w:kern w:val="2"/>
      <w:sz w:val="24"/>
      <w:szCs w:val="21"/>
      <w:lang w:eastAsia="zh-CN" w:bidi="hi-IN"/>
    </w:rPr>
  </w:style>
  <w:style w:type="table" w:styleId="TableGrid">
    <w:name w:val="Table Grid"/>
    <w:basedOn w:val="TableNormal"/>
    <w:uiPriority w:val="39"/>
    <w:rsid w:val="00CB7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672953"/>
    <w:rPr>
      <w:rFonts w:ascii="Liberation Serif" w:eastAsia="NSimSun" w:hAnsi="Liberation Serif" w:cs="Arial"/>
      <w:kern w:val="2"/>
      <w:sz w:val="24"/>
      <w:szCs w:val="24"/>
      <w:lang w:eastAsia="zh-CN" w:bidi="hi-IN"/>
    </w:rPr>
  </w:style>
  <w:style w:type="paragraph" w:styleId="NormalWeb">
    <w:name w:val="Normal (Web)"/>
    <w:basedOn w:val="Normal"/>
    <w:uiPriority w:val="99"/>
    <w:unhideWhenUsed/>
    <w:rsid w:val="006209DC"/>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Hyperlink">
    <w:name w:val="Hyperlink"/>
    <w:uiPriority w:val="99"/>
    <w:unhideWhenUsed/>
    <w:rsid w:val="002B11A3"/>
    <w:rPr>
      <w:color w:val="0000FF"/>
      <w:u w:val="single"/>
    </w:rPr>
  </w:style>
  <w:style w:type="paragraph" w:customStyle="1" w:styleId="w-body-text-1">
    <w:name w:val="w-body-text-1"/>
    <w:basedOn w:val="Normal"/>
    <w:rsid w:val="005954A6"/>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footnote-number">
    <w:name w:val="w-footnote-number"/>
    <w:basedOn w:val="DefaultParagraphFont"/>
    <w:rsid w:val="00AF65A3"/>
  </w:style>
  <w:style w:type="character" w:styleId="HTMLCite">
    <w:name w:val="HTML Cite"/>
    <w:uiPriority w:val="99"/>
    <w:semiHidden/>
    <w:unhideWhenUsed/>
    <w:rsid w:val="00626677"/>
    <w:rPr>
      <w:i/>
      <w:iCs/>
    </w:rPr>
  </w:style>
  <w:style w:type="character" w:styleId="CommentReference">
    <w:name w:val="annotation reference"/>
    <w:uiPriority w:val="99"/>
    <w:semiHidden/>
    <w:unhideWhenUsed/>
    <w:rsid w:val="00F31A69"/>
    <w:rPr>
      <w:sz w:val="16"/>
      <w:szCs w:val="16"/>
    </w:rPr>
  </w:style>
  <w:style w:type="paragraph" w:styleId="CommentText">
    <w:name w:val="annotation text"/>
    <w:basedOn w:val="Normal"/>
    <w:link w:val="CommentTextChar"/>
    <w:uiPriority w:val="99"/>
    <w:semiHidden/>
    <w:unhideWhenUsed/>
    <w:rsid w:val="00F31A69"/>
    <w:rPr>
      <w:rFonts w:cs="Mangal"/>
      <w:sz w:val="20"/>
      <w:szCs w:val="18"/>
    </w:rPr>
  </w:style>
  <w:style w:type="character" w:customStyle="1" w:styleId="CommentTextChar">
    <w:name w:val="Comment Text Char"/>
    <w:link w:val="CommentText"/>
    <w:uiPriority w:val="99"/>
    <w:semiHidden/>
    <w:rsid w:val="00F31A69"/>
    <w:rPr>
      <w:rFonts w:ascii="Liberation Serif" w:eastAsia="NSimSun"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F31A69"/>
    <w:rPr>
      <w:b/>
      <w:bCs/>
    </w:rPr>
  </w:style>
  <w:style w:type="character" w:customStyle="1" w:styleId="CommentSubjectChar">
    <w:name w:val="Comment Subject Char"/>
    <w:link w:val="CommentSubject"/>
    <w:uiPriority w:val="99"/>
    <w:semiHidden/>
    <w:rsid w:val="00F31A69"/>
    <w:rPr>
      <w:rFonts w:ascii="Liberation Serif" w:eastAsia="NSimSun" w:hAnsi="Liberation Serif" w:cs="Mangal"/>
      <w:b/>
      <w:bCs/>
      <w:kern w:val="2"/>
      <w:szCs w:val="18"/>
      <w:lang w:eastAsia="zh-CN" w:bidi="hi-IN"/>
    </w:rPr>
  </w:style>
  <w:style w:type="character" w:styleId="UnresolvedMention">
    <w:name w:val="Unresolved Mention"/>
    <w:uiPriority w:val="99"/>
    <w:semiHidden/>
    <w:unhideWhenUsed/>
    <w:rsid w:val="00D36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0620">
      <w:bodyDiv w:val="1"/>
      <w:marLeft w:val="0"/>
      <w:marRight w:val="0"/>
      <w:marTop w:val="0"/>
      <w:marBottom w:val="0"/>
      <w:divBdr>
        <w:top w:val="none" w:sz="0" w:space="0" w:color="auto"/>
        <w:left w:val="none" w:sz="0" w:space="0" w:color="auto"/>
        <w:bottom w:val="none" w:sz="0" w:space="0" w:color="auto"/>
        <w:right w:val="none" w:sz="0" w:space="0" w:color="auto"/>
      </w:divBdr>
    </w:div>
    <w:div w:id="268632367">
      <w:bodyDiv w:val="1"/>
      <w:marLeft w:val="0"/>
      <w:marRight w:val="0"/>
      <w:marTop w:val="0"/>
      <w:marBottom w:val="0"/>
      <w:divBdr>
        <w:top w:val="none" w:sz="0" w:space="0" w:color="auto"/>
        <w:left w:val="none" w:sz="0" w:space="0" w:color="auto"/>
        <w:bottom w:val="none" w:sz="0" w:space="0" w:color="auto"/>
        <w:right w:val="none" w:sz="0" w:space="0" w:color="auto"/>
      </w:divBdr>
    </w:div>
    <w:div w:id="415052990">
      <w:bodyDiv w:val="1"/>
      <w:marLeft w:val="0"/>
      <w:marRight w:val="0"/>
      <w:marTop w:val="0"/>
      <w:marBottom w:val="0"/>
      <w:divBdr>
        <w:top w:val="none" w:sz="0" w:space="0" w:color="auto"/>
        <w:left w:val="none" w:sz="0" w:space="0" w:color="auto"/>
        <w:bottom w:val="none" w:sz="0" w:space="0" w:color="auto"/>
        <w:right w:val="none" w:sz="0" w:space="0" w:color="auto"/>
      </w:divBdr>
      <w:divsChild>
        <w:div w:id="1690907584">
          <w:marLeft w:val="0"/>
          <w:marRight w:val="0"/>
          <w:marTop w:val="0"/>
          <w:marBottom w:val="0"/>
          <w:divBdr>
            <w:top w:val="none" w:sz="0" w:space="0" w:color="auto"/>
            <w:left w:val="none" w:sz="0" w:space="0" w:color="auto"/>
            <w:bottom w:val="none" w:sz="0" w:space="0" w:color="auto"/>
            <w:right w:val="none" w:sz="0" w:space="0" w:color="auto"/>
          </w:divBdr>
          <w:divsChild>
            <w:div w:id="2129860135">
              <w:marLeft w:val="0"/>
              <w:marRight w:val="0"/>
              <w:marTop w:val="0"/>
              <w:marBottom w:val="0"/>
              <w:divBdr>
                <w:top w:val="none" w:sz="0" w:space="0" w:color="auto"/>
                <w:left w:val="none" w:sz="0" w:space="0" w:color="auto"/>
                <w:bottom w:val="none" w:sz="0" w:space="0" w:color="auto"/>
                <w:right w:val="none" w:sz="0" w:space="0" w:color="auto"/>
              </w:divBdr>
              <w:divsChild>
                <w:div w:id="280966551">
                  <w:marLeft w:val="0"/>
                  <w:marRight w:val="0"/>
                  <w:marTop w:val="0"/>
                  <w:marBottom w:val="0"/>
                  <w:divBdr>
                    <w:top w:val="none" w:sz="0" w:space="0" w:color="auto"/>
                    <w:left w:val="none" w:sz="0" w:space="0" w:color="auto"/>
                    <w:bottom w:val="none" w:sz="0" w:space="0" w:color="auto"/>
                    <w:right w:val="none" w:sz="0" w:space="0" w:color="auto"/>
                  </w:divBdr>
                  <w:divsChild>
                    <w:div w:id="17411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0480">
      <w:bodyDiv w:val="1"/>
      <w:marLeft w:val="0"/>
      <w:marRight w:val="0"/>
      <w:marTop w:val="0"/>
      <w:marBottom w:val="0"/>
      <w:divBdr>
        <w:top w:val="none" w:sz="0" w:space="0" w:color="auto"/>
        <w:left w:val="none" w:sz="0" w:space="0" w:color="auto"/>
        <w:bottom w:val="none" w:sz="0" w:space="0" w:color="auto"/>
        <w:right w:val="none" w:sz="0" w:space="0" w:color="auto"/>
      </w:divBdr>
    </w:div>
    <w:div w:id="649596220">
      <w:bodyDiv w:val="1"/>
      <w:marLeft w:val="0"/>
      <w:marRight w:val="0"/>
      <w:marTop w:val="0"/>
      <w:marBottom w:val="0"/>
      <w:divBdr>
        <w:top w:val="none" w:sz="0" w:space="0" w:color="auto"/>
        <w:left w:val="none" w:sz="0" w:space="0" w:color="auto"/>
        <w:bottom w:val="none" w:sz="0" w:space="0" w:color="auto"/>
        <w:right w:val="none" w:sz="0" w:space="0" w:color="auto"/>
      </w:divBdr>
      <w:divsChild>
        <w:div w:id="435642651">
          <w:marLeft w:val="0"/>
          <w:marRight w:val="0"/>
          <w:marTop w:val="0"/>
          <w:marBottom w:val="0"/>
          <w:divBdr>
            <w:top w:val="none" w:sz="0" w:space="0" w:color="auto"/>
            <w:left w:val="none" w:sz="0" w:space="0" w:color="auto"/>
            <w:bottom w:val="none" w:sz="0" w:space="0" w:color="auto"/>
            <w:right w:val="none" w:sz="0" w:space="0" w:color="auto"/>
          </w:divBdr>
          <w:divsChild>
            <w:div w:id="202711823">
              <w:marLeft w:val="0"/>
              <w:marRight w:val="0"/>
              <w:marTop w:val="0"/>
              <w:marBottom w:val="0"/>
              <w:divBdr>
                <w:top w:val="none" w:sz="0" w:space="0" w:color="auto"/>
                <w:left w:val="none" w:sz="0" w:space="0" w:color="auto"/>
                <w:bottom w:val="none" w:sz="0" w:space="0" w:color="auto"/>
                <w:right w:val="none" w:sz="0" w:space="0" w:color="auto"/>
              </w:divBdr>
              <w:divsChild>
                <w:div w:id="835731270">
                  <w:marLeft w:val="0"/>
                  <w:marRight w:val="0"/>
                  <w:marTop w:val="0"/>
                  <w:marBottom w:val="0"/>
                  <w:divBdr>
                    <w:top w:val="none" w:sz="0" w:space="0" w:color="auto"/>
                    <w:left w:val="none" w:sz="0" w:space="0" w:color="auto"/>
                    <w:bottom w:val="none" w:sz="0" w:space="0" w:color="auto"/>
                    <w:right w:val="none" w:sz="0" w:space="0" w:color="auto"/>
                  </w:divBdr>
                  <w:divsChild>
                    <w:div w:id="12104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2124">
      <w:bodyDiv w:val="1"/>
      <w:marLeft w:val="0"/>
      <w:marRight w:val="0"/>
      <w:marTop w:val="0"/>
      <w:marBottom w:val="0"/>
      <w:divBdr>
        <w:top w:val="none" w:sz="0" w:space="0" w:color="auto"/>
        <w:left w:val="none" w:sz="0" w:space="0" w:color="auto"/>
        <w:bottom w:val="none" w:sz="0" w:space="0" w:color="auto"/>
        <w:right w:val="none" w:sz="0" w:space="0" w:color="auto"/>
      </w:divBdr>
    </w:div>
    <w:div w:id="838471738">
      <w:bodyDiv w:val="1"/>
      <w:marLeft w:val="0"/>
      <w:marRight w:val="0"/>
      <w:marTop w:val="0"/>
      <w:marBottom w:val="0"/>
      <w:divBdr>
        <w:top w:val="none" w:sz="0" w:space="0" w:color="auto"/>
        <w:left w:val="none" w:sz="0" w:space="0" w:color="auto"/>
        <w:bottom w:val="none" w:sz="0" w:space="0" w:color="auto"/>
        <w:right w:val="none" w:sz="0" w:space="0" w:color="auto"/>
      </w:divBdr>
    </w:div>
    <w:div w:id="981808239">
      <w:bodyDiv w:val="1"/>
      <w:marLeft w:val="0"/>
      <w:marRight w:val="0"/>
      <w:marTop w:val="0"/>
      <w:marBottom w:val="0"/>
      <w:divBdr>
        <w:top w:val="none" w:sz="0" w:space="0" w:color="auto"/>
        <w:left w:val="none" w:sz="0" w:space="0" w:color="auto"/>
        <w:bottom w:val="none" w:sz="0" w:space="0" w:color="auto"/>
        <w:right w:val="none" w:sz="0" w:space="0" w:color="auto"/>
      </w:divBdr>
    </w:div>
    <w:div w:id="1194030969">
      <w:bodyDiv w:val="1"/>
      <w:marLeft w:val="0"/>
      <w:marRight w:val="0"/>
      <w:marTop w:val="0"/>
      <w:marBottom w:val="0"/>
      <w:divBdr>
        <w:top w:val="none" w:sz="0" w:space="0" w:color="auto"/>
        <w:left w:val="none" w:sz="0" w:space="0" w:color="auto"/>
        <w:bottom w:val="none" w:sz="0" w:space="0" w:color="auto"/>
        <w:right w:val="none" w:sz="0" w:space="0" w:color="auto"/>
      </w:divBdr>
      <w:divsChild>
        <w:div w:id="1287084736">
          <w:marLeft w:val="0"/>
          <w:marRight w:val="0"/>
          <w:marTop w:val="0"/>
          <w:marBottom w:val="0"/>
          <w:divBdr>
            <w:top w:val="none" w:sz="0" w:space="0" w:color="auto"/>
            <w:left w:val="none" w:sz="0" w:space="0" w:color="auto"/>
            <w:bottom w:val="none" w:sz="0" w:space="0" w:color="auto"/>
            <w:right w:val="none" w:sz="0" w:space="0" w:color="auto"/>
          </w:divBdr>
        </w:div>
      </w:divsChild>
    </w:div>
    <w:div w:id="1278952383">
      <w:bodyDiv w:val="1"/>
      <w:marLeft w:val="0"/>
      <w:marRight w:val="0"/>
      <w:marTop w:val="0"/>
      <w:marBottom w:val="0"/>
      <w:divBdr>
        <w:top w:val="none" w:sz="0" w:space="0" w:color="auto"/>
        <w:left w:val="none" w:sz="0" w:space="0" w:color="auto"/>
        <w:bottom w:val="none" w:sz="0" w:space="0" w:color="auto"/>
        <w:right w:val="none" w:sz="0" w:space="0" w:color="auto"/>
      </w:divBdr>
    </w:div>
    <w:div w:id="1371110852">
      <w:bodyDiv w:val="1"/>
      <w:marLeft w:val="0"/>
      <w:marRight w:val="0"/>
      <w:marTop w:val="0"/>
      <w:marBottom w:val="0"/>
      <w:divBdr>
        <w:top w:val="none" w:sz="0" w:space="0" w:color="auto"/>
        <w:left w:val="none" w:sz="0" w:space="0" w:color="auto"/>
        <w:bottom w:val="none" w:sz="0" w:space="0" w:color="auto"/>
        <w:right w:val="none" w:sz="0" w:space="0" w:color="auto"/>
      </w:divBdr>
    </w:div>
    <w:div w:id="1509638847">
      <w:bodyDiv w:val="1"/>
      <w:marLeft w:val="0"/>
      <w:marRight w:val="0"/>
      <w:marTop w:val="0"/>
      <w:marBottom w:val="0"/>
      <w:divBdr>
        <w:top w:val="none" w:sz="0" w:space="0" w:color="auto"/>
        <w:left w:val="none" w:sz="0" w:space="0" w:color="auto"/>
        <w:bottom w:val="none" w:sz="0" w:space="0" w:color="auto"/>
        <w:right w:val="none" w:sz="0" w:space="0" w:color="auto"/>
      </w:divBdr>
    </w:div>
    <w:div w:id="1645966929">
      <w:bodyDiv w:val="1"/>
      <w:marLeft w:val="0"/>
      <w:marRight w:val="0"/>
      <w:marTop w:val="0"/>
      <w:marBottom w:val="0"/>
      <w:divBdr>
        <w:top w:val="none" w:sz="0" w:space="0" w:color="auto"/>
        <w:left w:val="none" w:sz="0" w:space="0" w:color="auto"/>
        <w:bottom w:val="none" w:sz="0" w:space="0" w:color="auto"/>
        <w:right w:val="none" w:sz="0" w:space="0" w:color="auto"/>
      </w:divBdr>
    </w:div>
    <w:div w:id="1792476650">
      <w:bodyDiv w:val="1"/>
      <w:marLeft w:val="0"/>
      <w:marRight w:val="0"/>
      <w:marTop w:val="0"/>
      <w:marBottom w:val="0"/>
      <w:divBdr>
        <w:top w:val="none" w:sz="0" w:space="0" w:color="auto"/>
        <w:left w:val="none" w:sz="0" w:space="0" w:color="auto"/>
        <w:bottom w:val="none" w:sz="0" w:space="0" w:color="auto"/>
        <w:right w:val="none" w:sz="0" w:space="0" w:color="auto"/>
      </w:divBdr>
    </w:div>
    <w:div w:id="1815176666">
      <w:bodyDiv w:val="1"/>
      <w:marLeft w:val="0"/>
      <w:marRight w:val="0"/>
      <w:marTop w:val="0"/>
      <w:marBottom w:val="0"/>
      <w:divBdr>
        <w:top w:val="none" w:sz="0" w:space="0" w:color="auto"/>
        <w:left w:val="none" w:sz="0" w:space="0" w:color="auto"/>
        <w:bottom w:val="none" w:sz="0" w:space="0" w:color="auto"/>
        <w:right w:val="none" w:sz="0" w:space="0" w:color="auto"/>
      </w:divBdr>
    </w:div>
    <w:div w:id="20577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ritannica.com/event/Balfour-Declar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yclopedia.1914-1918-online.net/article/khilafat_movement#:~:text=The%20Khilafat%20movement%20(1919-1924,the%20end%20of%20the%20wa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gale.com/apps/doc/CX3045301187/GVRL?u=brooklyn&amp;sid=bookmark-GVRL&amp;xid=f016ab6d" TargetMode="External"/><Relationship Id="rId5" Type="http://schemas.openxmlformats.org/officeDocument/2006/relationships/webSettings" Target="webSettings.xml"/><Relationship Id="rId15" Type="http://schemas.openxmlformats.org/officeDocument/2006/relationships/hyperlink" Target="https://www.britannica.com/event/Afghan-War" TargetMode="External"/><Relationship Id="rId10" Type="http://schemas.openxmlformats.org/officeDocument/2006/relationships/hyperlink" Target="https://en.wikipedia.org/wiki/ISBN_(identifi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ritannica.com/topic/Islamic-world/The-third-fitn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E762-99B6-4CB2-8946-8CC061B6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Links>
    <vt:vector size="36" baseType="variant">
      <vt:variant>
        <vt:i4>7929961</vt:i4>
      </vt:variant>
      <vt:variant>
        <vt:i4>21</vt:i4>
      </vt:variant>
      <vt:variant>
        <vt:i4>0</vt:i4>
      </vt:variant>
      <vt:variant>
        <vt:i4>5</vt:i4>
      </vt:variant>
      <vt:variant>
        <vt:lpwstr>https://www.britannica.com/event/Afghan-War</vt:lpwstr>
      </vt:variant>
      <vt:variant>
        <vt:lpwstr/>
      </vt:variant>
      <vt:variant>
        <vt:i4>3145839</vt:i4>
      </vt:variant>
      <vt:variant>
        <vt:i4>18</vt:i4>
      </vt:variant>
      <vt:variant>
        <vt:i4>0</vt:i4>
      </vt:variant>
      <vt:variant>
        <vt:i4>5</vt:i4>
      </vt:variant>
      <vt:variant>
        <vt:lpwstr>https://www.britannica.com/topic/Islamic-world/The-third-fitnah</vt:lpwstr>
      </vt:variant>
      <vt:variant>
        <vt:lpwstr/>
      </vt:variant>
      <vt:variant>
        <vt:i4>4259905</vt:i4>
      </vt:variant>
      <vt:variant>
        <vt:i4>15</vt:i4>
      </vt:variant>
      <vt:variant>
        <vt:i4>0</vt:i4>
      </vt:variant>
      <vt:variant>
        <vt:i4>5</vt:i4>
      </vt:variant>
      <vt:variant>
        <vt:lpwstr>https://www.britannica.com/event/Balfour-Declaration</vt:lpwstr>
      </vt:variant>
      <vt:variant>
        <vt:lpwstr/>
      </vt:variant>
      <vt:variant>
        <vt:i4>2162716</vt:i4>
      </vt:variant>
      <vt:variant>
        <vt:i4>12</vt:i4>
      </vt:variant>
      <vt:variant>
        <vt:i4>0</vt:i4>
      </vt:variant>
      <vt:variant>
        <vt:i4>5</vt:i4>
      </vt:variant>
      <vt:variant>
        <vt:lpwstr>https://encyclopedia.1914-1918-online.net/article/khilafat_movement</vt:lpwstr>
      </vt:variant>
      <vt:variant>
        <vt:lpwstr>:~:text=The%20Khilafat%20movement%20(1919-1924,the%20end%20of%20the%20war</vt:lpwstr>
      </vt:variant>
      <vt:variant>
        <vt:i4>1966100</vt:i4>
      </vt:variant>
      <vt:variant>
        <vt:i4>9</vt:i4>
      </vt:variant>
      <vt:variant>
        <vt:i4>0</vt:i4>
      </vt:variant>
      <vt:variant>
        <vt:i4>5</vt:i4>
      </vt:variant>
      <vt:variant>
        <vt:lpwstr>http://link.gale.com/apps/doc/CX3045301187/GVRL?u=brooklyn&amp;sid=bookmark-GVRL&amp;xid=f016ab6d</vt:lpwstr>
      </vt:variant>
      <vt:variant>
        <vt:lpwstr/>
      </vt:variant>
      <vt:variant>
        <vt:i4>6291547</vt:i4>
      </vt:variant>
      <vt:variant>
        <vt:i4>6</vt:i4>
      </vt:variant>
      <vt:variant>
        <vt:i4>0</vt:i4>
      </vt:variant>
      <vt:variant>
        <vt:i4>5</vt:i4>
      </vt:variant>
      <vt:variant>
        <vt:lpwstr>https://en.wikipedia.org/wiki/ISBN_(identifier)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Challenges of Muslims and their Solutions</dc:title>
  <dc:subject/>
  <dc:creator>Muhammad Mujtaba</dc:creator>
  <cp:keywords/>
  <cp:lastModifiedBy>(SP22-BSE-036)MUHAMMADMUJTABA</cp:lastModifiedBy>
  <cp:revision>2</cp:revision>
  <cp:lastPrinted>2022-03-06T17:45:00Z</cp:lastPrinted>
  <dcterms:created xsi:type="dcterms:W3CDTF">2022-05-16T14:49:00Z</dcterms:created>
  <dcterms:modified xsi:type="dcterms:W3CDTF">2022-05-16T14:49:00Z</dcterms:modified>
</cp:coreProperties>
</file>