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00140" w14:textId="77777777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25C9E54A" wp14:editId="4D6E0ED7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537BF394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17FCACC0" w14:textId="77777777" w:rsidR="00DF198B" w:rsidRDefault="00DF198B"/>
        </w:tc>
      </w:tr>
      <w:tr w:rsidR="00DF198B" w14:paraId="4A9F56EE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553C4696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046CCFD2" w14:textId="20DC963A" w:rsidR="00DF198B" w:rsidRPr="00DF198B" w:rsidRDefault="0094790F" w:rsidP="00874FE7">
            <w:pPr>
              <w:pStyle w:val="Heading1"/>
            </w:pPr>
            <w:r>
              <w:t xml:space="preserve">Assignment . </w:t>
            </w:r>
            <w:r w:rsidR="00B226F3">
              <w:t>7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5D6D7145" w14:textId="77777777" w:rsidR="00DF198B" w:rsidRDefault="00DF198B"/>
        </w:tc>
      </w:tr>
      <w:tr w:rsidR="00DF198B" w14:paraId="35172E5A" w14:textId="77777777" w:rsidTr="00185F4A">
        <w:trPr>
          <w:trHeight w:val="1837"/>
        </w:trPr>
        <w:tc>
          <w:tcPr>
            <w:tcW w:w="1170" w:type="dxa"/>
          </w:tcPr>
          <w:p w14:paraId="5DD6D3C2" w14:textId="77777777" w:rsidR="00DF198B" w:rsidRDefault="00DF198B"/>
        </w:tc>
        <w:tc>
          <w:tcPr>
            <w:tcW w:w="8460" w:type="dxa"/>
            <w:gridSpan w:val="7"/>
          </w:tcPr>
          <w:p w14:paraId="15869784" w14:textId="77777777" w:rsidR="00DF198B" w:rsidRDefault="00DF198B"/>
        </w:tc>
        <w:tc>
          <w:tcPr>
            <w:tcW w:w="1160" w:type="dxa"/>
          </w:tcPr>
          <w:p w14:paraId="676F54DA" w14:textId="77777777" w:rsidR="00DF198B" w:rsidRDefault="00DF198B"/>
        </w:tc>
      </w:tr>
      <w:tr w:rsidR="00DF198B" w14:paraId="1F4843F5" w14:textId="77777777" w:rsidTr="00185F4A">
        <w:trPr>
          <w:trHeight w:val="929"/>
        </w:trPr>
        <w:tc>
          <w:tcPr>
            <w:tcW w:w="2397" w:type="dxa"/>
            <w:gridSpan w:val="4"/>
          </w:tcPr>
          <w:p w14:paraId="5559EF89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7647477D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278E75C1" w14:textId="77777777" w:rsidR="00DF198B" w:rsidRDefault="00DF198B"/>
        </w:tc>
      </w:tr>
      <w:tr w:rsidR="00DF198B" w14:paraId="6E40C123" w14:textId="77777777" w:rsidTr="00185F4A">
        <w:trPr>
          <w:trHeight w:val="1460"/>
        </w:trPr>
        <w:tc>
          <w:tcPr>
            <w:tcW w:w="2397" w:type="dxa"/>
            <w:gridSpan w:val="4"/>
          </w:tcPr>
          <w:p w14:paraId="3263D57D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582F0555" w14:textId="77777777" w:rsidR="00862FE2" w:rsidRDefault="00DE528C" w:rsidP="00874FE7">
            <w:pPr>
              <w:pStyle w:val="Heading2"/>
            </w:pPr>
            <w:r>
              <w:t>Mujtaba</w:t>
            </w:r>
          </w:p>
          <w:p w14:paraId="3B01DAD3" w14:textId="3924E9ED" w:rsidR="00DF198B" w:rsidRPr="00DF198B" w:rsidRDefault="00862FE2" w:rsidP="00874FE7">
            <w:pPr>
              <w:pStyle w:val="Heading2"/>
            </w:pPr>
            <w:r>
              <w:t>SP22-BSE-036</w:t>
            </w:r>
          </w:p>
        </w:tc>
        <w:tc>
          <w:tcPr>
            <w:tcW w:w="2398" w:type="dxa"/>
            <w:gridSpan w:val="4"/>
          </w:tcPr>
          <w:p w14:paraId="5134B641" w14:textId="77777777" w:rsidR="00DF198B" w:rsidRDefault="00DF198B"/>
        </w:tc>
      </w:tr>
      <w:tr w:rsidR="00DF198B" w14:paraId="167FC268" w14:textId="77777777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14:paraId="453E60A3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050E300D" w14:textId="7CFF56CB" w:rsidR="00DF198B" w:rsidRPr="00DF198B" w:rsidRDefault="00CC1C77" w:rsidP="00874FE7">
            <w:pPr>
              <w:pStyle w:val="Heading3"/>
            </w:pPr>
            <w:r>
              <w:t>Dec</w:t>
            </w:r>
            <w:r w:rsidR="0094790F">
              <w:t xml:space="preserve"> </w:t>
            </w:r>
            <w:r>
              <w:t>15</w:t>
            </w:r>
            <w:r w:rsidR="00BB30A3">
              <w:t>, 2022</w:t>
            </w:r>
          </w:p>
          <w:p w14:paraId="0C56063E" w14:textId="77777777" w:rsidR="00874FE7" w:rsidRPr="00DF198B" w:rsidRDefault="00000000" w:rsidP="00874FE7">
            <w:pPr>
              <w:pStyle w:val="Heading3"/>
            </w:pPr>
            <w:sdt>
              <w:sdtPr>
                <w:id w:val="-1516760087"/>
                <w:placeholder>
                  <w:docPart w:val="DD8F180E812A41A7AD9A44AC946F9A63"/>
                </w:placeholder>
                <w:temporary/>
                <w:showingPlcHdr/>
                <w15:appearance w15:val="hidden"/>
              </w:sdtPr>
              <w:sdtContent>
                <w:r w:rsidR="00874FE7" w:rsidRPr="00DF198B">
                  <w:t>—</w:t>
                </w:r>
              </w:sdtContent>
            </w:sdt>
          </w:p>
          <w:p w14:paraId="46BDC768" w14:textId="420A5A0F" w:rsidR="00DF198B" w:rsidRDefault="00CC1C77" w:rsidP="00B2152D">
            <w:pPr>
              <w:pStyle w:val="Heading3"/>
            </w:pPr>
            <w:r>
              <w:t>Introduction to Management</w:t>
            </w:r>
          </w:p>
          <w:p w14:paraId="7997C1BC" w14:textId="77777777" w:rsidR="00DF198B" w:rsidRPr="00DF198B" w:rsidRDefault="00DF198B" w:rsidP="00DF198B"/>
        </w:tc>
        <w:tc>
          <w:tcPr>
            <w:tcW w:w="2398" w:type="dxa"/>
            <w:gridSpan w:val="4"/>
            <w:vAlign w:val="bottom"/>
          </w:tcPr>
          <w:p w14:paraId="4DF04B26" w14:textId="77777777" w:rsidR="00DF198B" w:rsidRDefault="00DF198B" w:rsidP="00DF198B">
            <w:pPr>
              <w:jc w:val="center"/>
            </w:pPr>
          </w:p>
        </w:tc>
      </w:tr>
      <w:tr w:rsidR="00DF198B" w14:paraId="2F3497D1" w14:textId="77777777" w:rsidTr="00185F4A">
        <w:tc>
          <w:tcPr>
            <w:tcW w:w="2340" w:type="dxa"/>
            <w:gridSpan w:val="3"/>
          </w:tcPr>
          <w:p w14:paraId="3E51BBD7" w14:textId="77777777" w:rsidR="00DF198B" w:rsidRDefault="00DF198B"/>
        </w:tc>
        <w:tc>
          <w:tcPr>
            <w:tcW w:w="6120" w:type="dxa"/>
            <w:gridSpan w:val="3"/>
          </w:tcPr>
          <w:p w14:paraId="609FF973" w14:textId="77777777" w:rsidR="00DF198B" w:rsidRDefault="00DF198B"/>
        </w:tc>
        <w:tc>
          <w:tcPr>
            <w:tcW w:w="2330" w:type="dxa"/>
            <w:gridSpan w:val="3"/>
          </w:tcPr>
          <w:p w14:paraId="7431A284" w14:textId="77777777" w:rsidR="00DF198B" w:rsidRDefault="00DF198B"/>
        </w:tc>
      </w:tr>
    </w:tbl>
    <w:p w14:paraId="7CB5941E" w14:textId="77777777" w:rsidR="00DE528C" w:rsidRDefault="00DE528C" w:rsidP="00DE528C">
      <w:pPr>
        <w:pStyle w:val="GraphicAnchor"/>
      </w:pPr>
    </w:p>
    <w:p w14:paraId="400DCFE5" w14:textId="7C90F660" w:rsidR="009348E8" w:rsidRPr="00772A15" w:rsidRDefault="00DE528C" w:rsidP="00772A15">
      <w:pPr>
        <w:rPr>
          <w:sz w:val="10"/>
        </w:rPr>
      </w:pPr>
      <w:r>
        <w:br w:type="page"/>
      </w:r>
    </w:p>
    <w:p w14:paraId="30B93A2F" w14:textId="53F7EF7E" w:rsidR="00674923" w:rsidRPr="00674923" w:rsidRDefault="00A7351E" w:rsidP="00C44E2D">
      <w:pPr>
        <w:pStyle w:val="GraphicAnchor"/>
        <w:rPr>
          <w:rFonts w:ascii="Book Antiqua" w:hAnsi="Book Antiqua"/>
          <w:sz w:val="40"/>
          <w:szCs w:val="40"/>
        </w:rPr>
      </w:pPr>
      <w:r>
        <w:rPr>
          <w:rFonts w:ascii="Book Antiqua" w:hAnsi="Book Antiqua"/>
          <w:sz w:val="40"/>
          <w:szCs w:val="40"/>
        </w:rPr>
        <w:lastRenderedPageBreak/>
        <w:t>Why we have too few women leaders?</w:t>
      </w:r>
    </w:p>
    <w:p w14:paraId="4CF9EF7F" w14:textId="77777777" w:rsidR="00674923" w:rsidRPr="00674923" w:rsidRDefault="00674923" w:rsidP="00C44E2D">
      <w:pPr>
        <w:pStyle w:val="GraphicAnchor"/>
        <w:rPr>
          <w:rFonts w:ascii="Book Antiqua" w:hAnsi="Book Antiqua"/>
          <w:sz w:val="24"/>
        </w:rPr>
      </w:pPr>
    </w:p>
    <w:p w14:paraId="49F96111" w14:textId="44FD499D" w:rsidR="00B226F3" w:rsidRPr="00940FFC" w:rsidRDefault="00327598" w:rsidP="005D4A97">
      <w:pPr>
        <w:pStyle w:val="GraphicAnchor"/>
        <w:rPr>
          <w:rFonts w:ascii="Book Antiqua" w:hAnsi="Book Antiqua"/>
          <w:color w:val="000000" w:themeColor="text1"/>
          <w:sz w:val="24"/>
        </w:rPr>
      </w:pPr>
      <w:r w:rsidRPr="00940FFC">
        <w:rPr>
          <w:rFonts w:ascii="Book Antiqua" w:hAnsi="Book Antiqua"/>
          <w:color w:val="000000" w:themeColor="text1"/>
          <w:sz w:val="24"/>
        </w:rPr>
        <w:t>Foll</w:t>
      </w:r>
      <w:r w:rsidR="00940FFC" w:rsidRPr="00940FFC">
        <w:rPr>
          <w:rFonts w:ascii="Book Antiqua" w:hAnsi="Book Antiqua"/>
          <w:color w:val="000000" w:themeColor="text1"/>
          <w:sz w:val="24"/>
        </w:rPr>
        <w:t>owing are the questions and their answers written according to the given video.</w:t>
      </w:r>
    </w:p>
    <w:p w14:paraId="683D6ED9" w14:textId="77777777" w:rsidR="00940FFC" w:rsidRPr="00940FFC" w:rsidRDefault="00940FFC" w:rsidP="005D4A97">
      <w:pPr>
        <w:pStyle w:val="GraphicAnchor"/>
        <w:rPr>
          <w:rFonts w:ascii="Book Antiqua" w:hAnsi="Book Antiqua"/>
          <w:b/>
          <w:bCs/>
          <w:color w:val="000000" w:themeColor="text1"/>
          <w:sz w:val="28"/>
          <w:szCs w:val="28"/>
          <w:u w:val="single"/>
        </w:rPr>
      </w:pPr>
    </w:p>
    <w:p w14:paraId="5DFC0C96" w14:textId="3B36E3D0" w:rsidR="00940FFC" w:rsidRDefault="00940FFC" w:rsidP="00940FFC">
      <w:pPr>
        <w:pStyle w:val="is-final"/>
        <w:numPr>
          <w:ilvl w:val="0"/>
          <w:numId w:val="27"/>
        </w:numPr>
        <w:rPr>
          <w:rFonts w:ascii="Book Antiqua" w:hAnsi="Book Antiqua"/>
          <w:b/>
          <w:bCs/>
          <w:color w:val="000000" w:themeColor="text1"/>
          <w:sz w:val="28"/>
          <w:szCs w:val="28"/>
          <w:u w:val="single"/>
        </w:rPr>
      </w:pPr>
      <w:r w:rsidRPr="00940FFC">
        <w:rPr>
          <w:rFonts w:ascii="Book Antiqua" w:hAnsi="Book Antiqua"/>
          <w:b/>
          <w:bCs/>
          <w:color w:val="000000" w:themeColor="text1"/>
          <w:sz w:val="28"/>
          <w:szCs w:val="28"/>
          <w:u w:val="single"/>
        </w:rPr>
        <w:t>What is the glass ceiling?</w:t>
      </w:r>
    </w:p>
    <w:p w14:paraId="43CE7595" w14:textId="7C0A7343" w:rsidR="00940FFC" w:rsidRPr="005B4E24" w:rsidRDefault="001361B7" w:rsidP="00940FFC">
      <w:pPr>
        <w:pStyle w:val="is-final"/>
        <w:ind w:left="720"/>
        <w:rPr>
          <w:rFonts w:ascii="Book Antiqua" w:hAnsi="Book Antiqua"/>
          <w:color w:val="000000" w:themeColor="text1"/>
          <w:lang w:val="en-US"/>
        </w:rPr>
      </w:pPr>
      <w:r>
        <w:rPr>
          <w:rFonts w:ascii="Book Antiqua" w:hAnsi="Book Antiqua"/>
          <w:color w:val="000000" w:themeColor="text1"/>
          <w:lang w:val="en-US"/>
        </w:rPr>
        <w:t>In context of women</w:t>
      </w:r>
      <w:r w:rsidR="0001231C" w:rsidRPr="0001231C">
        <w:rPr>
          <w:rFonts w:ascii="Book Antiqua" w:hAnsi="Book Antiqua"/>
          <w:color w:val="000000" w:themeColor="text1"/>
          <w:lang w:val="en-US"/>
        </w:rPr>
        <w:t xml:space="preserve">, </w:t>
      </w:r>
      <w:r w:rsidR="00C43D44">
        <w:rPr>
          <w:rFonts w:ascii="Book Antiqua" w:hAnsi="Book Antiqua"/>
          <w:color w:val="000000" w:themeColor="text1"/>
          <w:lang w:val="en-US"/>
        </w:rPr>
        <w:t>it means</w:t>
      </w:r>
      <w:r w:rsidR="0001231C" w:rsidRPr="0001231C">
        <w:rPr>
          <w:rFonts w:ascii="Book Antiqua" w:hAnsi="Book Antiqua"/>
          <w:color w:val="000000" w:themeColor="text1"/>
          <w:lang w:val="en-US"/>
        </w:rPr>
        <w:t xml:space="preserve"> an </w:t>
      </w:r>
      <w:r w:rsidR="0001231C" w:rsidRPr="00C43D44">
        <w:rPr>
          <w:rFonts w:ascii="Book Antiqua" w:hAnsi="Book Antiqua"/>
          <w:b/>
          <w:bCs/>
          <w:color w:val="000000" w:themeColor="text1"/>
          <w:lang w:val="en-US"/>
        </w:rPr>
        <w:t>invisible barrier</w:t>
      </w:r>
      <w:r w:rsidR="0001231C" w:rsidRPr="0001231C">
        <w:rPr>
          <w:rFonts w:ascii="Book Antiqua" w:hAnsi="Book Antiqua"/>
          <w:color w:val="000000" w:themeColor="text1"/>
          <w:lang w:val="en-US"/>
        </w:rPr>
        <w:t xml:space="preserve"> that prevents </w:t>
      </w:r>
      <w:r w:rsidR="00AB0BE8">
        <w:rPr>
          <w:rFonts w:ascii="Book Antiqua" w:hAnsi="Book Antiqua"/>
          <w:color w:val="000000" w:themeColor="text1"/>
          <w:lang w:val="en-US"/>
        </w:rPr>
        <w:t>them</w:t>
      </w:r>
      <w:r w:rsidR="0001231C" w:rsidRPr="0001231C">
        <w:rPr>
          <w:rFonts w:ascii="Book Antiqua" w:hAnsi="Book Antiqua"/>
          <w:color w:val="000000" w:themeColor="text1"/>
          <w:lang w:val="en-US"/>
        </w:rPr>
        <w:t xml:space="preserve"> from rising </w:t>
      </w:r>
      <w:r w:rsidR="00A51782">
        <w:rPr>
          <w:rFonts w:ascii="Book Antiqua" w:hAnsi="Book Antiqua"/>
          <w:color w:val="000000" w:themeColor="text1"/>
          <w:lang w:val="en-US"/>
        </w:rPr>
        <w:t>above certain level</w:t>
      </w:r>
      <w:r w:rsidR="00AB0BE8">
        <w:rPr>
          <w:rFonts w:ascii="Book Antiqua" w:hAnsi="Book Antiqua"/>
          <w:color w:val="000000" w:themeColor="text1"/>
          <w:lang w:val="en-US"/>
        </w:rPr>
        <w:t>.</w:t>
      </w:r>
      <w:r w:rsidR="00C43D44">
        <w:rPr>
          <w:rFonts w:ascii="Book Antiqua" w:hAnsi="Book Antiqua"/>
          <w:color w:val="000000" w:themeColor="text1"/>
          <w:lang w:val="en-US"/>
        </w:rPr>
        <w:t xml:space="preserve"> This </w:t>
      </w:r>
      <w:proofErr w:type="gramStart"/>
      <w:r w:rsidR="00C43D44">
        <w:rPr>
          <w:rFonts w:ascii="Book Antiqua" w:hAnsi="Book Antiqua"/>
          <w:color w:val="000000" w:themeColor="text1"/>
          <w:lang w:val="en-US"/>
        </w:rPr>
        <w:t xml:space="preserve">actually </w:t>
      </w:r>
      <w:r w:rsidR="00E96C1A">
        <w:rPr>
          <w:rFonts w:ascii="Book Antiqua" w:hAnsi="Book Antiqua"/>
          <w:color w:val="000000" w:themeColor="text1"/>
          <w:lang w:val="en-US"/>
        </w:rPr>
        <w:t>points</w:t>
      </w:r>
      <w:proofErr w:type="gramEnd"/>
      <w:r w:rsidR="00E96C1A">
        <w:rPr>
          <w:rFonts w:ascii="Book Antiqua" w:hAnsi="Book Antiqua"/>
          <w:color w:val="000000" w:themeColor="text1"/>
          <w:lang w:val="en-US"/>
        </w:rPr>
        <w:t xml:space="preserve"> to the cultural factors in society that </w:t>
      </w:r>
      <w:r w:rsidR="00FA19EC">
        <w:rPr>
          <w:rFonts w:ascii="Book Antiqua" w:hAnsi="Book Antiqua"/>
          <w:color w:val="000000" w:themeColor="text1"/>
          <w:lang w:val="en-US"/>
        </w:rPr>
        <w:t>indirectly influence the suppression of</w:t>
      </w:r>
      <w:r w:rsidR="00953BA7">
        <w:rPr>
          <w:rFonts w:ascii="Book Antiqua" w:hAnsi="Book Antiqua"/>
          <w:color w:val="000000" w:themeColor="text1"/>
          <w:lang w:val="en-US"/>
        </w:rPr>
        <w:t xml:space="preserve"> </w:t>
      </w:r>
      <w:r w:rsidR="00FA19EC">
        <w:rPr>
          <w:rFonts w:ascii="Book Antiqua" w:hAnsi="Book Antiqua"/>
          <w:color w:val="000000" w:themeColor="text1"/>
          <w:lang w:val="en-US"/>
        </w:rPr>
        <w:t>women.</w:t>
      </w:r>
      <w:r w:rsidR="00BF2135">
        <w:rPr>
          <w:rFonts w:ascii="Book Antiqua" w:hAnsi="Book Antiqua"/>
          <w:color w:val="000000" w:themeColor="text1"/>
          <w:lang w:val="en-US"/>
        </w:rPr>
        <w:t xml:space="preserve"> In the reference video, the speaker mentions some of them and </w:t>
      </w:r>
      <w:r w:rsidR="00BF2135" w:rsidRPr="005B4E24">
        <w:rPr>
          <w:rFonts w:ascii="Book Antiqua" w:hAnsi="Book Antiqua"/>
          <w:color w:val="000000" w:themeColor="text1"/>
          <w:lang w:val="en-US"/>
        </w:rPr>
        <w:t>presents their solution.</w:t>
      </w:r>
    </w:p>
    <w:p w14:paraId="37F4CD1F" w14:textId="40DBA844" w:rsidR="005B4E24" w:rsidRPr="005B4E24" w:rsidRDefault="005B4E24" w:rsidP="00940FFC">
      <w:pPr>
        <w:pStyle w:val="is-final"/>
        <w:ind w:left="720"/>
        <w:rPr>
          <w:rFonts w:ascii="Book Antiqua" w:hAnsi="Book Antiqua"/>
          <w:color w:val="000000" w:themeColor="text1"/>
          <w:lang w:val="en-US"/>
        </w:rPr>
      </w:pPr>
      <w:r>
        <w:rPr>
          <w:rStyle w:val="inline"/>
          <w:rFonts w:ascii="Book Antiqua" w:hAnsi="Book Antiqua" w:cs="Arial"/>
          <w:color w:val="000000" w:themeColor="text1"/>
          <w:spacing w:val="-9"/>
          <w:shd w:val="clear" w:color="auto" w:fill="FFFFFF"/>
          <w:lang w:val="en-US"/>
        </w:rPr>
        <w:t>“</w:t>
      </w:r>
      <w:r w:rsidRPr="005B4E24">
        <w:rPr>
          <w:rStyle w:val="inline"/>
          <w:rFonts w:ascii="Book Antiqua" w:hAnsi="Book Antiqua" w:cs="Arial"/>
          <w:color w:val="000000" w:themeColor="text1"/>
          <w:spacing w:val="-9"/>
          <w:shd w:val="clear" w:color="auto" w:fill="FFFFFF"/>
          <w:lang w:val="en-US"/>
        </w:rPr>
        <w:t>W</w:t>
      </w:r>
      <w:r w:rsidRPr="005B4E24">
        <w:rPr>
          <w:rStyle w:val="inline"/>
          <w:rFonts w:ascii="Book Antiqua" w:hAnsi="Book Antiqua" w:cs="Arial"/>
          <w:color w:val="000000" w:themeColor="text1"/>
          <w:spacing w:val="-9"/>
          <w:shd w:val="clear" w:color="auto" w:fill="FFFFFF"/>
        </w:rPr>
        <w:t>omen systematically underestimate their own abilities</w:t>
      </w:r>
      <w:r>
        <w:rPr>
          <w:rStyle w:val="inline"/>
          <w:rFonts w:ascii="Book Antiqua" w:hAnsi="Book Antiqua" w:cs="Arial"/>
          <w:color w:val="000000" w:themeColor="text1"/>
          <w:spacing w:val="-9"/>
          <w:shd w:val="clear" w:color="auto" w:fill="FFFFFF"/>
          <w:lang w:val="en-US"/>
        </w:rPr>
        <w:t xml:space="preserve"> “, the speaker says while mentioning some of them ”</w:t>
      </w:r>
      <w:r w:rsidRPr="005B4E24">
        <w:rPr>
          <w:rStyle w:val="inline"/>
          <w:rFonts w:ascii="Book Antiqua" w:hAnsi="Book Antiqua" w:cs="Arial"/>
          <w:color w:val="000000" w:themeColor="text1"/>
          <w:spacing w:val="-9"/>
        </w:rPr>
        <w:t>Women do not negotiate for themselves in the workforce</w:t>
      </w:r>
      <w:r w:rsidRPr="005B4E24">
        <w:rPr>
          <w:rStyle w:val="inline"/>
          <w:rFonts w:ascii="Book Antiqua" w:hAnsi="Book Antiqua" w:cs="Arial"/>
          <w:color w:val="000000" w:themeColor="text1"/>
          <w:spacing w:val="-9"/>
          <w:lang w:val="en-US"/>
        </w:rPr>
        <w:t>.</w:t>
      </w:r>
      <w:r>
        <w:rPr>
          <w:rStyle w:val="inline"/>
          <w:rFonts w:ascii="Book Antiqua" w:hAnsi="Book Antiqua" w:cs="Arial"/>
          <w:color w:val="000000" w:themeColor="text1"/>
          <w:spacing w:val="-9"/>
          <w:lang w:val="en-US"/>
        </w:rPr>
        <w:t>”.</w:t>
      </w:r>
    </w:p>
    <w:p w14:paraId="297BCDDB" w14:textId="6281B8DB" w:rsidR="00940FFC" w:rsidRDefault="00940FFC" w:rsidP="00940FFC">
      <w:pPr>
        <w:pStyle w:val="is-final"/>
        <w:numPr>
          <w:ilvl w:val="0"/>
          <w:numId w:val="27"/>
        </w:numPr>
        <w:rPr>
          <w:rFonts w:ascii="Book Antiqua" w:hAnsi="Book Antiqua"/>
          <w:b/>
          <w:bCs/>
          <w:color w:val="000000" w:themeColor="text1"/>
          <w:sz w:val="28"/>
          <w:szCs w:val="28"/>
          <w:u w:val="single"/>
        </w:rPr>
      </w:pPr>
      <w:r w:rsidRPr="00940FFC">
        <w:rPr>
          <w:rFonts w:ascii="Book Antiqua" w:hAnsi="Book Antiqua"/>
          <w:b/>
          <w:bCs/>
          <w:color w:val="000000" w:themeColor="text1"/>
          <w:sz w:val="28"/>
          <w:szCs w:val="28"/>
          <w:u w:val="single"/>
        </w:rPr>
        <w:t>How are women’s opportunities different than opportunities for men?</w:t>
      </w:r>
    </w:p>
    <w:p w14:paraId="259DA0B2" w14:textId="42D5AD79" w:rsidR="00940FFC" w:rsidRDefault="00965181" w:rsidP="00965181">
      <w:pPr>
        <w:pStyle w:val="is-final"/>
        <w:ind w:left="720"/>
        <w:rPr>
          <w:rFonts w:ascii="Book Antiqua" w:hAnsi="Book Antiqua"/>
          <w:color w:val="000000" w:themeColor="text1"/>
          <w:lang w:val="en-US"/>
        </w:rPr>
      </w:pPr>
      <w:r>
        <w:rPr>
          <w:rFonts w:ascii="Book Antiqua" w:hAnsi="Book Antiqua"/>
          <w:color w:val="000000" w:themeColor="text1"/>
          <w:lang w:val="en-US"/>
        </w:rPr>
        <w:t xml:space="preserve">In my opinion, </w:t>
      </w:r>
      <w:r w:rsidR="00A1600B">
        <w:rPr>
          <w:rFonts w:ascii="Book Antiqua" w:hAnsi="Book Antiqua"/>
          <w:color w:val="000000" w:themeColor="text1"/>
          <w:lang w:val="en-US"/>
        </w:rPr>
        <w:t xml:space="preserve">there are some </w:t>
      </w:r>
      <w:r>
        <w:rPr>
          <w:rFonts w:ascii="Book Antiqua" w:hAnsi="Book Antiqua"/>
          <w:color w:val="000000" w:themeColor="text1"/>
          <w:lang w:val="en-US"/>
        </w:rPr>
        <w:t>opportunities</w:t>
      </w:r>
      <w:r w:rsidR="00A1600B">
        <w:rPr>
          <w:rFonts w:ascii="Book Antiqua" w:hAnsi="Book Antiqua"/>
          <w:color w:val="000000" w:themeColor="text1"/>
          <w:lang w:val="en-US"/>
        </w:rPr>
        <w:t xml:space="preserve"> that are applicable for both men and women. But other opportunities are oriented towards either of the genders more than the other gender.</w:t>
      </w:r>
      <w:r w:rsidR="00713847">
        <w:rPr>
          <w:rFonts w:ascii="Book Antiqua" w:hAnsi="Book Antiqua"/>
          <w:color w:val="000000" w:themeColor="text1"/>
          <w:lang w:val="en-US"/>
        </w:rPr>
        <w:t xml:space="preserve"> Some of the potential examples that I can give is the</w:t>
      </w:r>
      <w:r w:rsidR="003A1475">
        <w:rPr>
          <w:rFonts w:ascii="Book Antiqua" w:hAnsi="Book Antiqua"/>
          <w:color w:val="000000" w:themeColor="text1"/>
          <w:lang w:val="en-US"/>
        </w:rPr>
        <w:t xml:space="preserve"> job of a builder,</w:t>
      </w:r>
      <w:r w:rsidR="008A3D73">
        <w:rPr>
          <w:rFonts w:ascii="Book Antiqua" w:hAnsi="Book Antiqua"/>
          <w:color w:val="000000" w:themeColor="text1"/>
          <w:lang w:val="en-US"/>
        </w:rPr>
        <w:t xml:space="preserve"> that can be performed by both men and women but men biologically being superior in strength and power outperform women provided the same level of training.</w:t>
      </w:r>
      <w:r w:rsidR="006C48D2">
        <w:rPr>
          <w:rFonts w:ascii="Book Antiqua" w:hAnsi="Book Antiqua"/>
          <w:color w:val="000000" w:themeColor="text1"/>
          <w:vertAlign w:val="superscript"/>
          <w:lang w:val="en-US"/>
        </w:rPr>
        <w:t>[REFERENCE 1]</w:t>
      </w:r>
    </w:p>
    <w:p w14:paraId="1A6CE0DD" w14:textId="1C632619" w:rsidR="00963553" w:rsidRDefault="00A90396" w:rsidP="00965181">
      <w:pPr>
        <w:pStyle w:val="is-final"/>
        <w:ind w:left="720"/>
        <w:rPr>
          <w:rFonts w:ascii="Book Antiqua" w:hAnsi="Book Antiqua"/>
          <w:color w:val="000000" w:themeColor="text1"/>
          <w:lang w:val="en-US"/>
        </w:rPr>
      </w:pPr>
      <w:r>
        <w:rPr>
          <w:rFonts w:ascii="Book Antiqua" w:hAnsi="Book Antiqua"/>
          <w:color w:val="000000" w:themeColor="text1"/>
          <w:lang w:val="en-US"/>
        </w:rPr>
        <w:t>On the other hand, jobs such as those not directly requiring rigorous body strength can be performed seamlessly by both the genders.</w:t>
      </w:r>
    </w:p>
    <w:p w14:paraId="22B945F4" w14:textId="7A863FE0" w:rsidR="00A90396" w:rsidRPr="006C48D2" w:rsidRDefault="00A90396" w:rsidP="00965181">
      <w:pPr>
        <w:pStyle w:val="is-final"/>
        <w:ind w:left="720"/>
        <w:rPr>
          <w:rFonts w:ascii="Book Antiqua" w:hAnsi="Book Antiqua"/>
          <w:color w:val="000000" w:themeColor="text1"/>
          <w:lang w:val="en-US"/>
        </w:rPr>
      </w:pPr>
      <w:r>
        <w:rPr>
          <w:rFonts w:ascii="Book Antiqua" w:hAnsi="Book Antiqua"/>
          <w:color w:val="000000" w:themeColor="text1"/>
          <w:lang w:val="en-US"/>
        </w:rPr>
        <w:t>In this context, opportunities</w:t>
      </w:r>
      <w:r w:rsidR="0038402B">
        <w:rPr>
          <w:rFonts w:ascii="Book Antiqua" w:hAnsi="Book Antiqua"/>
          <w:color w:val="000000" w:themeColor="text1"/>
          <w:lang w:val="en-US"/>
        </w:rPr>
        <w:t xml:space="preserve"> for men and women are generally same with some exceptions in </w:t>
      </w:r>
      <w:r w:rsidR="00A8754F">
        <w:rPr>
          <w:rFonts w:ascii="Book Antiqua" w:hAnsi="Book Antiqua"/>
          <w:color w:val="000000" w:themeColor="text1"/>
          <w:lang w:val="en-US"/>
        </w:rPr>
        <w:t>strength-oriented arena.</w:t>
      </w:r>
    </w:p>
    <w:p w14:paraId="0D950B9A" w14:textId="1D28C136" w:rsidR="00940FFC" w:rsidRDefault="00940FFC" w:rsidP="00940FFC">
      <w:pPr>
        <w:pStyle w:val="is-final"/>
        <w:numPr>
          <w:ilvl w:val="0"/>
          <w:numId w:val="27"/>
        </w:numPr>
        <w:rPr>
          <w:rFonts w:ascii="Book Antiqua" w:hAnsi="Book Antiqua"/>
          <w:b/>
          <w:bCs/>
          <w:color w:val="000000" w:themeColor="text1"/>
          <w:sz w:val="28"/>
          <w:szCs w:val="28"/>
          <w:u w:val="single"/>
        </w:rPr>
      </w:pPr>
      <w:r w:rsidRPr="00940FFC">
        <w:rPr>
          <w:rFonts w:ascii="Book Antiqua" w:hAnsi="Book Antiqua"/>
          <w:b/>
          <w:bCs/>
          <w:color w:val="000000" w:themeColor="text1"/>
          <w:sz w:val="28"/>
          <w:szCs w:val="28"/>
          <w:u w:val="single"/>
        </w:rPr>
        <w:t>Organizing and delegating is not related to gender. Do you agree?</w:t>
      </w:r>
    </w:p>
    <w:p w14:paraId="13EF6C60" w14:textId="22926182" w:rsidR="008C4F28" w:rsidRPr="008C4F28" w:rsidRDefault="00B8397E" w:rsidP="008C4F28">
      <w:pPr>
        <w:pStyle w:val="is-final"/>
        <w:ind w:left="720"/>
        <w:rPr>
          <w:rFonts w:ascii="Book Antiqua" w:hAnsi="Book Antiqua"/>
          <w:color w:val="000000" w:themeColor="text1"/>
          <w:lang w:val="en-US"/>
        </w:rPr>
      </w:pPr>
      <w:proofErr w:type="gramStart"/>
      <w:r>
        <w:rPr>
          <w:rFonts w:ascii="Book Antiqua" w:hAnsi="Book Antiqua"/>
          <w:color w:val="000000" w:themeColor="text1"/>
          <w:lang w:val="en-US"/>
        </w:rPr>
        <w:t>Yes</w:t>
      </w:r>
      <w:proofErr w:type="gramEnd"/>
      <w:r>
        <w:rPr>
          <w:rFonts w:ascii="Book Antiqua" w:hAnsi="Book Antiqua"/>
          <w:color w:val="000000" w:themeColor="text1"/>
          <w:lang w:val="en-US"/>
        </w:rPr>
        <w:t xml:space="preserve"> I agree</w:t>
      </w:r>
      <w:r w:rsidR="00EB40EF">
        <w:rPr>
          <w:rFonts w:ascii="Book Antiqua" w:hAnsi="Book Antiqua"/>
          <w:color w:val="000000" w:themeColor="text1"/>
          <w:lang w:val="en-US"/>
        </w:rPr>
        <w:t xml:space="preserve">, for the act of organizing can be performed by both genders, but I think it can be performed better by women in some contexts, particularly those requiring interpersonal </w:t>
      </w:r>
      <w:r w:rsidR="004247B7">
        <w:rPr>
          <w:rFonts w:ascii="Book Antiqua" w:hAnsi="Book Antiqua"/>
          <w:color w:val="000000" w:themeColor="text1"/>
          <w:lang w:val="en-US"/>
        </w:rPr>
        <w:t xml:space="preserve">skills, for, in reality, women tend to have more “sympathy” than men. This is biologically true, for men tend to have more masculine hormones that stimulate more aggressive </w:t>
      </w:r>
      <w:proofErr w:type="spellStart"/>
      <w:r w:rsidR="004247B7">
        <w:rPr>
          <w:rFonts w:ascii="Book Antiqua" w:hAnsi="Book Antiqua"/>
          <w:color w:val="000000" w:themeColor="text1"/>
          <w:lang w:val="en-US"/>
        </w:rPr>
        <w:t>behaviours</w:t>
      </w:r>
      <w:proofErr w:type="spellEnd"/>
      <w:r w:rsidR="004247B7">
        <w:rPr>
          <w:rFonts w:ascii="Book Antiqua" w:hAnsi="Book Antiqua"/>
          <w:color w:val="000000" w:themeColor="text1"/>
          <w:lang w:val="en-US"/>
        </w:rPr>
        <w:t>.</w:t>
      </w:r>
      <w:r w:rsidR="00E6182A">
        <w:rPr>
          <w:rFonts w:ascii="Book Antiqua" w:hAnsi="Book Antiqua"/>
          <w:color w:val="000000" w:themeColor="text1"/>
          <w:lang w:val="en-US"/>
        </w:rPr>
        <w:t xml:space="preserve"> Women on contrary, tend to have hormones that stimulate “care” </w:t>
      </w:r>
      <w:r w:rsidR="006A3C67">
        <w:rPr>
          <w:rFonts w:ascii="Book Antiqua" w:hAnsi="Book Antiqua"/>
          <w:color w:val="000000" w:themeColor="text1"/>
          <w:lang w:val="en-US"/>
        </w:rPr>
        <w:t>behaviors</w:t>
      </w:r>
      <w:r w:rsidR="00E6182A">
        <w:rPr>
          <w:rFonts w:ascii="Book Antiqua" w:hAnsi="Book Antiqua"/>
          <w:color w:val="000000" w:themeColor="text1"/>
          <w:lang w:val="en-US"/>
        </w:rPr>
        <w:t>.</w:t>
      </w:r>
      <w:r w:rsidR="00947EB5">
        <w:rPr>
          <w:rFonts w:ascii="Book Antiqua" w:hAnsi="Book Antiqua"/>
          <w:color w:val="000000" w:themeColor="text1"/>
          <w:lang w:val="en-US"/>
        </w:rPr>
        <w:t xml:space="preserve"> </w:t>
      </w:r>
      <w:r w:rsidR="006A3C67">
        <w:rPr>
          <w:rFonts w:ascii="Book Antiqua" w:hAnsi="Book Antiqua"/>
          <w:color w:val="000000" w:themeColor="text1"/>
          <w:lang w:val="en-US"/>
        </w:rPr>
        <w:t>Managers</w:t>
      </w:r>
      <w:r w:rsidR="00947EB5">
        <w:rPr>
          <w:rFonts w:ascii="Book Antiqua" w:hAnsi="Book Antiqua"/>
          <w:color w:val="000000" w:themeColor="text1"/>
          <w:lang w:val="en-US"/>
        </w:rPr>
        <w:t xml:space="preserve"> in my opinion should be more caring towards their employees</w:t>
      </w:r>
      <w:r w:rsidR="006A3C67">
        <w:rPr>
          <w:rFonts w:ascii="Book Antiqua" w:hAnsi="Book Antiqua"/>
          <w:color w:val="000000" w:themeColor="text1"/>
          <w:lang w:val="en-US"/>
        </w:rPr>
        <w:t>.</w:t>
      </w:r>
    </w:p>
    <w:p w14:paraId="6484910F" w14:textId="4CBDC876" w:rsidR="00EB3260" w:rsidRDefault="00EB3260" w:rsidP="00CC38CA">
      <w:pPr>
        <w:pStyle w:val="GraphicAnchor"/>
        <w:rPr>
          <w:rFonts w:ascii="Book Antiqua" w:hAnsi="Book Antiqua"/>
          <w:sz w:val="24"/>
        </w:rPr>
      </w:pPr>
    </w:p>
    <w:p w14:paraId="27C032CE" w14:textId="11304B4A" w:rsidR="00EB3260" w:rsidRDefault="00EB3260" w:rsidP="00CC38CA">
      <w:pPr>
        <w:pStyle w:val="GraphicAnchor"/>
        <w:rPr>
          <w:rFonts w:ascii="Book Antiqua" w:hAnsi="Book Antiqua"/>
          <w:sz w:val="36"/>
          <w:szCs w:val="36"/>
        </w:rPr>
      </w:pPr>
      <w:r w:rsidRPr="00EB3260">
        <w:rPr>
          <w:rFonts w:ascii="Book Antiqua" w:hAnsi="Book Antiqua"/>
          <w:sz w:val="36"/>
          <w:szCs w:val="36"/>
        </w:rPr>
        <w:t>References</w:t>
      </w:r>
    </w:p>
    <w:p w14:paraId="04C507F0" w14:textId="15CE428E" w:rsidR="00EB3260" w:rsidRDefault="00EB3260" w:rsidP="00CC38CA">
      <w:pPr>
        <w:pStyle w:val="GraphicAnchor"/>
        <w:rPr>
          <w:rFonts w:ascii="Book Antiqua" w:hAnsi="Book Antiqua"/>
          <w:sz w:val="24"/>
        </w:rPr>
      </w:pPr>
    </w:p>
    <w:p w14:paraId="24DBF630" w14:textId="62C2AEBD" w:rsidR="00EB3260" w:rsidRPr="001A0D5B" w:rsidRDefault="00EB3260" w:rsidP="00EB3260">
      <w:pPr>
        <w:pStyle w:val="GraphicAnchor"/>
        <w:numPr>
          <w:ilvl w:val="1"/>
          <w:numId w:val="27"/>
        </w:numPr>
        <w:rPr>
          <w:rFonts w:ascii="Book Antiqua" w:hAnsi="Book Antiqua"/>
          <w:sz w:val="24"/>
        </w:rPr>
      </w:pPr>
      <w:hyperlink r:id="rId11" w:history="1">
        <w:r w:rsidRPr="00EB3260">
          <w:rPr>
            <w:rStyle w:val="Hyperlink"/>
            <w:sz w:val="24"/>
          </w:rPr>
          <w:t>Men v Women (princeton.edu)</w:t>
        </w:r>
      </w:hyperlink>
      <w:r w:rsidR="001A0D5B">
        <w:rPr>
          <w:sz w:val="24"/>
        </w:rPr>
        <w:t xml:space="preserve"> link:</w:t>
      </w:r>
    </w:p>
    <w:p w14:paraId="6014FDB3" w14:textId="64B38B65" w:rsidR="00EB3260" w:rsidRPr="00EB3260" w:rsidRDefault="001A0D5B" w:rsidP="008C4F28">
      <w:pPr>
        <w:pStyle w:val="GraphicAnchor"/>
        <w:ind w:left="1440"/>
        <w:rPr>
          <w:rFonts w:ascii="Book Antiqua" w:hAnsi="Book Antiqua"/>
          <w:sz w:val="24"/>
        </w:rPr>
      </w:pPr>
      <w:r w:rsidRPr="001A0D5B">
        <w:rPr>
          <w:rFonts w:ascii="Book Antiqua" w:hAnsi="Book Antiqua"/>
          <w:sz w:val="24"/>
        </w:rPr>
        <w:t>https://scholar.princeton.edu/sites/default/files/brzycki/files/mb-2002-01.pdf</w:t>
      </w:r>
    </w:p>
    <w:sectPr w:rsidR="00EB3260" w:rsidRPr="00EB3260" w:rsidSect="00E74B29">
      <w:footerReference w:type="even" r:id="rId12"/>
      <w:footerReference w:type="default" r:id="rId13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C22577" w14:textId="77777777" w:rsidR="003B45D4" w:rsidRDefault="003B45D4" w:rsidP="00E74B29">
      <w:r>
        <w:separator/>
      </w:r>
    </w:p>
  </w:endnote>
  <w:endnote w:type="continuationSeparator" w:id="0">
    <w:p w14:paraId="1778C6FC" w14:textId="77777777" w:rsidR="003B45D4" w:rsidRDefault="003B45D4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Content>
      <w:p w14:paraId="3D577E4C" w14:textId="65476EE3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F477BF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6094F390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DD7859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3DBEBF24" w14:textId="77777777" w:rsidTr="006709F1">
      <w:tc>
        <w:tcPr>
          <w:tcW w:w="1079" w:type="dxa"/>
        </w:tcPr>
        <w:p w14:paraId="245EB9DD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610D0A5B" w14:textId="20240192" w:rsidR="00E74B29" w:rsidRPr="00874FE7" w:rsidRDefault="002A320A" w:rsidP="006709F1">
          <w:pPr>
            <w:pStyle w:val="Footer"/>
          </w:pPr>
          <w:r>
            <w:t>Mujtaba SP22-BSE-036</w:t>
          </w: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Content>
            <w:p w14:paraId="4C53324E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2EBDADBC" w14:textId="77777777" w:rsidR="00E74B29" w:rsidRPr="00E74B29" w:rsidRDefault="00E74B29" w:rsidP="006709F1">
          <w:pPr>
            <w:pStyle w:val="Footer"/>
          </w:pPr>
        </w:p>
      </w:tc>
    </w:tr>
  </w:tbl>
  <w:p w14:paraId="59B7AA9C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964931" w14:textId="77777777" w:rsidR="003B45D4" w:rsidRDefault="003B45D4" w:rsidP="00E74B29">
      <w:r>
        <w:separator/>
      </w:r>
    </w:p>
  </w:footnote>
  <w:footnote w:type="continuationSeparator" w:id="0">
    <w:p w14:paraId="3877DC57" w14:textId="77777777" w:rsidR="003B45D4" w:rsidRDefault="003B45D4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C3BFC"/>
    <w:multiLevelType w:val="hybridMultilevel"/>
    <w:tmpl w:val="419EC5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482B71"/>
    <w:multiLevelType w:val="hybridMultilevel"/>
    <w:tmpl w:val="D62623FA"/>
    <w:lvl w:ilvl="0" w:tplc="4DBA2E48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16216D"/>
    <w:multiLevelType w:val="hybridMultilevel"/>
    <w:tmpl w:val="96FA68B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FD14CF"/>
    <w:multiLevelType w:val="hybridMultilevel"/>
    <w:tmpl w:val="B5364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9635CD"/>
    <w:multiLevelType w:val="hybridMultilevel"/>
    <w:tmpl w:val="12F81688"/>
    <w:lvl w:ilvl="0" w:tplc="FF5E60D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5B7403"/>
    <w:multiLevelType w:val="hybridMultilevel"/>
    <w:tmpl w:val="074067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950C56"/>
    <w:multiLevelType w:val="hybridMultilevel"/>
    <w:tmpl w:val="8812B00A"/>
    <w:lvl w:ilvl="0" w:tplc="8C7CDFBA">
      <w:start w:val="1"/>
      <w:numFmt w:val="bullet"/>
      <w:lvlText w:val="-"/>
      <w:lvlJc w:val="left"/>
      <w:pPr>
        <w:ind w:left="1080" w:hanging="360"/>
      </w:pPr>
      <w:rPr>
        <w:rFonts w:ascii="Book Antiqua" w:eastAsiaTheme="minorHAnsi" w:hAnsi="Book Antiqu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2CB117B"/>
    <w:multiLevelType w:val="hybridMultilevel"/>
    <w:tmpl w:val="C77096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982D3E"/>
    <w:multiLevelType w:val="hybridMultilevel"/>
    <w:tmpl w:val="8188B804"/>
    <w:lvl w:ilvl="0" w:tplc="310E3CB6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B2062F"/>
    <w:multiLevelType w:val="hybridMultilevel"/>
    <w:tmpl w:val="E99A4B24"/>
    <w:lvl w:ilvl="0" w:tplc="56F43C5C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C9706B"/>
    <w:multiLevelType w:val="hybridMultilevel"/>
    <w:tmpl w:val="44B8CD30"/>
    <w:lvl w:ilvl="0" w:tplc="B59CD1DA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AE362E"/>
    <w:multiLevelType w:val="hybridMultilevel"/>
    <w:tmpl w:val="98F8E67E"/>
    <w:lvl w:ilvl="0" w:tplc="66F4F5C2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8E02A0"/>
    <w:multiLevelType w:val="hybridMultilevel"/>
    <w:tmpl w:val="25BCEF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734F0A"/>
    <w:multiLevelType w:val="multilevel"/>
    <w:tmpl w:val="E3583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F490A27"/>
    <w:multiLevelType w:val="hybridMultilevel"/>
    <w:tmpl w:val="7340BE52"/>
    <w:lvl w:ilvl="0" w:tplc="0250159C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2748B1"/>
    <w:multiLevelType w:val="hybridMultilevel"/>
    <w:tmpl w:val="E5F6B360"/>
    <w:lvl w:ilvl="0" w:tplc="13CCC22E">
      <w:start w:val="1"/>
      <w:numFmt w:val="bullet"/>
      <w:lvlText w:val=""/>
      <w:lvlJc w:val="left"/>
      <w:pPr>
        <w:ind w:left="1080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9570CE9"/>
    <w:multiLevelType w:val="hybridMultilevel"/>
    <w:tmpl w:val="C770969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8909C3"/>
    <w:multiLevelType w:val="hybridMultilevel"/>
    <w:tmpl w:val="DC8697EE"/>
    <w:lvl w:ilvl="0" w:tplc="9DFC6220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D54F45"/>
    <w:multiLevelType w:val="hybridMultilevel"/>
    <w:tmpl w:val="AB4AC0E6"/>
    <w:lvl w:ilvl="0" w:tplc="86B0A53E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8E7622"/>
    <w:multiLevelType w:val="hybridMultilevel"/>
    <w:tmpl w:val="C770969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CE6BD5"/>
    <w:multiLevelType w:val="hybridMultilevel"/>
    <w:tmpl w:val="EDAC8AB6"/>
    <w:lvl w:ilvl="0" w:tplc="F526562A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644919"/>
    <w:multiLevelType w:val="hybridMultilevel"/>
    <w:tmpl w:val="C770969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6F0DB8"/>
    <w:multiLevelType w:val="hybridMultilevel"/>
    <w:tmpl w:val="BC88275C"/>
    <w:lvl w:ilvl="0" w:tplc="EF0C5978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81647ED"/>
    <w:multiLevelType w:val="hybridMultilevel"/>
    <w:tmpl w:val="168425CA"/>
    <w:lvl w:ilvl="0" w:tplc="CE28859C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ED5462"/>
    <w:multiLevelType w:val="hybridMultilevel"/>
    <w:tmpl w:val="0882E4E0"/>
    <w:lvl w:ilvl="0" w:tplc="995CE920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082AEB"/>
    <w:multiLevelType w:val="hybridMultilevel"/>
    <w:tmpl w:val="C770969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4749681">
    <w:abstractNumId w:val="5"/>
  </w:num>
  <w:num w:numId="2" w16cid:durableId="1046638988">
    <w:abstractNumId w:val="2"/>
  </w:num>
  <w:num w:numId="3" w16cid:durableId="1924103417">
    <w:abstractNumId w:val="0"/>
  </w:num>
  <w:num w:numId="4" w16cid:durableId="1528955244">
    <w:abstractNumId w:val="7"/>
  </w:num>
  <w:num w:numId="5" w16cid:durableId="2107774699">
    <w:abstractNumId w:val="8"/>
  </w:num>
  <w:num w:numId="6" w16cid:durableId="174655973">
    <w:abstractNumId w:val="22"/>
  </w:num>
  <w:num w:numId="7" w16cid:durableId="1421947043">
    <w:abstractNumId w:val="20"/>
  </w:num>
  <w:num w:numId="8" w16cid:durableId="1493369560">
    <w:abstractNumId w:val="3"/>
  </w:num>
  <w:num w:numId="9" w16cid:durableId="2048987389">
    <w:abstractNumId w:val="17"/>
  </w:num>
  <w:num w:numId="10" w16cid:durableId="818959371">
    <w:abstractNumId w:val="26"/>
  </w:num>
  <w:num w:numId="11" w16cid:durableId="828062273">
    <w:abstractNumId w:val="6"/>
  </w:num>
  <w:num w:numId="12" w16cid:durableId="14964728">
    <w:abstractNumId w:val="13"/>
  </w:num>
  <w:num w:numId="13" w16cid:durableId="1541165501">
    <w:abstractNumId w:val="23"/>
  </w:num>
  <w:num w:numId="14" w16cid:durableId="1009405129">
    <w:abstractNumId w:val="21"/>
  </w:num>
  <w:num w:numId="15" w16cid:durableId="826286401">
    <w:abstractNumId w:val="24"/>
  </w:num>
  <w:num w:numId="16" w16cid:durableId="231157966">
    <w:abstractNumId w:val="9"/>
  </w:num>
  <w:num w:numId="17" w16cid:durableId="2110613571">
    <w:abstractNumId w:val="10"/>
  </w:num>
  <w:num w:numId="18" w16cid:durableId="1026372281">
    <w:abstractNumId w:val="12"/>
  </w:num>
  <w:num w:numId="19" w16cid:durableId="1678994664">
    <w:abstractNumId w:val="11"/>
  </w:num>
  <w:num w:numId="20" w16cid:durableId="1934433505">
    <w:abstractNumId w:val="1"/>
  </w:num>
  <w:num w:numId="21" w16cid:durableId="2110078731">
    <w:abstractNumId w:val="19"/>
  </w:num>
  <w:num w:numId="22" w16cid:durableId="1384256946">
    <w:abstractNumId w:val="15"/>
  </w:num>
  <w:num w:numId="23" w16cid:durableId="62529896">
    <w:abstractNumId w:val="25"/>
  </w:num>
  <w:num w:numId="24" w16cid:durableId="1088426263">
    <w:abstractNumId w:val="18"/>
  </w:num>
  <w:num w:numId="25" w16cid:durableId="1360742010">
    <w:abstractNumId w:val="16"/>
  </w:num>
  <w:num w:numId="26" w16cid:durableId="1567838152">
    <w:abstractNumId w:val="4"/>
  </w:num>
  <w:num w:numId="27" w16cid:durableId="106471435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528C"/>
    <w:rsid w:val="00004892"/>
    <w:rsid w:val="00010DD8"/>
    <w:rsid w:val="0001231C"/>
    <w:rsid w:val="00034B56"/>
    <w:rsid w:val="00055B1D"/>
    <w:rsid w:val="00086FA5"/>
    <w:rsid w:val="000C4109"/>
    <w:rsid w:val="000E4641"/>
    <w:rsid w:val="001361B7"/>
    <w:rsid w:val="00151F66"/>
    <w:rsid w:val="00162AC6"/>
    <w:rsid w:val="00177F8D"/>
    <w:rsid w:val="00185F4A"/>
    <w:rsid w:val="001A03E2"/>
    <w:rsid w:val="001A0D5B"/>
    <w:rsid w:val="001C34AE"/>
    <w:rsid w:val="001C3DB2"/>
    <w:rsid w:val="002007BD"/>
    <w:rsid w:val="00244F82"/>
    <w:rsid w:val="00264207"/>
    <w:rsid w:val="00295AA8"/>
    <w:rsid w:val="002A1A16"/>
    <w:rsid w:val="002A320A"/>
    <w:rsid w:val="002A488E"/>
    <w:rsid w:val="002D2200"/>
    <w:rsid w:val="00327598"/>
    <w:rsid w:val="0035004A"/>
    <w:rsid w:val="0038402B"/>
    <w:rsid w:val="003A1475"/>
    <w:rsid w:val="003B45D4"/>
    <w:rsid w:val="003F3133"/>
    <w:rsid w:val="0040564B"/>
    <w:rsid w:val="00422238"/>
    <w:rsid w:val="004247B7"/>
    <w:rsid w:val="0042631A"/>
    <w:rsid w:val="00430B12"/>
    <w:rsid w:val="00460099"/>
    <w:rsid w:val="00471976"/>
    <w:rsid w:val="0048120C"/>
    <w:rsid w:val="00481C46"/>
    <w:rsid w:val="004909D9"/>
    <w:rsid w:val="0049605D"/>
    <w:rsid w:val="004B3686"/>
    <w:rsid w:val="004E6A32"/>
    <w:rsid w:val="005034E4"/>
    <w:rsid w:val="00521481"/>
    <w:rsid w:val="00583570"/>
    <w:rsid w:val="00593753"/>
    <w:rsid w:val="005B4E24"/>
    <w:rsid w:val="005C69ED"/>
    <w:rsid w:val="005D4A97"/>
    <w:rsid w:val="0060503B"/>
    <w:rsid w:val="00665110"/>
    <w:rsid w:val="00666B0F"/>
    <w:rsid w:val="00670042"/>
    <w:rsid w:val="006709F1"/>
    <w:rsid w:val="00674923"/>
    <w:rsid w:val="00686610"/>
    <w:rsid w:val="00693330"/>
    <w:rsid w:val="00696CD7"/>
    <w:rsid w:val="006A1813"/>
    <w:rsid w:val="006A3C67"/>
    <w:rsid w:val="006A540A"/>
    <w:rsid w:val="006B7EE2"/>
    <w:rsid w:val="006C48D2"/>
    <w:rsid w:val="006C60E6"/>
    <w:rsid w:val="006C77DE"/>
    <w:rsid w:val="00713847"/>
    <w:rsid w:val="00725D52"/>
    <w:rsid w:val="00732AAB"/>
    <w:rsid w:val="00740470"/>
    <w:rsid w:val="0075701E"/>
    <w:rsid w:val="007678ED"/>
    <w:rsid w:val="00772A15"/>
    <w:rsid w:val="00775927"/>
    <w:rsid w:val="007926D5"/>
    <w:rsid w:val="00796CF7"/>
    <w:rsid w:val="007A15F8"/>
    <w:rsid w:val="00813039"/>
    <w:rsid w:val="00837914"/>
    <w:rsid w:val="00854D41"/>
    <w:rsid w:val="00862FE2"/>
    <w:rsid w:val="00874FE7"/>
    <w:rsid w:val="00890CBC"/>
    <w:rsid w:val="00896221"/>
    <w:rsid w:val="008A09D0"/>
    <w:rsid w:val="008A3D73"/>
    <w:rsid w:val="008C06ED"/>
    <w:rsid w:val="008C4F28"/>
    <w:rsid w:val="008D1239"/>
    <w:rsid w:val="008D48A5"/>
    <w:rsid w:val="008E196D"/>
    <w:rsid w:val="00906A40"/>
    <w:rsid w:val="009176E3"/>
    <w:rsid w:val="00921165"/>
    <w:rsid w:val="00923BCE"/>
    <w:rsid w:val="00923EC6"/>
    <w:rsid w:val="00930593"/>
    <w:rsid w:val="009348E8"/>
    <w:rsid w:val="00940FFC"/>
    <w:rsid w:val="0094790F"/>
    <w:rsid w:val="00947EB5"/>
    <w:rsid w:val="00952F7D"/>
    <w:rsid w:val="00953BA7"/>
    <w:rsid w:val="0095496A"/>
    <w:rsid w:val="00957BC4"/>
    <w:rsid w:val="00963553"/>
    <w:rsid w:val="00965181"/>
    <w:rsid w:val="009A38BA"/>
    <w:rsid w:val="009C0BD0"/>
    <w:rsid w:val="009D7E1C"/>
    <w:rsid w:val="009E34D5"/>
    <w:rsid w:val="00A02FAB"/>
    <w:rsid w:val="00A14513"/>
    <w:rsid w:val="00A1600B"/>
    <w:rsid w:val="00A16FC6"/>
    <w:rsid w:val="00A35A07"/>
    <w:rsid w:val="00A44E11"/>
    <w:rsid w:val="00A46528"/>
    <w:rsid w:val="00A51782"/>
    <w:rsid w:val="00A7351E"/>
    <w:rsid w:val="00A8754F"/>
    <w:rsid w:val="00A90396"/>
    <w:rsid w:val="00AB0BE8"/>
    <w:rsid w:val="00AB3AAB"/>
    <w:rsid w:val="00AC321F"/>
    <w:rsid w:val="00AE5DE1"/>
    <w:rsid w:val="00B01F33"/>
    <w:rsid w:val="00B16C3E"/>
    <w:rsid w:val="00B2152D"/>
    <w:rsid w:val="00B226F3"/>
    <w:rsid w:val="00B43786"/>
    <w:rsid w:val="00B43E11"/>
    <w:rsid w:val="00B522AA"/>
    <w:rsid w:val="00B5770C"/>
    <w:rsid w:val="00B63C57"/>
    <w:rsid w:val="00B77F5A"/>
    <w:rsid w:val="00B80713"/>
    <w:rsid w:val="00B8397E"/>
    <w:rsid w:val="00BB30A3"/>
    <w:rsid w:val="00BE7AAE"/>
    <w:rsid w:val="00BF2135"/>
    <w:rsid w:val="00C43D44"/>
    <w:rsid w:val="00C44E2D"/>
    <w:rsid w:val="00C52527"/>
    <w:rsid w:val="00C5508B"/>
    <w:rsid w:val="00C71A59"/>
    <w:rsid w:val="00C755AB"/>
    <w:rsid w:val="00CA0DFE"/>
    <w:rsid w:val="00CC1C77"/>
    <w:rsid w:val="00CC38CA"/>
    <w:rsid w:val="00D0024E"/>
    <w:rsid w:val="00D023E0"/>
    <w:rsid w:val="00D078D8"/>
    <w:rsid w:val="00D30D8E"/>
    <w:rsid w:val="00D43125"/>
    <w:rsid w:val="00D66A3A"/>
    <w:rsid w:val="00D90F6A"/>
    <w:rsid w:val="00DE528C"/>
    <w:rsid w:val="00DF198B"/>
    <w:rsid w:val="00E047E2"/>
    <w:rsid w:val="00E26BAB"/>
    <w:rsid w:val="00E54327"/>
    <w:rsid w:val="00E57D88"/>
    <w:rsid w:val="00E6182A"/>
    <w:rsid w:val="00E74B29"/>
    <w:rsid w:val="00E84645"/>
    <w:rsid w:val="00E850E9"/>
    <w:rsid w:val="00E96C1A"/>
    <w:rsid w:val="00EB3260"/>
    <w:rsid w:val="00EB40EF"/>
    <w:rsid w:val="00EE25EF"/>
    <w:rsid w:val="00EE33D6"/>
    <w:rsid w:val="00F20304"/>
    <w:rsid w:val="00F26C5B"/>
    <w:rsid w:val="00F4042F"/>
    <w:rsid w:val="00F46D57"/>
    <w:rsid w:val="00F477BF"/>
    <w:rsid w:val="00F50791"/>
    <w:rsid w:val="00F5350F"/>
    <w:rsid w:val="00F629C4"/>
    <w:rsid w:val="00FA19EC"/>
    <w:rsid w:val="00FA6AC4"/>
    <w:rsid w:val="00FB2F1A"/>
    <w:rsid w:val="00FC2CF8"/>
    <w:rsid w:val="00FE1F27"/>
    <w:rsid w:val="00FE6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29833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ListParagraph">
    <w:name w:val="List Paragraph"/>
    <w:basedOn w:val="Normal"/>
    <w:uiPriority w:val="34"/>
    <w:semiHidden/>
    <w:qFormat/>
    <w:rsid w:val="00923EC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01F3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is-final">
    <w:name w:val="is-final"/>
    <w:basedOn w:val="Normal"/>
    <w:rsid w:val="00940FFC"/>
    <w:pPr>
      <w:spacing w:before="100" w:beforeAutospacing="1" w:after="100" w:afterAutospacing="1"/>
    </w:pPr>
    <w:rPr>
      <w:rFonts w:ascii="Times New Roman" w:eastAsia="Times New Roman" w:hAnsi="Times New Roman" w:cs="Times New Roman"/>
      <w:lang/>
    </w:rPr>
  </w:style>
  <w:style w:type="character" w:customStyle="1" w:styleId="inline">
    <w:name w:val="inline"/>
    <w:basedOn w:val="DefaultParagraphFont"/>
    <w:rsid w:val="005B4E24"/>
  </w:style>
  <w:style w:type="character" w:styleId="Hyperlink">
    <w:name w:val="Hyperlink"/>
    <w:basedOn w:val="DefaultParagraphFont"/>
    <w:uiPriority w:val="99"/>
    <w:semiHidden/>
    <w:unhideWhenUsed/>
    <w:rsid w:val="00EB326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80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scholar.princeton.edu/sites/default/files/brzycki/files/mb-2002-01.pdf" TargetMode="External"/><Relationship Id="rId5" Type="http://schemas.openxmlformats.org/officeDocument/2006/relationships/styles" Target="styl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D8F180E812A41A7AD9A44AC946F9A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3EA54F-7A11-42B5-8EF2-A50A1C5BBB15}"/>
      </w:docPartPr>
      <w:docPartBody>
        <w:p w:rsidR="0055555E" w:rsidRDefault="00000000">
          <w:pPr>
            <w:pStyle w:val="DD8F180E812A41A7AD9A44AC946F9A63"/>
          </w:pPr>
          <w:r w:rsidRPr="00DF198B"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950"/>
    <w:rsid w:val="0055555E"/>
    <w:rsid w:val="00765024"/>
    <w:rsid w:val="007A5CD6"/>
    <w:rsid w:val="009F44DE"/>
    <w:rsid w:val="00BD48EA"/>
    <w:rsid w:val="00C46620"/>
    <w:rsid w:val="00D52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D8F180E812A41A7AD9A44AC946F9A63">
    <w:name w:val="DD8F180E812A41A7AD9A44AC946F9A6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report.dotx</Template>
  <TotalTime>0</TotalTime>
  <Pages>2</Pages>
  <Words>337</Words>
  <Characters>1923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2022-10-06T17:07:00Z</dcterms:created>
  <dcterms:modified xsi:type="dcterms:W3CDTF">2022-12-15T13:56:00Z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