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88"/>
        <w:gridCol w:w="24"/>
        <w:gridCol w:w="1014"/>
        <w:gridCol w:w="5067"/>
        <w:gridCol w:w="1014"/>
        <w:gridCol w:w="32"/>
        <w:gridCol w:w="982"/>
      </w:tblGrid>
      <w:tr w:rsidR="001D793D" w14:paraId="44DAB176" w14:textId="77777777" w:rsidTr="00B3045A">
        <w:trPr>
          <w:trHeight w:val="1055"/>
        </w:trPr>
        <w:tc>
          <w:tcPr>
            <w:tcW w:w="9121" w:type="dxa"/>
            <w:gridSpan w:val="7"/>
          </w:tcPr>
          <w:p w14:paraId="1528448E" w14:textId="43B221AD" w:rsidR="001D793D" w:rsidRDefault="000E2072" w:rsidP="00B3045A">
            <w:r>
              <w:br w:type="page"/>
            </w:r>
            <w:r w:rsidR="001D793D">
              <w:rPr>
                <w:noProof/>
              </w:rPr>
              <w:drawing>
                <wp:anchor distT="0" distB="0" distL="114300" distR="114300" simplePos="0" relativeHeight="251659264" behindDoc="0" locked="0" layoutInCell="1" allowOverlap="1" wp14:anchorId="19440750" wp14:editId="61D9559D">
                  <wp:simplePos x="0" y="0"/>
                  <wp:positionH relativeFrom="column">
                    <wp:posOffset>1510911</wp:posOffset>
                  </wp:positionH>
                  <wp:positionV relativeFrom="paragraph">
                    <wp:posOffset>522</wp:posOffset>
                  </wp:positionV>
                  <wp:extent cx="2924175" cy="1462088"/>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i.png"/>
                          <pic:cNvPicPr/>
                        </pic:nvPicPr>
                        <pic:blipFill>
                          <a:blip r:embed="rId5">
                            <a:extLst>
                              <a:ext uri="{28A0092B-C50C-407E-A947-70E740481C1C}">
                                <a14:useLocalDpi xmlns:a14="http://schemas.microsoft.com/office/drawing/2010/main" val="0"/>
                              </a:ext>
                            </a:extLst>
                          </a:blip>
                          <a:stretch>
                            <a:fillRect/>
                          </a:stretch>
                        </pic:blipFill>
                        <pic:spPr>
                          <a:xfrm>
                            <a:off x="0" y="0"/>
                            <a:ext cx="2924175" cy="1462088"/>
                          </a:xfrm>
                          <a:prstGeom prst="rect">
                            <a:avLst/>
                          </a:prstGeom>
                        </pic:spPr>
                      </pic:pic>
                    </a:graphicData>
                  </a:graphic>
                </wp:anchor>
              </w:drawing>
            </w:r>
          </w:p>
        </w:tc>
      </w:tr>
      <w:tr w:rsidR="001D793D" w14:paraId="11679692" w14:textId="77777777" w:rsidTr="00B3045A">
        <w:trPr>
          <w:trHeight w:val="1040"/>
        </w:trPr>
        <w:tc>
          <w:tcPr>
            <w:tcW w:w="1012" w:type="dxa"/>
            <w:gridSpan w:val="2"/>
            <w:tcBorders>
              <w:right w:val="single" w:sz="18" w:space="0" w:color="4472C4" w:themeColor="accent1"/>
            </w:tcBorders>
          </w:tcPr>
          <w:p w14:paraId="14D6C659" w14:textId="77777777" w:rsidR="001D793D" w:rsidRDefault="001D793D" w:rsidP="00B3045A"/>
        </w:tc>
        <w:tc>
          <w:tcPr>
            <w:tcW w:w="7095" w:type="dxa"/>
            <w:gridSpan w:val="3"/>
            <w:tcBorders>
              <w:top w:val="single" w:sz="18" w:space="0" w:color="4472C4" w:themeColor="accent1"/>
              <w:left w:val="single" w:sz="18" w:space="0" w:color="4472C4" w:themeColor="accent1"/>
              <w:bottom w:val="single" w:sz="18" w:space="0" w:color="4472C4" w:themeColor="accent1"/>
              <w:right w:val="single" w:sz="18" w:space="0" w:color="4472C4" w:themeColor="accent1"/>
            </w:tcBorders>
            <w:shd w:val="clear" w:color="auto" w:fill="FFFFFF" w:themeFill="background1"/>
            <w:vAlign w:val="center"/>
          </w:tcPr>
          <w:p w14:paraId="0E840CF1" w14:textId="1A1F346E" w:rsidR="001D793D" w:rsidRPr="00DF198B" w:rsidRDefault="001D793D" w:rsidP="00B3045A">
            <w:pPr>
              <w:pStyle w:val="Heading1"/>
              <w:outlineLvl w:val="0"/>
            </w:pPr>
            <w:r>
              <w:t>Assignment . 1</w:t>
            </w:r>
          </w:p>
        </w:tc>
        <w:tc>
          <w:tcPr>
            <w:tcW w:w="1014" w:type="dxa"/>
            <w:gridSpan w:val="2"/>
            <w:tcBorders>
              <w:left w:val="single" w:sz="18" w:space="0" w:color="4472C4" w:themeColor="accent1"/>
            </w:tcBorders>
          </w:tcPr>
          <w:p w14:paraId="7AF12D66" w14:textId="77777777" w:rsidR="001D793D" w:rsidRDefault="001D793D" w:rsidP="00B3045A"/>
        </w:tc>
      </w:tr>
      <w:tr w:rsidR="001D793D" w14:paraId="1AC16739" w14:textId="77777777" w:rsidTr="001D793D">
        <w:trPr>
          <w:trHeight w:val="1791"/>
        </w:trPr>
        <w:tc>
          <w:tcPr>
            <w:tcW w:w="988" w:type="dxa"/>
          </w:tcPr>
          <w:p w14:paraId="4E0823E6" w14:textId="77777777" w:rsidR="001D793D" w:rsidRDefault="001D793D" w:rsidP="00B3045A"/>
        </w:tc>
        <w:tc>
          <w:tcPr>
            <w:tcW w:w="7151" w:type="dxa"/>
            <w:gridSpan w:val="5"/>
          </w:tcPr>
          <w:p w14:paraId="295605A0" w14:textId="77777777" w:rsidR="001D793D" w:rsidRDefault="001D793D" w:rsidP="00B3045A"/>
        </w:tc>
        <w:tc>
          <w:tcPr>
            <w:tcW w:w="982" w:type="dxa"/>
          </w:tcPr>
          <w:p w14:paraId="64228125" w14:textId="77777777" w:rsidR="001D793D" w:rsidRDefault="001D793D" w:rsidP="00B3045A"/>
        </w:tc>
      </w:tr>
      <w:tr w:rsidR="001D793D" w14:paraId="50D20A89" w14:textId="77777777" w:rsidTr="00B3045A">
        <w:trPr>
          <w:trHeight w:val="905"/>
        </w:trPr>
        <w:tc>
          <w:tcPr>
            <w:tcW w:w="2026" w:type="dxa"/>
            <w:gridSpan w:val="3"/>
          </w:tcPr>
          <w:p w14:paraId="08A1B613" w14:textId="77777777" w:rsidR="001D793D" w:rsidRDefault="001D793D" w:rsidP="00B3045A"/>
        </w:tc>
        <w:tc>
          <w:tcPr>
            <w:tcW w:w="5067" w:type="dxa"/>
            <w:shd w:val="clear" w:color="auto" w:fill="FFFFFF" w:themeFill="background1"/>
          </w:tcPr>
          <w:p w14:paraId="3ED2AB81" w14:textId="77777777" w:rsidR="001D793D" w:rsidRPr="005F7522" w:rsidRDefault="001D793D" w:rsidP="00B3045A">
            <w:pPr>
              <w:jc w:val="center"/>
              <w:rPr>
                <w:rFonts w:ascii="Georgia" w:hAnsi="Georgia"/>
                <w:i/>
                <w:iCs/>
                <w:color w:val="000000" w:themeColor="text1"/>
                <w:sz w:val="48"/>
                <w:szCs w:val="48"/>
              </w:rPr>
            </w:pPr>
            <w:r w:rsidRPr="005F7522">
              <w:rPr>
                <w:rFonts w:ascii="Georgia" w:hAnsi="Georgia"/>
                <w:i/>
                <w:iCs/>
                <w:color w:val="000000" w:themeColor="text1"/>
                <w:sz w:val="48"/>
                <w:szCs w:val="48"/>
              </w:rPr>
              <w:t>Submitted By:</w:t>
            </w:r>
          </w:p>
          <w:p w14:paraId="330A3AF9" w14:textId="77777777" w:rsidR="001D793D" w:rsidRPr="005F7522" w:rsidRDefault="001D793D" w:rsidP="00B3045A">
            <w:pPr>
              <w:jc w:val="center"/>
              <w:rPr>
                <w:rFonts w:ascii="Georgia" w:hAnsi="Georgia"/>
                <w:i/>
                <w:iCs/>
                <w:color w:val="000000" w:themeColor="text1"/>
                <w:sz w:val="48"/>
                <w:szCs w:val="48"/>
              </w:rPr>
            </w:pPr>
          </w:p>
        </w:tc>
        <w:tc>
          <w:tcPr>
            <w:tcW w:w="2028" w:type="dxa"/>
            <w:gridSpan w:val="3"/>
          </w:tcPr>
          <w:p w14:paraId="2A852465" w14:textId="77777777" w:rsidR="001D793D" w:rsidRDefault="001D793D" w:rsidP="00B3045A"/>
        </w:tc>
      </w:tr>
      <w:tr w:rsidR="001D793D" w14:paraId="11663676" w14:textId="77777777" w:rsidTr="00B3045A">
        <w:trPr>
          <w:trHeight w:val="1423"/>
        </w:trPr>
        <w:tc>
          <w:tcPr>
            <w:tcW w:w="2026" w:type="dxa"/>
            <w:gridSpan w:val="3"/>
          </w:tcPr>
          <w:p w14:paraId="24EB0D6D" w14:textId="77777777" w:rsidR="001D793D" w:rsidRDefault="001D793D" w:rsidP="00B3045A"/>
        </w:tc>
        <w:tc>
          <w:tcPr>
            <w:tcW w:w="5067" w:type="dxa"/>
            <w:shd w:val="clear" w:color="auto" w:fill="FFFFFF" w:themeFill="background1"/>
          </w:tcPr>
          <w:p w14:paraId="686ED866" w14:textId="77777777" w:rsidR="001D793D" w:rsidRPr="005F7522" w:rsidRDefault="001D793D" w:rsidP="00B3045A">
            <w:pPr>
              <w:pStyle w:val="Heading2"/>
              <w:spacing w:line="360" w:lineRule="auto"/>
              <w:outlineLvl w:val="1"/>
              <w:rPr>
                <w:b w:val="0"/>
                <w:i/>
                <w:iCs/>
                <w:color w:val="000000" w:themeColor="text1"/>
                <w:sz w:val="40"/>
                <w:szCs w:val="40"/>
              </w:rPr>
            </w:pPr>
            <w:r w:rsidRPr="005F7522">
              <w:rPr>
                <w:b w:val="0"/>
                <w:i/>
                <w:iCs/>
                <w:color w:val="000000" w:themeColor="text1"/>
                <w:sz w:val="40"/>
                <w:szCs w:val="40"/>
              </w:rPr>
              <w:t>Muhammad Mujtaba</w:t>
            </w:r>
          </w:p>
          <w:p w14:paraId="7F70BE08" w14:textId="77777777" w:rsidR="001D793D" w:rsidRPr="001D793D" w:rsidRDefault="001D793D" w:rsidP="00B3045A">
            <w:pPr>
              <w:spacing w:line="360" w:lineRule="auto"/>
              <w:jc w:val="center"/>
              <w:rPr>
                <w:rFonts w:asciiTheme="majorBidi" w:hAnsiTheme="majorBidi" w:cstheme="majorBidi"/>
                <w:i/>
                <w:iCs/>
                <w:color w:val="1F4E79" w:themeColor="accent5" w:themeShade="80"/>
                <w:sz w:val="28"/>
                <w:szCs w:val="28"/>
              </w:rPr>
            </w:pPr>
            <w:r w:rsidRPr="001D793D">
              <w:rPr>
                <w:rFonts w:asciiTheme="majorBidi" w:hAnsiTheme="majorBidi" w:cstheme="majorBidi"/>
                <w:i/>
                <w:iCs/>
                <w:color w:val="1F4E79" w:themeColor="accent5" w:themeShade="80"/>
                <w:sz w:val="28"/>
                <w:szCs w:val="28"/>
              </w:rPr>
              <w:t>SP22-BSE-036</w:t>
            </w:r>
          </w:p>
          <w:p w14:paraId="3C711C71" w14:textId="77777777" w:rsidR="001D793D" w:rsidRDefault="001D793D" w:rsidP="001D793D">
            <w:pPr>
              <w:spacing w:line="360" w:lineRule="auto"/>
              <w:jc w:val="center"/>
              <w:rPr>
                <w:i/>
                <w:iCs/>
                <w:color w:val="000000" w:themeColor="text1"/>
              </w:rPr>
            </w:pPr>
          </w:p>
          <w:p w14:paraId="39FAEE36" w14:textId="77777777" w:rsidR="001D793D" w:rsidRDefault="001D793D" w:rsidP="001D793D">
            <w:pPr>
              <w:spacing w:line="360" w:lineRule="auto"/>
              <w:jc w:val="center"/>
              <w:rPr>
                <w:i/>
                <w:iCs/>
                <w:color w:val="000000" w:themeColor="text1"/>
              </w:rPr>
            </w:pPr>
          </w:p>
          <w:p w14:paraId="63A2EE8F" w14:textId="77777777" w:rsidR="001D793D" w:rsidRDefault="001D793D" w:rsidP="001D793D">
            <w:pPr>
              <w:spacing w:line="360" w:lineRule="auto"/>
              <w:jc w:val="center"/>
              <w:rPr>
                <w:i/>
                <w:iCs/>
                <w:color w:val="000000" w:themeColor="text1"/>
              </w:rPr>
            </w:pPr>
          </w:p>
          <w:p w14:paraId="25E26801" w14:textId="77777777" w:rsidR="001D793D" w:rsidRDefault="001D793D" w:rsidP="001D793D">
            <w:pPr>
              <w:spacing w:line="360" w:lineRule="auto"/>
              <w:jc w:val="center"/>
              <w:rPr>
                <w:i/>
                <w:iCs/>
                <w:color w:val="000000" w:themeColor="text1"/>
              </w:rPr>
            </w:pPr>
          </w:p>
          <w:p w14:paraId="54A50642" w14:textId="77777777" w:rsidR="001D793D" w:rsidRDefault="001D793D" w:rsidP="001D793D">
            <w:pPr>
              <w:spacing w:line="360" w:lineRule="auto"/>
              <w:jc w:val="center"/>
              <w:rPr>
                <w:i/>
                <w:iCs/>
                <w:color w:val="000000" w:themeColor="text1"/>
              </w:rPr>
            </w:pPr>
          </w:p>
          <w:p w14:paraId="1AB85D5B" w14:textId="77777777" w:rsidR="001D793D" w:rsidRDefault="001D793D" w:rsidP="001D793D">
            <w:pPr>
              <w:spacing w:line="360" w:lineRule="auto"/>
              <w:jc w:val="center"/>
              <w:rPr>
                <w:i/>
                <w:iCs/>
                <w:color w:val="000000" w:themeColor="text1"/>
              </w:rPr>
            </w:pPr>
          </w:p>
          <w:p w14:paraId="572B5914" w14:textId="77777777" w:rsidR="001D793D" w:rsidRDefault="001D793D" w:rsidP="001D793D">
            <w:pPr>
              <w:spacing w:line="360" w:lineRule="auto"/>
              <w:jc w:val="center"/>
              <w:rPr>
                <w:i/>
                <w:iCs/>
                <w:color w:val="000000" w:themeColor="text1"/>
              </w:rPr>
            </w:pPr>
          </w:p>
          <w:p w14:paraId="23E6068D" w14:textId="77777777" w:rsidR="001D793D" w:rsidRDefault="001D793D" w:rsidP="001D793D">
            <w:pPr>
              <w:spacing w:line="360" w:lineRule="auto"/>
              <w:jc w:val="center"/>
              <w:rPr>
                <w:i/>
                <w:iCs/>
                <w:color w:val="000000" w:themeColor="text1"/>
              </w:rPr>
            </w:pPr>
          </w:p>
          <w:p w14:paraId="3A4F9AB8" w14:textId="77777777" w:rsidR="001D793D" w:rsidRDefault="001D793D" w:rsidP="001D793D">
            <w:pPr>
              <w:spacing w:line="360" w:lineRule="auto"/>
              <w:rPr>
                <w:i/>
                <w:iCs/>
                <w:color w:val="000000" w:themeColor="text1"/>
              </w:rPr>
            </w:pPr>
          </w:p>
          <w:p w14:paraId="79979D08" w14:textId="6ECFF0A3" w:rsidR="001D793D" w:rsidRPr="005F7522" w:rsidRDefault="001D793D" w:rsidP="001D793D">
            <w:pPr>
              <w:spacing w:line="360" w:lineRule="auto"/>
              <w:rPr>
                <w:i/>
                <w:iCs/>
                <w:color w:val="000000" w:themeColor="text1"/>
              </w:rPr>
            </w:pPr>
          </w:p>
        </w:tc>
        <w:tc>
          <w:tcPr>
            <w:tcW w:w="2028" w:type="dxa"/>
            <w:gridSpan w:val="3"/>
          </w:tcPr>
          <w:p w14:paraId="487025C8" w14:textId="77777777" w:rsidR="001D793D" w:rsidRDefault="001D793D" w:rsidP="00B3045A"/>
        </w:tc>
      </w:tr>
    </w:tbl>
    <w:p w14:paraId="244F8A85" w14:textId="5E688736" w:rsidR="000E2072" w:rsidRDefault="000E2072"/>
    <w:p w14:paraId="4D46D913" w14:textId="75EFB2AA" w:rsidR="000E2072" w:rsidRPr="00B9306A" w:rsidRDefault="000E2072">
      <w:pPr>
        <w:rPr>
          <w:rFonts w:ascii="Book Antiqua" w:hAnsi="Book Antiqua"/>
          <w:b/>
          <w:bCs/>
          <w:sz w:val="24"/>
          <w:szCs w:val="24"/>
          <w:u w:val="thick"/>
        </w:rPr>
      </w:pPr>
      <w:r w:rsidRPr="00B9306A">
        <w:rPr>
          <w:rFonts w:ascii="Book Antiqua" w:hAnsi="Book Antiqua"/>
          <w:b/>
          <w:bCs/>
          <w:sz w:val="24"/>
          <w:szCs w:val="24"/>
          <w:u w:val="thick"/>
        </w:rPr>
        <w:lastRenderedPageBreak/>
        <w:t>HOW TECHNOLOGY CAN BE UTILIZED TO ENHANCE TASK BASED LEARNING OF ENGLISH LANGUAGE</w:t>
      </w:r>
      <w:r w:rsidR="00B9306A">
        <w:rPr>
          <w:rFonts w:ascii="Book Antiqua" w:hAnsi="Book Antiqua"/>
          <w:b/>
          <w:bCs/>
          <w:sz w:val="24"/>
          <w:szCs w:val="24"/>
          <w:u w:val="thick"/>
        </w:rPr>
        <w:t>:</w:t>
      </w:r>
    </w:p>
    <w:p w14:paraId="536A800F" w14:textId="0755D133" w:rsidR="000E2072" w:rsidRPr="00B9306A" w:rsidRDefault="000E2072">
      <w:pPr>
        <w:rPr>
          <w:rFonts w:ascii="Book Antiqua" w:hAnsi="Book Antiqua"/>
          <w:b/>
          <w:bCs/>
          <w:sz w:val="24"/>
          <w:szCs w:val="24"/>
          <w:u w:val="thick"/>
        </w:rPr>
      </w:pPr>
    </w:p>
    <w:p w14:paraId="0247515F" w14:textId="77777777" w:rsidR="00DC32A0" w:rsidRPr="00B9306A" w:rsidRDefault="00DC32A0">
      <w:pPr>
        <w:rPr>
          <w:rFonts w:ascii="Book Antiqua" w:hAnsi="Book Antiqua"/>
          <w:b/>
          <w:bCs/>
          <w:sz w:val="24"/>
          <w:szCs w:val="24"/>
          <w:u w:val="thick"/>
        </w:rPr>
      </w:pPr>
    </w:p>
    <w:p w14:paraId="0F233CC8" w14:textId="1F8727AF" w:rsidR="00FA1F6B" w:rsidRPr="00B9306A" w:rsidRDefault="00FA1F6B" w:rsidP="00FA1F6B">
      <w:pPr>
        <w:pStyle w:val="ListParagraph"/>
        <w:numPr>
          <w:ilvl w:val="0"/>
          <w:numId w:val="2"/>
        </w:numPr>
        <w:rPr>
          <w:rFonts w:ascii="Book Antiqua" w:hAnsi="Book Antiqua"/>
          <w:b/>
          <w:bCs/>
          <w:sz w:val="24"/>
          <w:szCs w:val="24"/>
          <w:u w:val="thick"/>
        </w:rPr>
      </w:pPr>
      <w:r w:rsidRPr="00B9306A">
        <w:rPr>
          <w:rFonts w:ascii="Book Antiqua" w:hAnsi="Book Antiqua"/>
          <w:b/>
          <w:bCs/>
          <w:sz w:val="24"/>
          <w:szCs w:val="24"/>
          <w:u w:val="thick"/>
        </w:rPr>
        <w:t>PURPOSE</w:t>
      </w:r>
    </w:p>
    <w:p w14:paraId="55DF74D6" w14:textId="5767BE5F" w:rsidR="00FA1F6B" w:rsidRPr="00B9306A" w:rsidRDefault="00FA1F6B" w:rsidP="00DC32A0">
      <w:pPr>
        <w:spacing w:after="0"/>
        <w:rPr>
          <w:rFonts w:ascii="Book Antiqua" w:hAnsi="Book Antiqua"/>
          <w:sz w:val="24"/>
          <w:szCs w:val="24"/>
        </w:rPr>
      </w:pPr>
      <w:r w:rsidRPr="00B9306A">
        <w:rPr>
          <w:rFonts w:ascii="Book Antiqua" w:hAnsi="Book Antiqua"/>
          <w:sz w:val="24"/>
          <w:szCs w:val="24"/>
        </w:rPr>
        <w:t>Th</w:t>
      </w:r>
      <w:r w:rsidR="00656C90">
        <w:rPr>
          <w:rFonts w:ascii="Book Antiqua" w:hAnsi="Book Antiqua"/>
          <w:sz w:val="24"/>
          <w:szCs w:val="24"/>
        </w:rPr>
        <w:t xml:space="preserve">e purpose of this report is </w:t>
      </w:r>
      <w:r w:rsidRPr="00B9306A">
        <w:rPr>
          <w:rFonts w:ascii="Book Antiqua" w:hAnsi="Book Antiqua"/>
          <w:sz w:val="24"/>
          <w:szCs w:val="24"/>
        </w:rPr>
        <w:t xml:space="preserve">to bring awareness on how technology can </w:t>
      </w:r>
    </w:p>
    <w:p w14:paraId="244D5B6B" w14:textId="24CB0AD3" w:rsidR="00FA1F6B" w:rsidRPr="00B9306A" w:rsidRDefault="00FA1F6B" w:rsidP="00DC32A0">
      <w:pPr>
        <w:spacing w:after="0"/>
        <w:rPr>
          <w:rFonts w:ascii="Book Antiqua" w:hAnsi="Book Antiqua"/>
          <w:sz w:val="24"/>
          <w:szCs w:val="24"/>
        </w:rPr>
      </w:pPr>
      <w:r w:rsidRPr="00B9306A">
        <w:rPr>
          <w:rFonts w:ascii="Book Antiqua" w:hAnsi="Book Antiqua"/>
          <w:sz w:val="24"/>
          <w:szCs w:val="24"/>
        </w:rPr>
        <w:t xml:space="preserve">be utilized </w:t>
      </w:r>
      <w:r w:rsidR="00656C90">
        <w:rPr>
          <w:rFonts w:ascii="Book Antiqua" w:hAnsi="Book Antiqua"/>
          <w:sz w:val="24"/>
          <w:szCs w:val="24"/>
        </w:rPr>
        <w:t>in the</w:t>
      </w:r>
      <w:r w:rsidRPr="00B9306A">
        <w:rPr>
          <w:rFonts w:ascii="Book Antiqua" w:hAnsi="Book Antiqua"/>
          <w:sz w:val="24"/>
          <w:szCs w:val="24"/>
        </w:rPr>
        <w:t xml:space="preserve"> learning of English </w:t>
      </w:r>
      <w:r w:rsidR="00C51ACA">
        <w:rPr>
          <w:rFonts w:ascii="Book Antiqua" w:hAnsi="Book Antiqua"/>
          <w:sz w:val="24"/>
          <w:szCs w:val="24"/>
        </w:rPr>
        <w:t>l</w:t>
      </w:r>
      <w:r w:rsidRPr="00B9306A">
        <w:rPr>
          <w:rFonts w:ascii="Book Antiqua" w:hAnsi="Book Antiqua"/>
          <w:sz w:val="24"/>
          <w:szCs w:val="24"/>
        </w:rPr>
        <w:t>anguage.</w:t>
      </w:r>
    </w:p>
    <w:p w14:paraId="71B8AA1E" w14:textId="77777777" w:rsidR="00FA1F6B" w:rsidRPr="00B9306A" w:rsidRDefault="00FA1F6B" w:rsidP="00FA1F6B">
      <w:pPr>
        <w:rPr>
          <w:rFonts w:ascii="Book Antiqua" w:hAnsi="Book Antiqua"/>
          <w:sz w:val="24"/>
          <w:szCs w:val="24"/>
        </w:rPr>
      </w:pPr>
    </w:p>
    <w:p w14:paraId="46B8EC17" w14:textId="2B663695" w:rsidR="00FA1F6B" w:rsidRPr="00B9306A" w:rsidRDefault="00FA1F6B" w:rsidP="00FA1F6B">
      <w:pPr>
        <w:pStyle w:val="ListParagraph"/>
        <w:numPr>
          <w:ilvl w:val="0"/>
          <w:numId w:val="2"/>
        </w:numPr>
        <w:rPr>
          <w:rFonts w:ascii="Book Antiqua" w:hAnsi="Book Antiqua"/>
          <w:b/>
          <w:bCs/>
          <w:sz w:val="24"/>
          <w:szCs w:val="24"/>
          <w:u w:val="thick"/>
        </w:rPr>
      </w:pPr>
      <w:r w:rsidRPr="00B9306A">
        <w:rPr>
          <w:rFonts w:ascii="Book Antiqua" w:hAnsi="Book Antiqua"/>
          <w:b/>
          <w:bCs/>
          <w:sz w:val="24"/>
          <w:szCs w:val="24"/>
          <w:u w:val="thick"/>
        </w:rPr>
        <w:t>METHODS:</w:t>
      </w:r>
    </w:p>
    <w:p w14:paraId="2EB11C25" w14:textId="51C3A814" w:rsidR="00FA1F6B" w:rsidRPr="00B9306A" w:rsidRDefault="00FA1F6B" w:rsidP="00FA1F6B">
      <w:pPr>
        <w:rPr>
          <w:rFonts w:ascii="Book Antiqua" w:hAnsi="Book Antiqua"/>
          <w:sz w:val="24"/>
          <w:szCs w:val="24"/>
        </w:rPr>
      </w:pPr>
      <w:r w:rsidRPr="00B9306A">
        <w:rPr>
          <w:rFonts w:ascii="Book Antiqua" w:hAnsi="Book Antiqua"/>
          <w:sz w:val="24"/>
          <w:szCs w:val="24"/>
        </w:rPr>
        <w:t xml:space="preserve">Keeping these aspects in view, experimental research was conducted to evaluate the effect of Online Courses and Technology Assisted Language. Learning for teaching English. Two classrooms were selected as control group and experimental group respectively. Two classrooms were selected as control group and experimental group respectively. </w:t>
      </w:r>
      <w:r w:rsidR="00923031" w:rsidRPr="00B9306A">
        <w:rPr>
          <w:rFonts w:ascii="Book Antiqua" w:hAnsi="Book Antiqua"/>
          <w:sz w:val="24"/>
          <w:szCs w:val="24"/>
        </w:rPr>
        <w:t xml:space="preserve"> </w:t>
      </w:r>
    </w:p>
    <w:p w14:paraId="24B98298" w14:textId="77777777" w:rsidR="00923031" w:rsidRPr="00B9306A" w:rsidRDefault="00923031" w:rsidP="00FA1F6B">
      <w:pPr>
        <w:rPr>
          <w:rFonts w:ascii="Book Antiqua" w:hAnsi="Book Antiqua"/>
          <w:sz w:val="24"/>
          <w:szCs w:val="24"/>
        </w:rPr>
      </w:pPr>
    </w:p>
    <w:p w14:paraId="5B917661" w14:textId="52710CB1" w:rsidR="00FA1F6B" w:rsidRPr="00B9306A" w:rsidRDefault="00923031" w:rsidP="00923031">
      <w:pPr>
        <w:pStyle w:val="ListParagraph"/>
        <w:numPr>
          <w:ilvl w:val="0"/>
          <w:numId w:val="2"/>
        </w:numPr>
        <w:rPr>
          <w:rFonts w:ascii="Book Antiqua" w:hAnsi="Book Antiqua"/>
          <w:b/>
          <w:bCs/>
          <w:sz w:val="24"/>
          <w:szCs w:val="24"/>
          <w:u w:val="thick"/>
        </w:rPr>
      </w:pPr>
      <w:r w:rsidRPr="00B9306A">
        <w:rPr>
          <w:rFonts w:ascii="Book Antiqua" w:hAnsi="Book Antiqua"/>
          <w:b/>
          <w:bCs/>
          <w:sz w:val="24"/>
          <w:szCs w:val="24"/>
          <w:u w:val="thick"/>
        </w:rPr>
        <w:t>RESULTS</w:t>
      </w:r>
      <w:r w:rsidR="00FA1F6B" w:rsidRPr="00B9306A">
        <w:rPr>
          <w:rFonts w:ascii="Book Antiqua" w:hAnsi="Book Antiqua"/>
          <w:b/>
          <w:bCs/>
          <w:sz w:val="24"/>
          <w:szCs w:val="24"/>
          <w:u w:val="thick"/>
        </w:rPr>
        <w:t>:</w:t>
      </w:r>
    </w:p>
    <w:p w14:paraId="5B5B47A8" w14:textId="7BD3D4D6" w:rsidR="00FA1F6B" w:rsidRPr="00B9306A" w:rsidRDefault="00FA1F6B" w:rsidP="00DC32A0">
      <w:pPr>
        <w:spacing w:after="0"/>
        <w:rPr>
          <w:rFonts w:ascii="Book Antiqua" w:hAnsi="Book Antiqua"/>
          <w:sz w:val="24"/>
          <w:szCs w:val="24"/>
        </w:rPr>
      </w:pPr>
      <w:r w:rsidRPr="00B9306A">
        <w:rPr>
          <w:rFonts w:ascii="Book Antiqua" w:hAnsi="Book Antiqua"/>
          <w:sz w:val="24"/>
          <w:szCs w:val="24"/>
        </w:rPr>
        <w:t xml:space="preserve">The results of the study revealed a significant difference in the language proficiency and fluency of students with the use of mobile applications for </w:t>
      </w:r>
    </w:p>
    <w:p w14:paraId="65E55507" w14:textId="7DC38089" w:rsidR="00FA1F6B" w:rsidRPr="00B9306A" w:rsidRDefault="00FA1F6B" w:rsidP="00DC32A0">
      <w:pPr>
        <w:spacing w:after="0"/>
        <w:rPr>
          <w:rFonts w:ascii="Book Antiqua" w:hAnsi="Book Antiqua"/>
          <w:sz w:val="24"/>
          <w:szCs w:val="24"/>
        </w:rPr>
      </w:pPr>
      <w:r w:rsidRPr="00B9306A">
        <w:rPr>
          <w:rFonts w:ascii="Book Antiqua" w:hAnsi="Book Antiqua"/>
          <w:sz w:val="24"/>
          <w:szCs w:val="24"/>
        </w:rPr>
        <w:t xml:space="preserve">carrying out virtual interaction compared with the </w:t>
      </w:r>
      <w:r w:rsidR="00923031" w:rsidRPr="00B9306A">
        <w:rPr>
          <w:rFonts w:ascii="Book Antiqua" w:hAnsi="Book Antiqua"/>
          <w:sz w:val="24"/>
          <w:szCs w:val="24"/>
        </w:rPr>
        <w:t>face-to-face</w:t>
      </w:r>
      <w:r w:rsidRPr="00B9306A">
        <w:rPr>
          <w:rFonts w:ascii="Book Antiqua" w:hAnsi="Book Antiqua"/>
          <w:sz w:val="24"/>
          <w:szCs w:val="24"/>
        </w:rPr>
        <w:t xml:space="preserve"> interaction confined within a classroom</w:t>
      </w:r>
      <w:r w:rsidR="00923031" w:rsidRPr="00B9306A">
        <w:rPr>
          <w:rFonts w:ascii="Book Antiqua" w:hAnsi="Book Antiqua"/>
          <w:sz w:val="24"/>
          <w:szCs w:val="24"/>
        </w:rPr>
        <w:t>.</w:t>
      </w:r>
    </w:p>
    <w:p w14:paraId="29FBE13C" w14:textId="77777777" w:rsidR="00FA1F6B" w:rsidRPr="00B9306A" w:rsidRDefault="00FA1F6B" w:rsidP="00FA1F6B">
      <w:pPr>
        <w:rPr>
          <w:rFonts w:ascii="Book Antiqua" w:hAnsi="Book Antiqua"/>
          <w:b/>
          <w:bCs/>
          <w:sz w:val="24"/>
          <w:szCs w:val="24"/>
          <w:u w:val="thick"/>
        </w:rPr>
      </w:pPr>
    </w:p>
    <w:p w14:paraId="3EFC7FA8" w14:textId="5F46EFFF" w:rsidR="00FA1F6B" w:rsidRPr="00B9306A" w:rsidRDefault="00FA1F6B" w:rsidP="00923031">
      <w:pPr>
        <w:pStyle w:val="ListParagraph"/>
        <w:numPr>
          <w:ilvl w:val="0"/>
          <w:numId w:val="2"/>
        </w:numPr>
        <w:rPr>
          <w:rFonts w:ascii="Book Antiqua" w:hAnsi="Book Antiqua"/>
          <w:b/>
          <w:bCs/>
          <w:sz w:val="24"/>
          <w:szCs w:val="24"/>
          <w:u w:val="thick"/>
        </w:rPr>
      </w:pPr>
      <w:r w:rsidRPr="00B9306A">
        <w:rPr>
          <w:rFonts w:ascii="Book Antiqua" w:hAnsi="Book Antiqua"/>
          <w:b/>
          <w:bCs/>
          <w:sz w:val="24"/>
          <w:szCs w:val="24"/>
          <w:u w:val="thick"/>
        </w:rPr>
        <w:t>C</w:t>
      </w:r>
      <w:r w:rsidR="00923031" w:rsidRPr="00B9306A">
        <w:rPr>
          <w:rFonts w:ascii="Book Antiqua" w:hAnsi="Book Antiqua"/>
          <w:b/>
          <w:bCs/>
          <w:sz w:val="24"/>
          <w:szCs w:val="24"/>
          <w:u w:val="thick"/>
        </w:rPr>
        <w:t>ONCLUSION</w:t>
      </w:r>
      <w:r w:rsidRPr="00B9306A">
        <w:rPr>
          <w:rFonts w:ascii="Book Antiqua" w:hAnsi="Book Antiqua"/>
          <w:b/>
          <w:bCs/>
          <w:sz w:val="24"/>
          <w:szCs w:val="24"/>
          <w:u w:val="thick"/>
        </w:rPr>
        <w:t>:</w:t>
      </w:r>
    </w:p>
    <w:p w14:paraId="77BA2718" w14:textId="77777777" w:rsidR="00FA1F6B" w:rsidRPr="00B9306A" w:rsidRDefault="00FA1F6B" w:rsidP="00DC32A0">
      <w:pPr>
        <w:spacing w:after="0"/>
        <w:rPr>
          <w:rFonts w:ascii="Book Antiqua" w:hAnsi="Book Antiqua"/>
          <w:sz w:val="24"/>
          <w:szCs w:val="24"/>
        </w:rPr>
      </w:pPr>
      <w:r w:rsidRPr="00B9306A">
        <w:rPr>
          <w:rFonts w:ascii="Book Antiqua" w:hAnsi="Book Antiqua"/>
          <w:sz w:val="24"/>
          <w:szCs w:val="24"/>
        </w:rPr>
        <w:t xml:space="preserve">The report concludes that social networking applications commonly found in a </w:t>
      </w:r>
    </w:p>
    <w:p w14:paraId="764BD412" w14:textId="07A60F22" w:rsidR="00DC32A0" w:rsidRPr="00B9306A" w:rsidRDefault="00FA1F6B" w:rsidP="00B9306A">
      <w:pPr>
        <w:spacing w:after="0"/>
        <w:rPr>
          <w:rFonts w:ascii="Book Antiqua" w:hAnsi="Book Antiqua"/>
          <w:sz w:val="24"/>
          <w:szCs w:val="24"/>
        </w:rPr>
      </w:pPr>
      <w:r w:rsidRPr="00B9306A">
        <w:rPr>
          <w:rFonts w:ascii="Book Antiqua" w:hAnsi="Book Antiqua"/>
          <w:sz w:val="24"/>
          <w:szCs w:val="24"/>
        </w:rPr>
        <w:t>mobile phone can serve as potential English Language Learning tools, due to the versatility of their features</w:t>
      </w:r>
      <w:r w:rsidR="00DC32A0" w:rsidRPr="00B9306A">
        <w:rPr>
          <w:rFonts w:ascii="Book Antiqua" w:hAnsi="Book Antiqua"/>
          <w:sz w:val="24"/>
          <w:szCs w:val="24"/>
        </w:rPr>
        <w:t>.</w:t>
      </w:r>
    </w:p>
    <w:p w14:paraId="4AE6A4E9" w14:textId="77777777" w:rsidR="00DC32A0" w:rsidRPr="00B9306A" w:rsidRDefault="00DC32A0" w:rsidP="00FA1F6B">
      <w:pPr>
        <w:rPr>
          <w:rFonts w:ascii="Book Antiqua" w:hAnsi="Book Antiqua"/>
          <w:sz w:val="24"/>
          <w:szCs w:val="24"/>
        </w:rPr>
      </w:pPr>
    </w:p>
    <w:p w14:paraId="0C8B211F" w14:textId="3BD9B68E" w:rsidR="00FA1F6B" w:rsidRPr="00B9306A" w:rsidRDefault="00FA1F6B" w:rsidP="00FA1F6B">
      <w:pPr>
        <w:pStyle w:val="ListParagraph"/>
        <w:numPr>
          <w:ilvl w:val="0"/>
          <w:numId w:val="2"/>
        </w:numPr>
        <w:rPr>
          <w:rFonts w:ascii="Book Antiqua" w:hAnsi="Book Antiqua"/>
          <w:b/>
          <w:bCs/>
          <w:sz w:val="24"/>
          <w:szCs w:val="24"/>
          <w:u w:val="thick"/>
        </w:rPr>
      </w:pPr>
      <w:r w:rsidRPr="00B9306A">
        <w:rPr>
          <w:rFonts w:ascii="Book Antiqua" w:hAnsi="Book Antiqua"/>
          <w:b/>
          <w:bCs/>
          <w:sz w:val="24"/>
          <w:szCs w:val="24"/>
          <w:u w:val="thick"/>
        </w:rPr>
        <w:t>RECOMENDATIONS:</w:t>
      </w:r>
    </w:p>
    <w:p w14:paraId="2A3D28E0" w14:textId="77777777" w:rsidR="00DC32A0" w:rsidRPr="00B9306A" w:rsidRDefault="00DC32A0" w:rsidP="00DC32A0">
      <w:pPr>
        <w:pStyle w:val="ListParagraph"/>
        <w:rPr>
          <w:rFonts w:ascii="Book Antiqua" w:hAnsi="Book Antiqua"/>
          <w:b/>
          <w:bCs/>
          <w:sz w:val="24"/>
          <w:szCs w:val="24"/>
          <w:u w:val="thick"/>
        </w:rPr>
      </w:pPr>
    </w:p>
    <w:p w14:paraId="52A1CB4E" w14:textId="3D4E1B1F" w:rsidR="00FA1F6B" w:rsidRPr="00B9306A" w:rsidRDefault="00FA1F6B" w:rsidP="00DC32A0">
      <w:pPr>
        <w:spacing w:after="0"/>
        <w:rPr>
          <w:rFonts w:ascii="Book Antiqua" w:hAnsi="Book Antiqua"/>
          <w:sz w:val="24"/>
          <w:szCs w:val="24"/>
        </w:rPr>
      </w:pPr>
      <w:r w:rsidRPr="00B9306A">
        <w:rPr>
          <w:rFonts w:ascii="Book Antiqua" w:hAnsi="Book Antiqua"/>
          <w:sz w:val="24"/>
          <w:szCs w:val="24"/>
        </w:rPr>
        <w:t xml:space="preserve">In the light of findings, it is recommended that English being a Lingua Franca, more efforts are needed to develop the English language learning abilities right from an early age. This can be achieved by replacing traditional methods of teaching with alternative means and the </w:t>
      </w:r>
    </w:p>
    <w:p w14:paraId="68805DBC" w14:textId="787CE4A7" w:rsidR="000E2072" w:rsidRPr="00B9306A" w:rsidRDefault="00FA1F6B" w:rsidP="00DC32A0">
      <w:pPr>
        <w:spacing w:after="0"/>
        <w:rPr>
          <w:rFonts w:ascii="Book Antiqua" w:hAnsi="Book Antiqua"/>
          <w:sz w:val="24"/>
          <w:szCs w:val="24"/>
        </w:rPr>
      </w:pPr>
      <w:r w:rsidRPr="00B9306A">
        <w:rPr>
          <w:rFonts w:ascii="Book Antiqua" w:hAnsi="Book Antiqua"/>
          <w:sz w:val="24"/>
          <w:szCs w:val="24"/>
        </w:rPr>
        <w:t>integration of technology</w:t>
      </w:r>
      <w:r w:rsidR="00DC32A0" w:rsidRPr="00B9306A">
        <w:rPr>
          <w:rFonts w:ascii="Book Antiqua" w:hAnsi="Book Antiqua"/>
          <w:sz w:val="24"/>
          <w:szCs w:val="24"/>
        </w:rPr>
        <w:t>.</w:t>
      </w:r>
    </w:p>
    <w:sectPr w:rsidR="000E2072" w:rsidRPr="00B9306A" w:rsidSect="00DC32A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C0B2E"/>
    <w:multiLevelType w:val="hybridMultilevel"/>
    <w:tmpl w:val="9E8E1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A0B19"/>
    <w:multiLevelType w:val="hybridMultilevel"/>
    <w:tmpl w:val="F2789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325">
    <w:abstractNumId w:val="0"/>
  </w:num>
  <w:num w:numId="2" w16cid:durableId="1038310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72"/>
    <w:rsid w:val="000E2072"/>
    <w:rsid w:val="001D793D"/>
    <w:rsid w:val="00656C90"/>
    <w:rsid w:val="00730FA5"/>
    <w:rsid w:val="00923031"/>
    <w:rsid w:val="00B9306A"/>
    <w:rsid w:val="00BB453C"/>
    <w:rsid w:val="00C51ACA"/>
    <w:rsid w:val="00DC32A0"/>
    <w:rsid w:val="00FA1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042F"/>
  <w15:chartTrackingRefBased/>
  <w15:docId w15:val="{C660F2CD-38A4-4D07-9692-854DA7E4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D793D"/>
    <w:pPr>
      <w:spacing w:after="0" w:line="240" w:lineRule="auto"/>
      <w:jc w:val="center"/>
      <w:outlineLvl w:val="0"/>
    </w:pPr>
    <w:rPr>
      <w:rFonts w:asciiTheme="majorHAnsi" w:hAnsiTheme="majorHAnsi"/>
      <w:b/>
      <w:color w:val="4472C4" w:themeColor="accent1"/>
      <w:sz w:val="52"/>
      <w:szCs w:val="52"/>
    </w:rPr>
  </w:style>
  <w:style w:type="paragraph" w:styleId="Heading2">
    <w:name w:val="heading 2"/>
    <w:basedOn w:val="Normal"/>
    <w:next w:val="Normal"/>
    <w:link w:val="Heading2Char"/>
    <w:uiPriority w:val="1"/>
    <w:qFormat/>
    <w:rsid w:val="001D793D"/>
    <w:pPr>
      <w:spacing w:after="0" w:line="240" w:lineRule="auto"/>
      <w:jc w:val="center"/>
      <w:outlineLvl w:val="1"/>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072"/>
    <w:pPr>
      <w:ind w:left="720"/>
      <w:contextualSpacing/>
    </w:pPr>
  </w:style>
  <w:style w:type="character" w:customStyle="1" w:styleId="Heading1Char">
    <w:name w:val="Heading 1 Char"/>
    <w:basedOn w:val="DefaultParagraphFont"/>
    <w:link w:val="Heading1"/>
    <w:rsid w:val="001D793D"/>
    <w:rPr>
      <w:rFonts w:asciiTheme="majorHAnsi" w:hAnsiTheme="majorHAnsi"/>
      <w:b/>
      <w:color w:val="4472C4" w:themeColor="accent1"/>
      <w:sz w:val="52"/>
      <w:szCs w:val="52"/>
    </w:rPr>
  </w:style>
  <w:style w:type="character" w:customStyle="1" w:styleId="Heading2Char">
    <w:name w:val="Heading 2 Char"/>
    <w:basedOn w:val="DefaultParagraphFont"/>
    <w:link w:val="Heading2"/>
    <w:uiPriority w:val="1"/>
    <w:rsid w:val="001D793D"/>
    <w:rPr>
      <w:b/>
      <w:sz w:val="48"/>
      <w:szCs w:val="48"/>
    </w:rPr>
  </w:style>
  <w:style w:type="table" w:styleId="TableGrid">
    <w:name w:val="Table Grid"/>
    <w:basedOn w:val="TableNormal"/>
    <w:uiPriority w:val="39"/>
    <w:rsid w:val="001D793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(SP22-BSE-036)MUHAMMADMUJTABA</cp:lastModifiedBy>
  <cp:revision>6</cp:revision>
  <dcterms:created xsi:type="dcterms:W3CDTF">2022-10-16T11:00:00Z</dcterms:created>
  <dcterms:modified xsi:type="dcterms:W3CDTF">2022-11-06T15:44:00Z</dcterms:modified>
</cp:coreProperties>
</file>