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 Mohamed Awaleh</w:t>
      </w:r>
    </w:p>
    <w:p w:rsidR="00000000" w:rsidDel="00000000" w:rsidP="00000000" w:rsidRDefault="00000000" w:rsidRPr="00000000" w14:paraId="00000002">
      <w:pPr>
        <w:rPr/>
      </w:pPr>
      <w:r w:rsidDel="00000000" w:rsidR="00000000" w:rsidRPr="00000000">
        <w:rPr>
          <w:rtl w:val="0"/>
        </w:rPr>
        <w:t xml:space="preserve">21st November 2024</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During the meeting on 21st November 2024 , I discussed I was on moving onto Task 4 of the Coursework which is Software Architectural Design , I actively participated and planned my approach for completing the assigned responsibilities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My Contribution was for the Planned Subsystem was I outlined the microservices in which my subsystem will offer and those it will request from other sub-systems and then I had chose on utilising a UML Component diagram to visually represent these microservices and their interfaces . I plan on documenting the purpose and functionality of each component and the methods and parameters for the connectors between my subsystem and others.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Next , my Contribution to Whole  System Architecture is that I had collaborated with the team members to make sure my subsystem design aligns with the overall architecture and then I shared my views on standardizing naming conventions and interface specifications for a smooth integration. Then , I committed to providing clear documentation of my components and connection to ease team integration</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My Next Steps were then I moved on to creating my subsystem UML Component Diagram and then I began drafting the textual documentation for my components and connectors ensuring alignment with team standards.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This approach allowed me to transition from planning to execution, ensuring progress toward completing the task efficiently.</w:t>
        <w:br w:type="textWrapping"/>
        <w:br w:type="textWrapping"/>
      </w:r>
    </w:p>
    <w:p w:rsidR="00000000" w:rsidDel="00000000" w:rsidP="00000000" w:rsidRDefault="00000000" w:rsidRPr="00000000" w14:paraId="0000000D">
      <w:pPr>
        <w:rPr/>
      </w:pPr>
      <w:r w:rsidDel="00000000" w:rsidR="00000000" w:rsidRPr="00000000">
        <w:rPr>
          <w:rtl w:val="0"/>
        </w:rPr>
        <w:t xml:space="preserve">Name: Mujtaba Anwar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During this meeting I showed my group my diagrams for task 3 and discussed task 4. We all explained what we will be doing over the week and actively asked each other questions to make sure we all understood what needed to be done.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My goal for the next meeting is to have completed the uml diagram for task 4 and go through task 2 and 3 again and add any improvements where needed.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far the group is doing very well, everyone knows what needs to be done and are on the right path on completing the project on time.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Name: Ahemed Abdin Akhter: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During our most recent group meeting, we reviewed Task 3: Specification and Modelling Software Functional Requirements and discussed the next stages for Task 4: Software Architectural Design. For Task 3, I helped to improve the clarity and scope of the CloudTables-Manager subsystem, which offers restaurant operators an online interface for managing their establishments. The team's feedback helped to develop the diagrams and guarantee an accurate portrayal of subsystem functionality. Moving on to Task 4, we decided on a microservices architecture and discussed how subsystems will interact. I'll now concentrate on contributing to the architectural design for the project's next phase.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