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137325" w:rsidRDefault="00137325" w:rsidP="00137325">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p>
    <w:tbl>
      <w:tblPr>
        <w:tblW w:w="5001"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2744"/>
        <w:gridCol w:w="654"/>
        <w:gridCol w:w="952"/>
        <w:gridCol w:w="2769"/>
        <w:gridCol w:w="952"/>
        <w:gridCol w:w="864"/>
      </w:tblGrid>
      <w:tr w:rsidR="00F51D6D" w:rsidTr="00F51D6D">
        <w:tc>
          <w:tcPr>
            <w:tcW w:w="5000" w:type="pct"/>
            <w:gridSpan w:val="7"/>
            <w:shd w:val="clear" w:color="auto" w:fill="BFBFBF"/>
          </w:tcPr>
          <w:p w:rsidR="00F51D6D" w:rsidRPr="00C14932" w:rsidRDefault="00F51D6D" w:rsidP="00383655">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F51D6D" w:rsidRPr="00863D74" w:rsidTr="00F51D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F51D6D" w:rsidRDefault="00F51D6D"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F51D6D" w:rsidRPr="00FB7AFF" w:rsidRDefault="00F51D6D"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BHU: ____</w:t>
            </w:r>
            <w:r w:rsidR="00097F02">
              <w:rPr>
                <w:rFonts w:ascii="Times New Roman" w:eastAsia="Times New Roman" w:hAnsi="Times New Roman"/>
                <w:b/>
                <w:i/>
                <w:color w:val="000000"/>
                <w:spacing w:val="-1"/>
                <w:sz w:val="24"/>
                <w:szCs w:val="24"/>
              </w:rPr>
              <w:t>__</w:t>
            </w:r>
            <w:bookmarkStart w:id="0" w:name="_GoBack"/>
            <w:bookmarkEnd w:id="0"/>
            <w:r>
              <w:rPr>
                <w:rFonts w:ascii="Times New Roman" w:eastAsia="Times New Roman" w:hAnsi="Times New Roman"/>
                <w:b/>
                <w:i/>
                <w:color w:val="000000"/>
                <w:spacing w:val="-1"/>
                <w:sz w:val="24"/>
                <w:szCs w:val="24"/>
              </w:rPr>
              <w:t xml:space="preserve">_ </w:t>
            </w:r>
            <w:r w:rsidR="00097F02">
              <w:rPr>
                <w:rFonts w:ascii="Times New Roman" w:eastAsia="Times New Roman" w:hAnsi="Times New Roman"/>
                <w:b/>
                <w:i/>
                <w:color w:val="000000"/>
                <w:spacing w:val="-1"/>
                <w:sz w:val="24"/>
                <w:szCs w:val="24"/>
              </w:rPr>
              <w:t xml:space="preserve"> </w:t>
            </w:r>
            <w:r w:rsidRPr="00FB7AFF">
              <w:rPr>
                <w:rFonts w:ascii="Times New Roman" w:eastAsia="Times New Roman" w:hAnsi="Times New Roman"/>
                <w:b/>
                <w:i/>
                <w:color w:val="000000"/>
                <w:spacing w:val="-1"/>
                <w:sz w:val="24"/>
                <w:szCs w:val="24"/>
              </w:rPr>
              <w:t xml:space="preserve">Private/ Other:____ </w:t>
            </w:r>
          </w:p>
        </w:tc>
      </w:tr>
      <w:tr w:rsidR="00BF2DDB" w:rsidRPr="00357C9B" w:rsidTr="00F51D6D">
        <w:trPr>
          <w:gridBefore w:val="1"/>
          <w:wBefore w:w="37" w:type="pct"/>
        </w:trPr>
        <w:tc>
          <w:tcPr>
            <w:tcW w:w="4963" w:type="pct"/>
            <w:gridSpan w:val="6"/>
            <w:shd w:val="clear" w:color="auto" w:fill="BFBFBF"/>
          </w:tcPr>
          <w:p w:rsidR="00BF2DDB" w:rsidRPr="00C14932" w:rsidRDefault="00BF2DDB" w:rsidP="004402FB">
            <w:pPr>
              <w:tabs>
                <w:tab w:val="left" w:pos="3239"/>
              </w:tabs>
              <w:jc w:val="center"/>
              <w:rPr>
                <w:rFonts w:ascii="Times New Roman" w:eastAsia="Times New Roman" w:hAnsi="Times New Roman"/>
                <w:b/>
                <w:sz w:val="24"/>
                <w:szCs w:val="24"/>
              </w:rPr>
            </w:pPr>
            <w:r w:rsidRPr="00C14932">
              <w:rPr>
                <w:rFonts w:ascii="Times New Roman" w:eastAsia="Times New Roman" w:hAnsi="Times New Roman"/>
                <w:b/>
                <w:sz w:val="24"/>
                <w:szCs w:val="24"/>
              </w:rPr>
              <w:t>LIST OF ESSENTIAL MEDICINES STOCK OUT (check &amp; tick against each)</w:t>
            </w:r>
          </w:p>
        </w:tc>
      </w:tr>
      <w:tr w:rsidR="00BF2DDB" w:rsidRPr="00357C9B" w:rsidTr="00F51D6D">
        <w:trPr>
          <w:gridBefore w:val="1"/>
          <w:wBefore w:w="37" w:type="pct"/>
        </w:trPr>
        <w:tc>
          <w:tcPr>
            <w:tcW w:w="1524" w:type="pct"/>
            <w:shd w:val="clear" w:color="auto" w:fill="F2F2F2"/>
          </w:tcPr>
          <w:p w:rsidR="00BF2DDB" w:rsidRPr="00C14932" w:rsidRDefault="00BF2DDB" w:rsidP="004402FB">
            <w:pPr>
              <w:tabs>
                <w:tab w:val="left" w:pos="3239"/>
              </w:tabs>
              <w:ind w:right="-20"/>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363"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529" w:type="pct"/>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c>
          <w:tcPr>
            <w:tcW w:w="1538"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529"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481" w:type="pct"/>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r>
      <w:tr w:rsidR="00BF2DDB" w:rsidRPr="00357C9B" w:rsidTr="00F51D6D">
        <w:trPr>
          <w:gridBefore w:val="1"/>
          <w:wBefore w:w="37" w:type="pct"/>
        </w:trPr>
        <w:tc>
          <w:tcPr>
            <w:tcW w:w="1524" w:type="pct"/>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Amoxicillin Cap</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z w:val="20"/>
                <w:szCs w:val="24"/>
              </w:rPr>
              <w:t xml:space="preserve">Tab. Iron/Folic Acid </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 xml:space="preserve">Amoxicillin </w:t>
            </w:r>
            <w:proofErr w:type="spellStart"/>
            <w:r w:rsidRPr="00C14932">
              <w:rPr>
                <w:rFonts w:ascii="Times New Roman" w:eastAsia="Times New Roman" w:hAnsi="Times New Roman"/>
                <w:color w:val="000000"/>
                <w:spacing w:val="-1"/>
                <w:sz w:val="20"/>
                <w:szCs w:val="24"/>
              </w:rPr>
              <w:t>Syp</w:t>
            </w:r>
            <w:proofErr w:type="spellEnd"/>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z w:val="20"/>
                <w:szCs w:val="24"/>
              </w:rPr>
              <w:t>ORS</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Co-</w:t>
            </w:r>
            <w:proofErr w:type="spellStart"/>
            <w:r w:rsidRPr="00C14932">
              <w:rPr>
                <w:rFonts w:ascii="Times New Roman" w:eastAsia="Times New Roman" w:hAnsi="Times New Roman"/>
                <w:color w:val="000000"/>
                <w:spacing w:val="-1"/>
                <w:sz w:val="20"/>
                <w:szCs w:val="24"/>
              </w:rPr>
              <w:t>trimoxazole</w:t>
            </w:r>
            <w:proofErr w:type="spellEnd"/>
            <w:r w:rsidRPr="00C14932">
              <w:rPr>
                <w:rFonts w:ascii="Times New Roman" w:eastAsia="Times New Roman" w:hAnsi="Times New Roman"/>
                <w:color w:val="000000"/>
                <w:spacing w:val="-1"/>
                <w:sz w:val="20"/>
                <w:szCs w:val="24"/>
              </w:rPr>
              <w:t xml:space="preserve"> Tab</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z w:val="20"/>
                <w:szCs w:val="24"/>
              </w:rPr>
              <w:t xml:space="preserve">Oral pills (COC)       </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r w:rsidRPr="00C14932">
              <w:rPr>
                <w:rFonts w:ascii="Times New Roman" w:eastAsia="Times New Roman" w:hAnsi="Times New Roman"/>
                <w:color w:val="000000"/>
                <w:spacing w:val="-1"/>
                <w:sz w:val="20"/>
                <w:szCs w:val="24"/>
              </w:rPr>
              <w:t>Co-</w:t>
            </w:r>
            <w:proofErr w:type="spellStart"/>
            <w:r w:rsidRPr="00C14932">
              <w:rPr>
                <w:rFonts w:ascii="Times New Roman" w:eastAsia="Times New Roman" w:hAnsi="Times New Roman"/>
                <w:color w:val="000000"/>
                <w:spacing w:val="-1"/>
                <w:sz w:val="20"/>
                <w:szCs w:val="24"/>
              </w:rPr>
              <w:t>trimoxazole</w:t>
            </w:r>
            <w:proofErr w:type="spellEnd"/>
            <w:r w:rsidRPr="00C14932">
              <w:rPr>
                <w:rFonts w:ascii="Times New Roman" w:eastAsia="Times New Roman" w:hAnsi="Times New Roman"/>
                <w:color w:val="000000"/>
                <w:spacing w:val="-1"/>
                <w:sz w:val="20"/>
                <w:szCs w:val="24"/>
              </w:rPr>
              <w:t xml:space="preserve"> </w:t>
            </w:r>
            <w:proofErr w:type="spellStart"/>
            <w:r w:rsidRPr="00C14932">
              <w:rPr>
                <w:rFonts w:ascii="Times New Roman" w:eastAsia="Times New Roman" w:hAnsi="Times New Roman"/>
                <w:color w:val="000000"/>
                <w:spacing w:val="-1"/>
                <w:sz w:val="20"/>
                <w:szCs w:val="24"/>
              </w:rPr>
              <w:t>Syp</w:t>
            </w:r>
            <w:proofErr w:type="spellEnd"/>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Condoms</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Tab. Metronidazole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Progesterone Inj.</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proofErr w:type="spellStart"/>
            <w:r w:rsidRPr="00C14932">
              <w:rPr>
                <w:rFonts w:ascii="Times New Roman" w:eastAsia="Times New Roman" w:hAnsi="Times New Roman"/>
                <w:color w:val="000000"/>
                <w:sz w:val="20"/>
                <w:szCs w:val="24"/>
              </w:rPr>
              <w:t>Syp</w:t>
            </w:r>
            <w:proofErr w:type="spellEnd"/>
            <w:r w:rsidRPr="00C14932">
              <w:rPr>
                <w:rFonts w:ascii="Times New Roman" w:eastAsia="Times New Roman" w:hAnsi="Times New Roman"/>
                <w:color w:val="000000"/>
                <w:sz w:val="20"/>
                <w:szCs w:val="24"/>
              </w:rPr>
              <w:t>. Metronidazole</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IUCDs</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Inj. Ampicillin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Implants</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Tab. </w:t>
            </w:r>
            <w:proofErr w:type="spellStart"/>
            <w:r w:rsidRPr="00C14932">
              <w:rPr>
                <w:rFonts w:ascii="Times New Roman" w:eastAsia="Times New Roman" w:hAnsi="Times New Roman"/>
                <w:color w:val="000000"/>
                <w:sz w:val="20"/>
                <w:szCs w:val="24"/>
              </w:rPr>
              <w:t>Diclofenac</w:t>
            </w:r>
            <w:proofErr w:type="spellEnd"/>
            <w:r w:rsidRPr="00C14932">
              <w:rPr>
                <w:rFonts w:ascii="Times New Roman" w:eastAsia="Times New Roman" w:hAnsi="Times New Roman"/>
                <w:color w:val="000000"/>
                <w:sz w:val="20"/>
                <w:szCs w:val="24"/>
              </w:rPr>
              <w:t xml:space="preserve">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Emergency Contraceptives</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proofErr w:type="spellStart"/>
            <w:r w:rsidRPr="00C14932">
              <w:rPr>
                <w:rFonts w:ascii="Times New Roman" w:eastAsia="Times New Roman" w:hAnsi="Times New Roman"/>
                <w:color w:val="000000"/>
                <w:sz w:val="20"/>
                <w:szCs w:val="24"/>
              </w:rPr>
              <w:t>Syp</w:t>
            </w:r>
            <w:proofErr w:type="spellEnd"/>
            <w:r w:rsidRPr="00C14932">
              <w:rPr>
                <w:rFonts w:ascii="Times New Roman" w:eastAsia="Times New Roman" w:hAnsi="Times New Roman"/>
                <w:color w:val="000000"/>
                <w:sz w:val="20"/>
                <w:szCs w:val="24"/>
              </w:rPr>
              <w:t xml:space="preserve">. </w:t>
            </w:r>
            <w:proofErr w:type="spellStart"/>
            <w:r w:rsidRPr="00C14932">
              <w:rPr>
                <w:rFonts w:ascii="Times New Roman" w:eastAsia="Times New Roman" w:hAnsi="Times New Roman"/>
                <w:color w:val="000000"/>
                <w:sz w:val="20"/>
                <w:szCs w:val="24"/>
              </w:rPr>
              <w:t>Paracetamol</w:t>
            </w:r>
            <w:proofErr w:type="spellEnd"/>
            <w:r w:rsidRPr="00C14932">
              <w:rPr>
                <w:rFonts w:ascii="Times New Roman" w:eastAsia="Times New Roman" w:hAnsi="Times New Roman"/>
                <w:color w:val="000000"/>
                <w:sz w:val="20"/>
                <w:szCs w:val="24"/>
              </w:rPr>
              <w:t xml:space="preserve">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Bandages</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Inj. </w:t>
            </w:r>
            <w:proofErr w:type="spellStart"/>
            <w:r w:rsidRPr="00C14932">
              <w:rPr>
                <w:rFonts w:ascii="Times New Roman" w:eastAsia="Times New Roman" w:hAnsi="Times New Roman"/>
                <w:color w:val="000000"/>
                <w:sz w:val="20"/>
                <w:szCs w:val="24"/>
              </w:rPr>
              <w:t>Diclofenac</w:t>
            </w:r>
            <w:proofErr w:type="spellEnd"/>
            <w:r w:rsidRPr="00C14932">
              <w:rPr>
                <w:rFonts w:ascii="Times New Roman" w:eastAsia="Times New Roman" w:hAnsi="Times New Roman"/>
                <w:color w:val="000000"/>
                <w:sz w:val="20"/>
                <w:szCs w:val="24"/>
              </w:rPr>
              <w:t xml:space="preserve">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Anti-septic Solution</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tabs>
                <w:tab w:val="left" w:pos="3239"/>
              </w:tabs>
              <w:spacing w:after="60"/>
              <w:ind w:right="-20"/>
              <w:rPr>
                <w:rFonts w:ascii="Times New Roman" w:eastAsia="Times New Roman" w:hAnsi="Times New Roman"/>
                <w:color w:val="000000"/>
                <w:spacing w:val="-1"/>
                <w:sz w:val="20"/>
                <w:szCs w:val="24"/>
              </w:rPr>
            </w:pPr>
            <w:proofErr w:type="spellStart"/>
            <w:r w:rsidRPr="00C14932">
              <w:rPr>
                <w:rFonts w:ascii="Times New Roman" w:eastAsia="Times New Roman" w:hAnsi="Times New Roman"/>
                <w:color w:val="000000"/>
                <w:spacing w:val="-1"/>
                <w:sz w:val="20"/>
                <w:szCs w:val="24"/>
              </w:rPr>
              <w:t>Chloroquine</w:t>
            </w:r>
            <w:proofErr w:type="spellEnd"/>
            <w:r w:rsidRPr="00C14932">
              <w:rPr>
                <w:rFonts w:ascii="Times New Roman" w:eastAsia="Times New Roman" w:hAnsi="Times New Roman"/>
                <w:color w:val="000000"/>
                <w:spacing w:val="-1"/>
                <w:sz w:val="20"/>
                <w:szCs w:val="24"/>
              </w:rPr>
              <w:t xml:space="preserve"> Tab</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Disposable syringes</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proofErr w:type="spellStart"/>
            <w:r w:rsidRPr="00C14932">
              <w:rPr>
                <w:rFonts w:ascii="Times New Roman" w:eastAsia="Times New Roman" w:hAnsi="Times New Roman"/>
                <w:color w:val="000000"/>
                <w:sz w:val="20"/>
                <w:szCs w:val="24"/>
              </w:rPr>
              <w:t>Syp</w:t>
            </w:r>
            <w:proofErr w:type="spellEnd"/>
            <w:r w:rsidRPr="00C14932">
              <w:rPr>
                <w:rFonts w:ascii="Times New Roman" w:eastAsia="Times New Roman" w:hAnsi="Times New Roman"/>
                <w:color w:val="000000"/>
                <w:sz w:val="20"/>
                <w:szCs w:val="24"/>
              </w:rPr>
              <w:t xml:space="preserve">. Salbutamol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Anti-sera for blood testing</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proofErr w:type="spellStart"/>
            <w:r w:rsidRPr="00C14932">
              <w:rPr>
                <w:rFonts w:ascii="Times New Roman" w:eastAsia="Times New Roman" w:hAnsi="Times New Roman"/>
                <w:color w:val="000000"/>
                <w:sz w:val="20"/>
                <w:szCs w:val="24"/>
              </w:rPr>
              <w:t>Syp</w:t>
            </w:r>
            <w:proofErr w:type="spellEnd"/>
            <w:r w:rsidRPr="00C14932">
              <w:rPr>
                <w:rFonts w:ascii="Times New Roman" w:eastAsia="Times New Roman" w:hAnsi="Times New Roman"/>
                <w:color w:val="000000"/>
                <w:sz w:val="20"/>
                <w:szCs w:val="24"/>
              </w:rPr>
              <w:t xml:space="preserve">. </w:t>
            </w:r>
            <w:proofErr w:type="spellStart"/>
            <w:r w:rsidRPr="00C14932">
              <w:rPr>
                <w:rFonts w:ascii="Times New Roman" w:eastAsia="Times New Roman" w:hAnsi="Times New Roman"/>
                <w:color w:val="000000"/>
                <w:sz w:val="20"/>
                <w:szCs w:val="24"/>
              </w:rPr>
              <w:t>Antihelminthic</w:t>
            </w:r>
            <w:proofErr w:type="spellEnd"/>
            <w:r w:rsidRPr="00C14932">
              <w:rPr>
                <w:rFonts w:ascii="Times New Roman" w:eastAsia="Times New Roman" w:hAnsi="Times New Roman"/>
                <w:color w:val="000000"/>
                <w:sz w:val="20"/>
                <w:szCs w:val="24"/>
              </w:rPr>
              <w:t xml:space="preserve">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r w:rsidRPr="00C14932">
              <w:rPr>
                <w:rFonts w:ascii="Times New Roman" w:eastAsia="Times New Roman" w:hAnsi="Times New Roman"/>
                <w:color w:val="000000"/>
                <w:spacing w:val="-1"/>
                <w:sz w:val="20"/>
                <w:szCs w:val="24"/>
              </w:rPr>
              <w:t>Misoprostol</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I/V infusions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color w:val="000000"/>
                <w:spacing w:val="-1"/>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proofErr w:type="spellStart"/>
            <w:r w:rsidRPr="00C14932">
              <w:rPr>
                <w:rFonts w:ascii="Times New Roman" w:eastAsia="Times New Roman" w:hAnsi="Times New Roman"/>
                <w:color w:val="000000"/>
                <w:spacing w:val="-1"/>
                <w:sz w:val="20"/>
                <w:szCs w:val="24"/>
              </w:rPr>
              <w:t>Chlorhexidine</w:t>
            </w:r>
            <w:proofErr w:type="spellEnd"/>
            <w:r w:rsidRPr="00C14932">
              <w:rPr>
                <w:rFonts w:ascii="Times New Roman" w:eastAsia="Times New Roman" w:hAnsi="Times New Roman"/>
                <w:color w:val="000000"/>
                <w:spacing w:val="-1"/>
                <w:sz w:val="20"/>
                <w:szCs w:val="24"/>
              </w:rPr>
              <w:t xml:space="preserve"> (CHX)</w:t>
            </w: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r w:rsidR="00BF2DDB" w:rsidRPr="00357C9B" w:rsidTr="00F51D6D">
        <w:trPr>
          <w:gridBefore w:val="1"/>
          <w:wBefore w:w="37" w:type="pct"/>
        </w:trPr>
        <w:tc>
          <w:tcPr>
            <w:tcW w:w="1524" w:type="pct"/>
            <w:shd w:val="clear" w:color="auto" w:fill="auto"/>
          </w:tcPr>
          <w:p w:rsidR="00BF2DDB" w:rsidRPr="00C14932" w:rsidRDefault="00BF2DDB" w:rsidP="004402FB">
            <w:pPr>
              <w:spacing w:after="60"/>
              <w:rPr>
                <w:rFonts w:ascii="Times New Roman" w:eastAsia="Times New Roman" w:hAnsi="Times New Roman"/>
                <w:color w:val="000000"/>
                <w:sz w:val="20"/>
                <w:szCs w:val="24"/>
              </w:rPr>
            </w:pPr>
            <w:r w:rsidRPr="00C14932">
              <w:rPr>
                <w:rFonts w:ascii="Times New Roman" w:eastAsia="Times New Roman" w:hAnsi="Times New Roman"/>
                <w:color w:val="000000"/>
                <w:sz w:val="20"/>
                <w:szCs w:val="24"/>
              </w:rPr>
              <w:t xml:space="preserve">Inj. Dexamethasone </w:t>
            </w:r>
          </w:p>
        </w:tc>
        <w:tc>
          <w:tcPr>
            <w:tcW w:w="363" w:type="pct"/>
            <w:shd w:val="clear" w:color="auto" w:fill="auto"/>
          </w:tcPr>
          <w:p w:rsidR="00BF2DDB" w:rsidRPr="00C14932" w:rsidRDefault="00BF2DDB" w:rsidP="004402FB">
            <w:pPr>
              <w:widowControl w:val="0"/>
              <w:autoSpaceDE w:val="0"/>
              <w:autoSpaceDN w:val="0"/>
              <w:adjustRightInd w:val="0"/>
              <w:spacing w:after="60"/>
              <w:ind w:left="41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p>
        </w:tc>
        <w:tc>
          <w:tcPr>
            <w:tcW w:w="1538" w:type="pct"/>
            <w:shd w:val="clear" w:color="auto" w:fill="auto"/>
          </w:tcPr>
          <w:p w:rsidR="00BF2DDB" w:rsidRPr="00C14932" w:rsidRDefault="00BF2DDB" w:rsidP="004402FB">
            <w:pPr>
              <w:widowControl w:val="0"/>
              <w:autoSpaceDE w:val="0"/>
              <w:autoSpaceDN w:val="0"/>
              <w:adjustRightInd w:val="0"/>
              <w:spacing w:after="60"/>
              <w:ind w:left="169" w:right="-20"/>
              <w:rPr>
                <w:rFonts w:ascii="Times New Roman" w:eastAsia="Times New Roman" w:hAnsi="Times New Roman"/>
                <w:b/>
                <w:bCs/>
                <w:w w:val="99"/>
                <w:sz w:val="20"/>
                <w:szCs w:val="24"/>
              </w:rPr>
            </w:pPr>
          </w:p>
        </w:tc>
        <w:tc>
          <w:tcPr>
            <w:tcW w:w="529"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c>
          <w:tcPr>
            <w:tcW w:w="481" w:type="pct"/>
            <w:shd w:val="clear" w:color="auto" w:fill="auto"/>
          </w:tcPr>
          <w:p w:rsidR="00BF2DDB" w:rsidRPr="00C14932" w:rsidRDefault="00BF2DDB" w:rsidP="004402FB">
            <w:pPr>
              <w:widowControl w:val="0"/>
              <w:autoSpaceDE w:val="0"/>
              <w:autoSpaceDN w:val="0"/>
              <w:adjustRightInd w:val="0"/>
              <w:spacing w:after="60"/>
              <w:ind w:left="1117" w:right="-20"/>
              <w:rPr>
                <w:rFonts w:ascii="Times New Roman" w:eastAsia="Times New Roman" w:hAnsi="Times New Roman"/>
                <w:b/>
                <w:bCs/>
                <w:w w:val="99"/>
                <w:sz w:val="20"/>
                <w:szCs w:val="24"/>
              </w:rPr>
            </w:pPr>
          </w:p>
        </w:tc>
      </w:tr>
    </w:tbl>
    <w:p w:rsidR="00BF2DDB" w:rsidRPr="006752C3" w:rsidRDefault="00BF2DDB" w:rsidP="00BF2DDB">
      <w:pPr>
        <w:widowControl w:val="0"/>
        <w:tabs>
          <w:tab w:val="left" w:pos="8305"/>
        </w:tabs>
        <w:autoSpaceDE w:val="0"/>
        <w:autoSpaceDN w:val="0"/>
        <w:adjustRightInd w:val="0"/>
        <w:ind w:left="107" w:right="-20"/>
        <w:rPr>
          <w:rFonts w:ascii="Arial" w:hAnsi="Arial" w:cs="Arial"/>
          <w:sz w:val="12"/>
          <w:szCs w:val="12"/>
        </w:rPr>
      </w:pP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6"/>
        <w:gridCol w:w="848"/>
        <w:gridCol w:w="979"/>
        <w:gridCol w:w="2851"/>
        <w:gridCol w:w="749"/>
        <w:gridCol w:w="1049"/>
        <w:gridCol w:w="128"/>
      </w:tblGrid>
      <w:tr w:rsidR="00BF2DDB" w:rsidRPr="00357C9B" w:rsidTr="00AA057F">
        <w:trPr>
          <w:gridAfter w:val="1"/>
          <w:wAfter w:w="71" w:type="pct"/>
        </w:trPr>
        <w:tc>
          <w:tcPr>
            <w:tcW w:w="4929" w:type="pct"/>
            <w:gridSpan w:val="6"/>
            <w:shd w:val="clear" w:color="auto" w:fill="BFBFBF"/>
          </w:tcPr>
          <w:p w:rsidR="00BF2DDB" w:rsidRPr="00C14932" w:rsidRDefault="00BF2DDB" w:rsidP="004402FB">
            <w:pPr>
              <w:tabs>
                <w:tab w:val="left" w:pos="3239"/>
              </w:tabs>
              <w:spacing w:before="120"/>
              <w:jc w:val="center"/>
              <w:rPr>
                <w:rFonts w:ascii="Times New Roman" w:eastAsia="Times New Roman" w:hAnsi="Times New Roman"/>
                <w:b/>
                <w:sz w:val="24"/>
                <w:szCs w:val="24"/>
              </w:rPr>
            </w:pPr>
            <w:r w:rsidRPr="00C14932">
              <w:rPr>
                <w:rFonts w:ascii="Times New Roman" w:eastAsia="Times New Roman" w:hAnsi="Times New Roman"/>
                <w:b/>
                <w:sz w:val="24"/>
                <w:szCs w:val="24"/>
              </w:rPr>
              <w:t>LIST OF VACCINES STOCK OUT (check &amp; tick against each)</w:t>
            </w:r>
          </w:p>
        </w:tc>
      </w:tr>
      <w:tr w:rsidR="00BF2DDB" w:rsidRPr="00357C9B" w:rsidTr="00AA057F">
        <w:trPr>
          <w:gridAfter w:val="1"/>
          <w:wAfter w:w="71" w:type="pct"/>
        </w:trPr>
        <w:tc>
          <w:tcPr>
            <w:tcW w:w="1331" w:type="pct"/>
            <w:shd w:val="clear" w:color="auto" w:fill="F2F2F2"/>
          </w:tcPr>
          <w:p w:rsidR="00BF2DDB" w:rsidRPr="00C14932" w:rsidRDefault="00BF2DDB" w:rsidP="004402FB">
            <w:pPr>
              <w:tabs>
                <w:tab w:val="left" w:pos="3239"/>
              </w:tabs>
              <w:ind w:right="-20"/>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471"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544" w:type="pct"/>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c>
          <w:tcPr>
            <w:tcW w:w="1584"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t>Item</w:t>
            </w:r>
          </w:p>
        </w:tc>
        <w:tc>
          <w:tcPr>
            <w:tcW w:w="416" w:type="pct"/>
            <w:shd w:val="clear" w:color="auto" w:fill="F2F2F2"/>
          </w:tcPr>
          <w:p w:rsidR="00BF2DDB" w:rsidRPr="00C14932" w:rsidRDefault="00BF2DDB" w:rsidP="004402FB">
            <w:pPr>
              <w:tabs>
                <w:tab w:val="left" w:pos="3239"/>
              </w:tabs>
              <w:jc w:val="center"/>
              <w:rPr>
                <w:rFonts w:ascii="Times New Roman" w:eastAsia="Times New Roman" w:hAnsi="Times New Roman"/>
                <w:b/>
                <w:color w:val="000000"/>
                <w:spacing w:val="-1"/>
                <w:sz w:val="24"/>
                <w:szCs w:val="24"/>
              </w:rPr>
            </w:pPr>
            <w:r w:rsidRPr="00C14932">
              <w:rPr>
                <w:rFonts w:ascii="Times New Roman" w:eastAsia="Times New Roman" w:hAnsi="Times New Roman"/>
                <w:b/>
                <w:sz w:val="24"/>
                <w:szCs w:val="24"/>
              </w:rPr>
              <w:sym w:font="Symbol" w:char="F0D6"/>
            </w:r>
          </w:p>
        </w:tc>
        <w:tc>
          <w:tcPr>
            <w:tcW w:w="583" w:type="pct"/>
            <w:shd w:val="clear" w:color="auto" w:fill="F2F2F2"/>
          </w:tcPr>
          <w:p w:rsidR="00BF2DDB" w:rsidRPr="00C14932" w:rsidRDefault="00BF2DDB" w:rsidP="004402FB">
            <w:pPr>
              <w:tabs>
                <w:tab w:val="left" w:pos="3239"/>
              </w:tabs>
              <w:jc w:val="center"/>
              <w:rPr>
                <w:rFonts w:ascii="Times New Roman" w:eastAsia="Times New Roman" w:hAnsi="Times New Roman"/>
                <w:b/>
                <w:i/>
                <w:sz w:val="24"/>
                <w:szCs w:val="24"/>
              </w:rPr>
            </w:pPr>
            <w:r w:rsidRPr="00C14932">
              <w:rPr>
                <w:rFonts w:ascii="Times New Roman" w:eastAsia="Times New Roman" w:hAnsi="Times New Roman"/>
                <w:b/>
                <w:i/>
                <w:sz w:val="24"/>
                <w:szCs w:val="24"/>
              </w:rPr>
              <w:t>Days</w:t>
            </w:r>
          </w:p>
        </w:tc>
      </w:tr>
      <w:tr w:rsidR="00BF2DDB" w:rsidRPr="00357C9B" w:rsidTr="00AA057F">
        <w:trPr>
          <w:gridAfter w:val="1"/>
          <w:wAfter w:w="71" w:type="pct"/>
        </w:trPr>
        <w:tc>
          <w:tcPr>
            <w:tcW w:w="1331"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BCG Vaccine</w:t>
            </w:r>
          </w:p>
        </w:tc>
        <w:tc>
          <w:tcPr>
            <w:tcW w:w="471"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4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z w:val="24"/>
                <w:szCs w:val="24"/>
              </w:rPr>
            </w:pPr>
          </w:p>
        </w:tc>
        <w:tc>
          <w:tcPr>
            <w:tcW w:w="158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z w:val="24"/>
                <w:szCs w:val="24"/>
              </w:rPr>
              <w:t xml:space="preserve">Tetanus Toxoid </w:t>
            </w:r>
          </w:p>
        </w:tc>
        <w:tc>
          <w:tcPr>
            <w:tcW w:w="416"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583"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AA057F">
        <w:trPr>
          <w:gridAfter w:val="1"/>
          <w:wAfter w:w="71" w:type="pct"/>
        </w:trPr>
        <w:tc>
          <w:tcPr>
            <w:tcW w:w="1331"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proofErr w:type="spellStart"/>
            <w:r w:rsidRPr="00C14932">
              <w:rPr>
                <w:rFonts w:ascii="Times New Roman" w:eastAsia="Times New Roman" w:hAnsi="Times New Roman"/>
                <w:color w:val="000000"/>
                <w:spacing w:val="-1"/>
                <w:sz w:val="24"/>
                <w:szCs w:val="24"/>
              </w:rPr>
              <w:t>Pentavalent</w:t>
            </w:r>
            <w:proofErr w:type="spellEnd"/>
            <w:r w:rsidRPr="00C14932">
              <w:rPr>
                <w:rFonts w:ascii="Times New Roman" w:eastAsia="Times New Roman" w:hAnsi="Times New Roman"/>
                <w:color w:val="000000"/>
                <w:spacing w:val="-1"/>
                <w:sz w:val="24"/>
                <w:szCs w:val="24"/>
              </w:rPr>
              <w:t xml:space="preserve"> Vaccine </w:t>
            </w:r>
          </w:p>
        </w:tc>
        <w:tc>
          <w:tcPr>
            <w:tcW w:w="471"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4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z w:val="24"/>
                <w:szCs w:val="24"/>
              </w:rPr>
            </w:pPr>
          </w:p>
        </w:tc>
        <w:tc>
          <w:tcPr>
            <w:tcW w:w="158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z w:val="24"/>
                <w:szCs w:val="24"/>
              </w:rPr>
              <w:t xml:space="preserve">Anti-Rabies Vaccine </w:t>
            </w:r>
          </w:p>
        </w:tc>
        <w:tc>
          <w:tcPr>
            <w:tcW w:w="416"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583"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AA057F">
        <w:trPr>
          <w:gridAfter w:val="1"/>
          <w:wAfter w:w="71" w:type="pct"/>
        </w:trPr>
        <w:tc>
          <w:tcPr>
            <w:tcW w:w="1331"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Polio Vaccine</w:t>
            </w:r>
          </w:p>
        </w:tc>
        <w:tc>
          <w:tcPr>
            <w:tcW w:w="471"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4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z w:val="24"/>
                <w:szCs w:val="24"/>
              </w:rPr>
            </w:pPr>
          </w:p>
        </w:tc>
        <w:tc>
          <w:tcPr>
            <w:tcW w:w="158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z w:val="24"/>
                <w:szCs w:val="24"/>
              </w:rPr>
              <w:t xml:space="preserve">Anti-Snake Venom       </w:t>
            </w:r>
          </w:p>
        </w:tc>
        <w:tc>
          <w:tcPr>
            <w:tcW w:w="416"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583"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AA057F">
        <w:trPr>
          <w:gridAfter w:val="1"/>
          <w:wAfter w:w="71" w:type="pct"/>
        </w:trPr>
        <w:tc>
          <w:tcPr>
            <w:tcW w:w="1331" w:type="pct"/>
            <w:shd w:val="clear" w:color="auto" w:fill="auto"/>
          </w:tcPr>
          <w:p w:rsidR="00BF2DDB" w:rsidRPr="00C14932" w:rsidRDefault="00BF2DDB" w:rsidP="004402FB">
            <w:pPr>
              <w:tabs>
                <w:tab w:val="left" w:pos="3239"/>
              </w:tabs>
              <w:spacing w:before="120"/>
              <w:ind w:right="-20"/>
              <w:rPr>
                <w:rFonts w:ascii="Times New Roman" w:eastAsia="Times New Roman" w:hAnsi="Times New Roman"/>
                <w:color w:val="000000"/>
                <w:spacing w:val="-1"/>
                <w:sz w:val="24"/>
                <w:szCs w:val="24"/>
              </w:rPr>
            </w:pPr>
            <w:r w:rsidRPr="00C14932">
              <w:rPr>
                <w:rFonts w:ascii="Times New Roman" w:eastAsia="Times New Roman" w:hAnsi="Times New Roman"/>
                <w:color w:val="000000"/>
                <w:spacing w:val="-1"/>
                <w:sz w:val="24"/>
                <w:szCs w:val="24"/>
              </w:rPr>
              <w:t xml:space="preserve">Hepatitis B Vaccine </w:t>
            </w:r>
          </w:p>
        </w:tc>
        <w:tc>
          <w:tcPr>
            <w:tcW w:w="471"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4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color w:val="000000"/>
                <w:spacing w:val="-1"/>
                <w:sz w:val="24"/>
                <w:szCs w:val="24"/>
              </w:rPr>
            </w:pPr>
          </w:p>
        </w:tc>
        <w:tc>
          <w:tcPr>
            <w:tcW w:w="158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r w:rsidRPr="00C14932">
              <w:rPr>
                <w:rFonts w:ascii="Times New Roman" w:eastAsia="Times New Roman" w:hAnsi="Times New Roman"/>
                <w:color w:val="000000"/>
                <w:spacing w:val="-1"/>
                <w:sz w:val="24"/>
                <w:szCs w:val="24"/>
              </w:rPr>
              <w:t xml:space="preserve">Vaccine Syringes </w:t>
            </w:r>
          </w:p>
        </w:tc>
        <w:tc>
          <w:tcPr>
            <w:tcW w:w="416"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583"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357C9B" w:rsidTr="00AA057F">
        <w:trPr>
          <w:gridAfter w:val="1"/>
          <w:wAfter w:w="71" w:type="pct"/>
        </w:trPr>
        <w:tc>
          <w:tcPr>
            <w:tcW w:w="1331" w:type="pct"/>
            <w:shd w:val="clear" w:color="auto" w:fill="auto"/>
          </w:tcPr>
          <w:p w:rsidR="00BF2DDB" w:rsidRPr="00C14932" w:rsidRDefault="00BF2DDB" w:rsidP="004402FB">
            <w:pPr>
              <w:rPr>
                <w:rFonts w:ascii="Times New Roman" w:eastAsia="Times New Roman" w:hAnsi="Times New Roman"/>
                <w:color w:val="000000"/>
                <w:sz w:val="24"/>
                <w:szCs w:val="24"/>
              </w:rPr>
            </w:pPr>
            <w:r w:rsidRPr="00C14932">
              <w:rPr>
                <w:rFonts w:ascii="Times New Roman" w:eastAsia="Times New Roman" w:hAnsi="Times New Roman"/>
                <w:color w:val="000000"/>
                <w:sz w:val="24"/>
                <w:szCs w:val="24"/>
              </w:rPr>
              <w:t xml:space="preserve">Measles Vaccine  </w:t>
            </w:r>
          </w:p>
        </w:tc>
        <w:tc>
          <w:tcPr>
            <w:tcW w:w="471" w:type="pct"/>
            <w:shd w:val="clear" w:color="auto" w:fill="auto"/>
          </w:tcPr>
          <w:p w:rsidR="00BF2DDB" w:rsidRPr="00C14932" w:rsidRDefault="00BF2DDB" w:rsidP="004402FB">
            <w:pPr>
              <w:widowControl w:val="0"/>
              <w:autoSpaceDE w:val="0"/>
              <w:autoSpaceDN w:val="0"/>
              <w:adjustRightInd w:val="0"/>
              <w:spacing w:before="120"/>
              <w:ind w:left="419" w:right="-20"/>
              <w:rPr>
                <w:rFonts w:ascii="Times New Roman" w:eastAsia="Times New Roman" w:hAnsi="Times New Roman"/>
                <w:b/>
                <w:bCs/>
                <w:w w:val="99"/>
                <w:sz w:val="24"/>
                <w:szCs w:val="24"/>
              </w:rPr>
            </w:pPr>
          </w:p>
        </w:tc>
        <w:tc>
          <w:tcPr>
            <w:tcW w:w="54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p>
        </w:tc>
        <w:tc>
          <w:tcPr>
            <w:tcW w:w="1584" w:type="pct"/>
            <w:shd w:val="clear" w:color="auto" w:fill="auto"/>
          </w:tcPr>
          <w:p w:rsidR="00BF2DDB" w:rsidRPr="00C14932" w:rsidRDefault="00BF2DDB" w:rsidP="004402FB">
            <w:pPr>
              <w:widowControl w:val="0"/>
              <w:autoSpaceDE w:val="0"/>
              <w:autoSpaceDN w:val="0"/>
              <w:adjustRightInd w:val="0"/>
              <w:spacing w:before="120"/>
              <w:ind w:left="169" w:right="-20"/>
              <w:rPr>
                <w:rFonts w:ascii="Times New Roman" w:eastAsia="Times New Roman" w:hAnsi="Times New Roman"/>
                <w:b/>
                <w:bCs/>
                <w:w w:val="99"/>
                <w:sz w:val="24"/>
                <w:szCs w:val="24"/>
              </w:rPr>
            </w:pPr>
          </w:p>
        </w:tc>
        <w:tc>
          <w:tcPr>
            <w:tcW w:w="416"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c>
          <w:tcPr>
            <w:tcW w:w="583" w:type="pct"/>
            <w:shd w:val="clear" w:color="auto" w:fill="auto"/>
          </w:tcPr>
          <w:p w:rsidR="00BF2DDB" w:rsidRPr="00C14932" w:rsidRDefault="00BF2DDB" w:rsidP="004402FB">
            <w:pPr>
              <w:widowControl w:val="0"/>
              <w:autoSpaceDE w:val="0"/>
              <w:autoSpaceDN w:val="0"/>
              <w:adjustRightInd w:val="0"/>
              <w:spacing w:before="120"/>
              <w:ind w:left="1117" w:right="-20"/>
              <w:rPr>
                <w:rFonts w:ascii="Times New Roman" w:eastAsia="Times New Roman" w:hAnsi="Times New Roman"/>
                <w:b/>
                <w:bCs/>
                <w:w w:val="99"/>
                <w:sz w:val="24"/>
                <w:szCs w:val="24"/>
              </w:rPr>
            </w:pPr>
          </w:p>
        </w:tc>
      </w:tr>
      <w:tr w:rsidR="00BF2DDB" w:rsidRPr="00B030F9" w:rsidTr="00AA057F">
        <w:tc>
          <w:tcPr>
            <w:tcW w:w="5000" w:type="pct"/>
            <w:gridSpan w:val="7"/>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AA057F">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F51D6D" w:rsidRDefault="00F51D6D"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F51D6D" w:rsidRPr="00C14932" w:rsidRDefault="00F51D6D"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AA057F">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AA057F">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AA057F">
        <w:tc>
          <w:tcPr>
            <w:tcW w:w="5000" w:type="pct"/>
            <w:gridSpan w:val="7"/>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816E76" w:rsidRDefault="00816E76" w:rsidP="00132B8F">
      <w:pPr>
        <w:tabs>
          <w:tab w:val="left" w:pos="3239"/>
        </w:tabs>
        <w:ind w:right="-20"/>
      </w:pPr>
    </w:p>
    <w:p w:rsidR="00F51D6D" w:rsidRDefault="00F51D6D" w:rsidP="00132B8F">
      <w:pPr>
        <w:tabs>
          <w:tab w:val="left" w:pos="3239"/>
        </w:tabs>
        <w:ind w:right="-20"/>
      </w:pPr>
    </w:p>
    <w:p w:rsidR="00F51D6D" w:rsidRPr="008966D0" w:rsidRDefault="00F51D6D" w:rsidP="00F51D6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t xml:space="preserve">USER GUIDE </w:t>
      </w:r>
      <w:r w:rsidR="00C26E94">
        <w:rPr>
          <w:rFonts w:ascii="Times New Roman" w:hAnsi="Times New Roman"/>
          <w:b/>
          <w:sz w:val="28"/>
          <w:szCs w:val="24"/>
        </w:rPr>
        <w:t>– List of Essential Medicines Stock-out</w:t>
      </w:r>
    </w:p>
    <w:p w:rsidR="00F51D6D" w:rsidRPr="00863D74" w:rsidRDefault="00F51D6D" w:rsidP="00F51D6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F51D6D" w:rsidRPr="00863D74" w:rsidRDefault="00F51D6D" w:rsidP="00F51D6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F51D6D" w:rsidRPr="00863D74" w:rsidRDefault="00F51D6D" w:rsidP="00F51D6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F51D6D" w:rsidRPr="00863D74" w:rsidRDefault="00F51D6D" w:rsidP="00F51D6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List of Essential Medicines Stock out</w:t>
      </w:r>
    </w:p>
    <w:p w:rsidR="00F51D6D" w:rsidRPr="00863D74" w:rsidRDefault="00F51D6D" w:rsidP="00F51D6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Check the health facility stock register and tick the appropriate box by checking all the medicines given in the checklist stock out along with number of days these medicines are stock out. If necessary also physically verify it.</w:t>
      </w:r>
    </w:p>
    <w:p w:rsidR="00F51D6D" w:rsidRPr="00863D74" w:rsidRDefault="00F51D6D" w:rsidP="00F51D6D">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F51D6D" w:rsidRPr="00863D74" w:rsidRDefault="00F51D6D" w:rsidP="00F51D6D">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F51D6D" w:rsidRDefault="00F51D6D" w:rsidP="00F51D6D">
      <w:pPr>
        <w:pBdr>
          <w:top w:val="single" w:sz="4" w:space="1" w:color="auto"/>
          <w:left w:val="single" w:sz="4" w:space="4" w:color="auto"/>
          <w:bottom w:val="single" w:sz="4" w:space="1" w:color="auto"/>
          <w:right w:val="single" w:sz="4" w:space="4" w:color="auto"/>
        </w:pBdr>
        <w:spacing w:before="240" w:line="276" w:lineRule="auto"/>
      </w:pPr>
      <w:r w:rsidRPr="00863D74">
        <w:rPr>
          <w:rFonts w:ascii="Times New Roman" w:hAnsi="Times New Roman"/>
        </w:rPr>
        <w:t>After filling the checklist the monitor will write his name, designation and date of the visit.</w:t>
      </w:r>
      <w:r>
        <w:br/>
      </w:r>
    </w:p>
    <w:sectPr w:rsidR="00F51D6D"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6DD" w:rsidRDefault="001A46DD">
      <w:r>
        <w:separator/>
      </w:r>
    </w:p>
  </w:endnote>
  <w:endnote w:type="continuationSeparator" w:id="0">
    <w:p w:rsidR="001A46DD" w:rsidRDefault="001A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097F02" w:rsidRPr="00097F02">
      <w:rPr>
        <w:b/>
        <w:bCs/>
        <w:noProof/>
      </w:rPr>
      <w:t>1</w:t>
    </w:r>
    <w:r>
      <w:rPr>
        <w:b/>
        <w:bCs/>
        <w:noProof/>
      </w:rPr>
      <w:fldChar w:fldCharType="end"/>
    </w:r>
    <w:r>
      <w:rPr>
        <w:b/>
        <w:bCs/>
      </w:rPr>
      <w:t xml:space="preserve"> | </w:t>
    </w:r>
    <w:r w:rsidRPr="00EB73E9">
      <w:rPr>
        <w:color w:val="808080"/>
        <w:spacing w:val="60"/>
      </w:rPr>
      <w:t>Page</w:t>
    </w:r>
  </w:p>
  <w:p w:rsidR="00CF3215" w:rsidRDefault="001A46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6DD" w:rsidRDefault="001A46DD">
      <w:r>
        <w:separator/>
      </w:r>
    </w:p>
  </w:footnote>
  <w:footnote w:type="continuationSeparator" w:id="0">
    <w:p w:rsidR="001A46DD" w:rsidRDefault="001A4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2E"/>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97F02"/>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B8F"/>
    <w:rsid w:val="00132C12"/>
    <w:rsid w:val="00134260"/>
    <w:rsid w:val="00135843"/>
    <w:rsid w:val="00135C07"/>
    <w:rsid w:val="00135D8C"/>
    <w:rsid w:val="001364DE"/>
    <w:rsid w:val="00136CA2"/>
    <w:rsid w:val="00136D44"/>
    <w:rsid w:val="00137325"/>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46D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17F6"/>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3FE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4B21"/>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57F"/>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355C"/>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26E94"/>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1D6D"/>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7</cp:revision>
  <cp:lastPrinted>2016-04-11T15:59:00Z</cp:lastPrinted>
  <dcterms:created xsi:type="dcterms:W3CDTF">2016-04-07T09:54:00Z</dcterms:created>
  <dcterms:modified xsi:type="dcterms:W3CDTF">2016-04-11T16:00:00Z</dcterms:modified>
</cp:coreProperties>
</file>