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5D0625" w:rsidRDefault="005D0625" w:rsidP="005D0625">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901" w:type="pct"/>
        <w:tblInd w:w="107" w:type="dxa"/>
        <w:tblLayout w:type="fixed"/>
        <w:tblLook w:val="04A0" w:firstRow="1" w:lastRow="0" w:firstColumn="1" w:lastColumn="0" w:noHBand="0" w:noVBand="1"/>
      </w:tblPr>
      <w:tblGrid>
        <w:gridCol w:w="4035"/>
        <w:gridCol w:w="1953"/>
        <w:gridCol w:w="2834"/>
      </w:tblGrid>
      <w:tr w:rsidR="00F20537" w:rsidRPr="00FB7AFF" w:rsidTr="00F20537">
        <w:tc>
          <w:tcPr>
            <w:tcW w:w="4999" w:type="pct"/>
            <w:gridSpan w:val="3"/>
            <w:tcBorders>
              <w:top w:val="single" w:sz="4" w:space="0" w:color="auto"/>
              <w:left w:val="single" w:sz="4" w:space="0" w:color="auto"/>
              <w:bottom w:val="single" w:sz="4" w:space="0" w:color="auto"/>
              <w:right w:val="single" w:sz="4" w:space="0" w:color="auto"/>
            </w:tcBorders>
            <w:shd w:val="clear" w:color="auto" w:fill="D9D9D9"/>
          </w:tcPr>
          <w:p w:rsidR="00F20537" w:rsidRPr="00FB7AFF" w:rsidRDefault="00F20537"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F20537" w:rsidRPr="00FB7AFF" w:rsidTr="00F20537">
        <w:tc>
          <w:tcPr>
            <w:tcW w:w="4999"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537" w:rsidRDefault="00F20537"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F20537" w:rsidRPr="00FB7AFF" w:rsidRDefault="00F20537"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HIV/AIDS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Total number of suspected cases for AIDS registered </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Total number of cases referred for screening </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sz w:val="24"/>
                <w:szCs w:val="24"/>
              </w:rPr>
              <w:t xml:space="preserve">Number of feedback received </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STD cases screened </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Number of +</w:t>
            </w:r>
            <w:proofErr w:type="spellStart"/>
            <w:r w:rsidRPr="00C14932">
              <w:rPr>
                <w:rFonts w:ascii="Times New Roman" w:eastAsia="Times New Roman" w:hAnsi="Times New Roman"/>
                <w:b/>
                <w:i/>
                <w:sz w:val="24"/>
                <w:szCs w:val="24"/>
              </w:rPr>
              <w:t>ve</w:t>
            </w:r>
            <w:proofErr w:type="spellEnd"/>
            <w:r w:rsidRPr="00C14932">
              <w:rPr>
                <w:rFonts w:ascii="Times New Roman" w:eastAsia="Times New Roman" w:hAnsi="Times New Roman"/>
                <w:b/>
                <w:i/>
                <w:sz w:val="24"/>
                <w:szCs w:val="24"/>
              </w:rPr>
              <w:t xml:space="preserve"> cases </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STD Clinic/Surveillance Center established </w:t>
            </w:r>
          </w:p>
        </w:tc>
        <w:tc>
          <w:tcPr>
            <w:tcW w:w="110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proofErr w:type="spellStart"/>
            <w:r w:rsidRPr="00C14932">
              <w:rPr>
                <w:rFonts w:ascii="Times New Roman" w:eastAsia="Times New Roman" w:hAnsi="Times New Roman"/>
                <w:b/>
                <w:i/>
                <w:sz w:val="20"/>
                <w:szCs w:val="24"/>
              </w:rPr>
              <w:t>Syndromic</w:t>
            </w:r>
            <w:proofErr w:type="spellEnd"/>
            <w:r w:rsidRPr="00C14932">
              <w:rPr>
                <w:rFonts w:ascii="Times New Roman" w:eastAsia="Times New Roman" w:hAnsi="Times New Roman"/>
                <w:b/>
                <w:i/>
                <w:sz w:val="20"/>
                <w:szCs w:val="24"/>
              </w:rPr>
              <w:t xml:space="preserve"> Management protocol followed  </w:t>
            </w:r>
          </w:p>
        </w:tc>
        <w:tc>
          <w:tcPr>
            <w:tcW w:w="110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60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r>
      <w:tr w:rsidR="00BF2DDB" w:rsidRPr="00B030F9"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F20537" w:rsidRDefault="00BF2DDB" w:rsidP="00F20537">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F20537" w:rsidRDefault="00BF2DDB" w:rsidP="00F20537">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tc>
      </w:tr>
      <w:tr w:rsidR="00BF2DDB" w:rsidTr="00F20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F20537" w:rsidRDefault="00BF2DDB" w:rsidP="00F20537">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tbl>
    <w:p w:rsidR="00F20537" w:rsidRDefault="00F20537" w:rsidP="00F20537">
      <w:pPr>
        <w:widowControl w:val="0"/>
        <w:tabs>
          <w:tab w:val="left" w:pos="8305"/>
        </w:tabs>
        <w:autoSpaceDE w:val="0"/>
        <w:autoSpaceDN w:val="0"/>
        <w:adjustRightInd w:val="0"/>
        <w:ind w:left="107" w:right="-20"/>
        <w:rPr>
          <w:rFonts w:ascii="Arial" w:hAnsi="Arial" w:cs="Arial"/>
          <w:sz w:val="12"/>
          <w:szCs w:val="12"/>
        </w:rPr>
      </w:pPr>
    </w:p>
    <w:p w:rsidR="00F20537" w:rsidRDefault="00F20537">
      <w:pPr>
        <w:spacing w:after="200" w:line="276" w:lineRule="auto"/>
        <w:rPr>
          <w:rFonts w:ascii="Arial" w:hAnsi="Arial" w:cs="Arial"/>
          <w:sz w:val="12"/>
          <w:szCs w:val="12"/>
        </w:rPr>
      </w:pPr>
      <w:r>
        <w:rPr>
          <w:rFonts w:ascii="Arial" w:hAnsi="Arial" w:cs="Arial"/>
          <w:sz w:val="12"/>
          <w:szCs w:val="12"/>
        </w:rPr>
        <w:br w:type="page"/>
      </w:r>
    </w:p>
    <w:p w:rsidR="00F20537" w:rsidRPr="008966D0" w:rsidRDefault="00F20537" w:rsidP="000770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lastRenderedPageBreak/>
        <w:t xml:space="preserve">USER GUIDE </w:t>
      </w:r>
      <w:r w:rsidR="00077007">
        <w:rPr>
          <w:rFonts w:ascii="Times New Roman" w:hAnsi="Times New Roman"/>
          <w:b/>
          <w:sz w:val="28"/>
          <w:szCs w:val="24"/>
        </w:rPr>
        <w:t xml:space="preserve">- </w:t>
      </w:r>
      <w:r w:rsidR="00077007">
        <w:rPr>
          <w:rFonts w:ascii="Times New Roman" w:hAnsi="Times New Roman"/>
          <w:b/>
          <w:sz w:val="24"/>
          <w:szCs w:val="24"/>
        </w:rPr>
        <w:t xml:space="preserve">Preventive Services – </w:t>
      </w:r>
      <w:r w:rsidR="00077007">
        <w:rPr>
          <w:rFonts w:ascii="Times New Roman" w:eastAsia="Times New Roman" w:hAnsi="Times New Roman"/>
          <w:b/>
          <w:i/>
          <w:color w:val="000000"/>
          <w:spacing w:val="-1"/>
          <w:sz w:val="24"/>
          <w:szCs w:val="24"/>
        </w:rPr>
        <w:t>HIV-AIDS Control</w:t>
      </w:r>
      <w:r w:rsidR="00077007" w:rsidRPr="00C14932">
        <w:rPr>
          <w:rFonts w:ascii="Times New Roman" w:eastAsia="Times New Roman" w:hAnsi="Times New Roman"/>
          <w:b/>
          <w:i/>
          <w:color w:val="000000"/>
          <w:spacing w:val="-1"/>
          <w:sz w:val="24"/>
          <w:szCs w:val="24"/>
        </w:rPr>
        <w:t xml:space="preserve"> Services</w:t>
      </w:r>
    </w:p>
    <w:p w:rsidR="00F20537" w:rsidRPr="00863D74" w:rsidRDefault="00F20537" w:rsidP="00F20537">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F20537" w:rsidRPr="00863D74" w:rsidRDefault="00F20537" w:rsidP="00F20537">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F20537" w:rsidRPr="00863D74" w:rsidRDefault="00F20537" w:rsidP="00F20537">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F20537" w:rsidRDefault="00F20537" w:rsidP="00F20537">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b/>
        </w:rPr>
      </w:pPr>
      <w:r>
        <w:rPr>
          <w:rFonts w:ascii="Times New Roman" w:hAnsi="Times New Roman"/>
          <w:b/>
        </w:rPr>
        <w:br/>
      </w:r>
      <w:r w:rsidRPr="00863D74">
        <w:rPr>
          <w:rFonts w:ascii="Times New Roman" w:hAnsi="Times New Roman"/>
          <w:b/>
        </w:rPr>
        <w:t xml:space="preserve">HIV/AIDS Control </w:t>
      </w:r>
    </w:p>
    <w:p w:rsidR="00F20537" w:rsidRDefault="00F20537" w:rsidP="00F20537">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b/>
        </w:rPr>
      </w:pPr>
    </w:p>
    <w:p w:rsidR="00B5071A" w:rsidRDefault="00F20537"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r w:rsidRPr="00863D74">
        <w:rPr>
          <w:rFonts w:ascii="Times New Roman" w:hAnsi="Times New Roman"/>
        </w:rPr>
        <w:t>All the required information will be recorded from data available at the Health Facility. Suspected cases of AIDS means the number of cases having symptoms related to this disease. STD stands for sexually transmitted diseases.</w:t>
      </w:r>
    </w:p>
    <w:p w:rsid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p>
    <w:p w:rsid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r w:rsidRPr="00863D74">
        <w:rPr>
          <w:rFonts w:ascii="Times New Roman" w:hAnsi="Times New Roman"/>
          <w:b/>
        </w:rPr>
        <w:t>Overall observation and summary of findings/recommendations or follow up actions</w:t>
      </w:r>
    </w:p>
    <w:p w:rsid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p>
    <w:p w:rsid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p>
    <w:p w:rsidR="00B5071A" w:rsidRPr="00B5071A" w:rsidRDefault="00B5071A" w:rsidP="00B5071A">
      <w:pPr>
        <w:pBdr>
          <w:top w:val="single" w:sz="4" w:space="1" w:color="auto"/>
          <w:left w:val="single" w:sz="4" w:space="4" w:color="auto"/>
          <w:bottom w:val="single" w:sz="4" w:space="1" w:color="auto"/>
          <w:right w:val="single" w:sz="4" w:space="4" w:color="auto"/>
        </w:pBdr>
        <w:spacing w:before="240" w:line="276" w:lineRule="auto"/>
        <w:contextualSpacing/>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B5071A" w:rsidRPr="00B5071A"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735" w:rsidRDefault="00746735">
      <w:r>
        <w:separator/>
      </w:r>
    </w:p>
  </w:endnote>
  <w:endnote w:type="continuationSeparator" w:id="0">
    <w:p w:rsidR="00746735" w:rsidRDefault="0074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5D0625" w:rsidRPr="005D0625">
      <w:rPr>
        <w:b/>
        <w:bCs/>
        <w:noProof/>
      </w:rPr>
      <w:t>1</w:t>
    </w:r>
    <w:r>
      <w:rPr>
        <w:b/>
        <w:bCs/>
        <w:noProof/>
      </w:rPr>
      <w:fldChar w:fldCharType="end"/>
    </w:r>
    <w:r>
      <w:rPr>
        <w:b/>
        <w:bCs/>
      </w:rPr>
      <w:t xml:space="preserve"> | </w:t>
    </w:r>
    <w:r w:rsidRPr="00EB73E9">
      <w:rPr>
        <w:color w:val="808080"/>
        <w:spacing w:val="60"/>
      </w:rPr>
      <w:t>Page</w:t>
    </w:r>
  </w:p>
  <w:p w:rsidR="00CF3215" w:rsidRDefault="00746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735" w:rsidRDefault="00746735">
      <w:r>
        <w:separator/>
      </w:r>
    </w:p>
  </w:footnote>
  <w:footnote w:type="continuationSeparator" w:id="0">
    <w:p w:rsidR="00746735" w:rsidRDefault="00746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007"/>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0625"/>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735"/>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84F"/>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0C"/>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71A"/>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387"/>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37"/>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7E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6</cp:revision>
  <dcterms:created xsi:type="dcterms:W3CDTF">2016-04-07T09:43:00Z</dcterms:created>
  <dcterms:modified xsi:type="dcterms:W3CDTF">2016-04-11T15:41:00Z</dcterms:modified>
</cp:coreProperties>
</file>