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CC" w:rsidRPr="00DB37CC" w:rsidRDefault="00776B72" w:rsidP="00DB37CC">
      <w:pPr>
        <w:pStyle w:val="Heading1"/>
        <w:numPr>
          <w:ilvl w:val="0"/>
          <w:numId w:val="22"/>
        </w:numPr>
        <w:shd w:val="clear" w:color="auto" w:fill="D9D9D9"/>
        <w:jc w:val="center"/>
        <w:rPr>
          <w:b/>
          <w:sz w:val="32"/>
          <w:szCs w:val="32"/>
        </w:rPr>
      </w:pPr>
      <w:r w:rsidRPr="00833E33">
        <w:rPr>
          <w:b/>
          <w:sz w:val="32"/>
          <w:szCs w:val="32"/>
        </w:rPr>
        <w:t>Logistics Monitoring/Evaluation Checklist</w:t>
      </w:r>
    </w:p>
    <w:p w:rsidR="00DB37CC" w:rsidRPr="00E53000" w:rsidRDefault="00DB37CC" w:rsidP="00DB37CC">
      <w:pPr>
        <w:pStyle w:val="Heading2"/>
        <w:rPr>
          <w:rFonts w:ascii="Times New Roman" w:hAnsi="Times New Roman" w:cs="Times New Roman"/>
          <w:i w:val="0"/>
          <w:u w:val="single"/>
        </w:rPr>
      </w:pPr>
      <w:r w:rsidRPr="00E53000">
        <w:rPr>
          <w:rFonts w:ascii="Times New Roman" w:hAnsi="Times New Roman" w:cs="Times New Roman"/>
          <w:i w:val="0"/>
        </w:rPr>
        <w:t xml:space="preserve">Name of District / FLCF </w:t>
      </w:r>
      <w:r>
        <w:rPr>
          <w:rFonts w:ascii="Times New Roman" w:hAnsi="Times New Roman" w:cs="Times New Roman"/>
          <w:i w:val="0"/>
          <w:u w:val="single"/>
        </w:rPr>
        <w:tab/>
      </w:r>
      <w:r>
        <w:rPr>
          <w:rFonts w:ascii="Times New Roman" w:hAnsi="Times New Roman" w:cs="Times New Roman"/>
          <w:i w:val="0"/>
          <w:u w:val="single"/>
        </w:rPr>
        <w:tab/>
      </w:r>
      <w:r>
        <w:rPr>
          <w:rFonts w:ascii="Times New Roman" w:hAnsi="Times New Roman" w:cs="Times New Roman"/>
          <w:i w:val="0"/>
          <w:u w:val="single"/>
        </w:rPr>
        <w:tab/>
      </w:r>
      <w:r>
        <w:rPr>
          <w:rFonts w:ascii="Times New Roman" w:hAnsi="Times New Roman" w:cs="Times New Roman"/>
          <w:i w:val="0"/>
          <w:u w:val="single"/>
        </w:rPr>
        <w:tab/>
      </w:r>
      <w:r>
        <w:rPr>
          <w:rFonts w:ascii="Times New Roman" w:hAnsi="Times New Roman" w:cs="Times New Roman"/>
          <w:i w:val="0"/>
          <w:u w:val="single"/>
        </w:rPr>
        <w:tab/>
      </w:r>
      <w:r>
        <w:rPr>
          <w:rFonts w:ascii="Times New Roman" w:hAnsi="Times New Roman" w:cs="Times New Roman"/>
          <w:i w:val="0"/>
          <w:u w:val="single"/>
        </w:rPr>
        <w:tab/>
      </w:r>
      <w:r>
        <w:rPr>
          <w:rFonts w:ascii="Times New Roman" w:hAnsi="Times New Roman" w:cs="Times New Roman"/>
          <w:i w:val="0"/>
          <w:u w:val="single"/>
        </w:rPr>
        <w:tab/>
      </w:r>
    </w:p>
    <w:p w:rsidR="00DB37CC" w:rsidRDefault="00DB37CC" w:rsidP="00DB37CC"/>
    <w:p w:rsidR="00DB37CC" w:rsidRPr="00AD0E6B" w:rsidRDefault="00DB37CC" w:rsidP="00DB37CC">
      <w:pPr>
        <w:numPr>
          <w:ilvl w:val="0"/>
          <w:numId w:val="20"/>
        </w:numPr>
        <w:spacing w:line="360" w:lineRule="auto"/>
        <w:ind w:left="180" w:hanging="180"/>
        <w:rPr>
          <w:sz w:val="23"/>
          <w:szCs w:val="23"/>
          <w:u w:val="single"/>
        </w:rPr>
      </w:pPr>
      <w:r w:rsidRPr="00AD0E6B">
        <w:rPr>
          <w:sz w:val="23"/>
          <w:szCs w:val="23"/>
        </w:rPr>
        <w:t>Name of District Coordinator/</w:t>
      </w:r>
      <w:proofErr w:type="spellStart"/>
      <w:r w:rsidRPr="00AD0E6B">
        <w:rPr>
          <w:sz w:val="23"/>
          <w:szCs w:val="23"/>
        </w:rPr>
        <w:t>Incharge</w:t>
      </w:r>
      <w:proofErr w:type="spellEnd"/>
      <w:r w:rsidRPr="00AD0E6B">
        <w:rPr>
          <w:sz w:val="23"/>
          <w:szCs w:val="23"/>
        </w:rPr>
        <w:t xml:space="preserve"> FLCF: 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:rsidR="00DB37CC" w:rsidRPr="00AD0E6B" w:rsidRDefault="00DB37CC" w:rsidP="00DB37CC">
      <w:pPr>
        <w:numPr>
          <w:ilvl w:val="0"/>
          <w:numId w:val="20"/>
        </w:numPr>
        <w:spacing w:line="360" w:lineRule="auto"/>
        <w:ind w:left="180" w:hanging="180"/>
        <w:rPr>
          <w:sz w:val="23"/>
          <w:szCs w:val="23"/>
        </w:rPr>
      </w:pPr>
      <w:proofErr w:type="spellStart"/>
      <w:r w:rsidRPr="00AD0E6B">
        <w:rPr>
          <w:sz w:val="23"/>
          <w:szCs w:val="23"/>
        </w:rPr>
        <w:t>Incharge</w:t>
      </w:r>
      <w:proofErr w:type="spellEnd"/>
      <w:r w:rsidRPr="00AD0E6B">
        <w:rPr>
          <w:sz w:val="23"/>
          <w:szCs w:val="23"/>
        </w:rPr>
        <w:t xml:space="preserve"> Store &amp; Logistics: </w:t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</w:p>
    <w:p w:rsidR="00DB37CC" w:rsidRPr="00AD0E6B" w:rsidRDefault="00DB37CC" w:rsidP="00DB37CC">
      <w:pPr>
        <w:numPr>
          <w:ilvl w:val="0"/>
          <w:numId w:val="20"/>
        </w:numPr>
        <w:spacing w:line="360" w:lineRule="auto"/>
        <w:ind w:left="180" w:hanging="180"/>
        <w:rPr>
          <w:sz w:val="23"/>
          <w:szCs w:val="23"/>
        </w:rPr>
      </w:pPr>
      <w:r w:rsidRPr="00AD0E6B">
        <w:rPr>
          <w:sz w:val="23"/>
          <w:szCs w:val="23"/>
        </w:rPr>
        <w:t xml:space="preserve">Name &amp; Designation of HMIS Person: </w:t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</w:p>
    <w:p w:rsidR="00DB37CC" w:rsidRPr="00AD0E6B" w:rsidRDefault="00DB37CC" w:rsidP="00DB37CC">
      <w:pPr>
        <w:numPr>
          <w:ilvl w:val="0"/>
          <w:numId w:val="20"/>
        </w:numPr>
        <w:spacing w:line="360" w:lineRule="auto"/>
        <w:ind w:left="180" w:hanging="180"/>
        <w:rPr>
          <w:sz w:val="23"/>
          <w:szCs w:val="23"/>
        </w:rPr>
      </w:pPr>
      <w:r w:rsidRPr="00AD0E6B">
        <w:rPr>
          <w:sz w:val="23"/>
          <w:szCs w:val="23"/>
        </w:rPr>
        <w:t xml:space="preserve">Number of LHWs: </w:t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</w:p>
    <w:p w:rsidR="00DB37CC" w:rsidRPr="00AD0E6B" w:rsidRDefault="00DB37CC" w:rsidP="00DB37CC">
      <w:pPr>
        <w:numPr>
          <w:ilvl w:val="0"/>
          <w:numId w:val="20"/>
        </w:numPr>
        <w:spacing w:line="360" w:lineRule="auto"/>
        <w:ind w:left="180" w:hanging="180"/>
        <w:rPr>
          <w:sz w:val="23"/>
          <w:szCs w:val="23"/>
        </w:rPr>
      </w:pPr>
      <w:r w:rsidRPr="00AD0E6B">
        <w:rPr>
          <w:sz w:val="23"/>
          <w:szCs w:val="23"/>
        </w:rPr>
        <w:t>Is the separate space for the storage of Contraceptives/General medicine provided?</w:t>
      </w:r>
    </w:p>
    <w:p w:rsidR="00DB37CC" w:rsidRPr="00AD0E6B" w:rsidRDefault="00DB37CC" w:rsidP="00DB37CC">
      <w:pPr>
        <w:spacing w:line="360" w:lineRule="auto"/>
        <w:ind w:left="1440"/>
        <w:rPr>
          <w:sz w:val="23"/>
          <w:szCs w:val="23"/>
        </w:rPr>
      </w:pPr>
      <w:r w:rsidRPr="00AD0E6B">
        <w:rPr>
          <w:sz w:val="23"/>
          <w:szCs w:val="23"/>
        </w:rPr>
        <w:t>1.  Yes</w:t>
      </w:r>
      <w:r w:rsidRPr="00AD0E6B">
        <w:rPr>
          <w:sz w:val="23"/>
          <w:szCs w:val="23"/>
        </w:rPr>
        <w:tab/>
      </w:r>
      <w:r w:rsidRPr="00AD0E6B">
        <w:rPr>
          <w:sz w:val="23"/>
          <w:szCs w:val="23"/>
        </w:rPr>
        <w:tab/>
        <w:t>2. No</w:t>
      </w:r>
    </w:p>
    <w:p w:rsidR="00DB37CC" w:rsidRPr="00AD0E6B" w:rsidRDefault="00DB37CC" w:rsidP="00DB37CC">
      <w:pPr>
        <w:numPr>
          <w:ilvl w:val="0"/>
          <w:numId w:val="20"/>
        </w:numPr>
        <w:spacing w:line="360" w:lineRule="auto"/>
        <w:rPr>
          <w:sz w:val="23"/>
          <w:szCs w:val="23"/>
        </w:rPr>
      </w:pPr>
      <w:r w:rsidRPr="00AD0E6B">
        <w:rPr>
          <w:sz w:val="23"/>
          <w:szCs w:val="23"/>
        </w:rPr>
        <w:t>Store Specification:</w:t>
      </w:r>
    </w:p>
    <w:p w:rsidR="00DB37CC" w:rsidRPr="00AD0E6B" w:rsidRDefault="00DB37CC" w:rsidP="00DB37CC">
      <w:pPr>
        <w:numPr>
          <w:ilvl w:val="1"/>
          <w:numId w:val="20"/>
        </w:numPr>
        <w:spacing w:line="360" w:lineRule="auto"/>
        <w:rPr>
          <w:sz w:val="23"/>
          <w:szCs w:val="23"/>
        </w:rPr>
      </w:pPr>
      <w:r w:rsidRPr="00AD0E6B">
        <w:rPr>
          <w:sz w:val="23"/>
          <w:szCs w:val="23"/>
        </w:rPr>
        <w:t xml:space="preserve">Location: </w:t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</w:p>
    <w:p w:rsidR="00DB37CC" w:rsidRPr="00AD0E6B" w:rsidRDefault="00DB37CC" w:rsidP="00DB37CC">
      <w:pPr>
        <w:numPr>
          <w:ilvl w:val="1"/>
          <w:numId w:val="20"/>
        </w:numPr>
        <w:spacing w:line="360" w:lineRule="auto"/>
        <w:rPr>
          <w:sz w:val="23"/>
          <w:szCs w:val="23"/>
        </w:rPr>
      </w:pPr>
      <w:r w:rsidRPr="00AD0E6B">
        <w:rPr>
          <w:sz w:val="23"/>
          <w:szCs w:val="23"/>
        </w:rPr>
        <w:t xml:space="preserve">Measurements of present space? </w:t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</w:p>
    <w:p w:rsidR="00DB37CC" w:rsidRPr="00AD0E6B" w:rsidRDefault="00DB37CC" w:rsidP="00DB37CC">
      <w:pPr>
        <w:numPr>
          <w:ilvl w:val="1"/>
          <w:numId w:val="20"/>
        </w:numPr>
        <w:spacing w:line="360" w:lineRule="auto"/>
        <w:rPr>
          <w:sz w:val="23"/>
          <w:szCs w:val="23"/>
        </w:rPr>
      </w:pPr>
      <w:r w:rsidRPr="00AD0E6B">
        <w:rPr>
          <w:sz w:val="23"/>
          <w:szCs w:val="23"/>
        </w:rPr>
        <w:t xml:space="preserve">Is the present space adequate? </w:t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</w:p>
    <w:p w:rsidR="00DB37CC" w:rsidRPr="00AD0E6B" w:rsidRDefault="00DB37CC" w:rsidP="00DB37CC">
      <w:pPr>
        <w:numPr>
          <w:ilvl w:val="1"/>
          <w:numId w:val="20"/>
        </w:numPr>
        <w:spacing w:line="360" w:lineRule="auto"/>
        <w:rPr>
          <w:sz w:val="23"/>
          <w:szCs w:val="23"/>
        </w:rPr>
      </w:pPr>
      <w:r w:rsidRPr="00AD0E6B">
        <w:rPr>
          <w:sz w:val="23"/>
          <w:szCs w:val="23"/>
        </w:rPr>
        <w:t xml:space="preserve">If No. Area required in </w:t>
      </w:r>
      <w:proofErr w:type="spellStart"/>
      <w:r w:rsidRPr="00AD0E6B">
        <w:rPr>
          <w:sz w:val="23"/>
          <w:szCs w:val="23"/>
        </w:rPr>
        <w:t>Sqft</w:t>
      </w:r>
      <w:proofErr w:type="spellEnd"/>
      <w:r w:rsidRPr="00AD0E6B">
        <w:rPr>
          <w:sz w:val="23"/>
          <w:szCs w:val="23"/>
        </w:rPr>
        <w:t xml:space="preserve">. </w:t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  <w:r w:rsidRPr="00AD0E6B">
        <w:rPr>
          <w:sz w:val="23"/>
          <w:szCs w:val="23"/>
          <w:u w:val="single"/>
        </w:rPr>
        <w:tab/>
      </w:r>
    </w:p>
    <w:p w:rsidR="00DB37CC" w:rsidRPr="00AD0E6B" w:rsidRDefault="00DB37CC" w:rsidP="00DB37CC">
      <w:pPr>
        <w:numPr>
          <w:ilvl w:val="0"/>
          <w:numId w:val="20"/>
        </w:numPr>
        <w:spacing w:line="360" w:lineRule="auto"/>
        <w:rPr>
          <w:sz w:val="23"/>
          <w:szCs w:val="23"/>
        </w:rPr>
      </w:pPr>
      <w:r w:rsidRPr="00AD0E6B">
        <w:rPr>
          <w:sz w:val="23"/>
          <w:szCs w:val="23"/>
        </w:rPr>
        <w:t>Maintenance of Stores:</w:t>
      </w:r>
    </w:p>
    <w:tbl>
      <w:tblPr>
        <w:tblpPr w:leftFromText="180" w:rightFromText="180" w:vertAnchor="text" w:horzAnchor="margin" w:tblpY="105"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1800"/>
        <w:gridCol w:w="1080"/>
        <w:gridCol w:w="676"/>
        <w:gridCol w:w="944"/>
      </w:tblGrid>
      <w:tr w:rsidR="00DB37CC" w:rsidRPr="007D4B58" w:rsidTr="00A006FE">
        <w:trPr>
          <w:trHeight w:val="395"/>
        </w:trPr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Cleanliness</w:t>
            </w:r>
            <w:r w:rsidRPr="007D4B58">
              <w:rPr>
                <w:sz w:val="23"/>
                <w:szCs w:val="23"/>
              </w:rPr>
              <w:tab/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CC" w:rsidRPr="007D4B58" w:rsidTr="00A006FE"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Whitewash</w:t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CC" w:rsidRPr="007D4B58" w:rsidTr="00A006FE"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Ceiling Condition (</w:t>
            </w:r>
            <w:proofErr w:type="spellStart"/>
            <w:r w:rsidRPr="007D4B58">
              <w:rPr>
                <w:sz w:val="23"/>
                <w:szCs w:val="23"/>
              </w:rPr>
              <w:t>Leackage</w:t>
            </w:r>
            <w:proofErr w:type="spellEnd"/>
            <w:r w:rsidRPr="007D4B58">
              <w:rPr>
                <w:sz w:val="23"/>
                <w:szCs w:val="23"/>
              </w:rPr>
              <w:t xml:space="preserve"> etc.)</w:t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CC" w:rsidRPr="007D4B58" w:rsidTr="00A006FE"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Floor cemented</w:t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CC" w:rsidRPr="007D4B58" w:rsidTr="00A006FE"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Ventilation</w:t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CC" w:rsidRPr="007D4B58" w:rsidTr="00A006FE"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Light</w:t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CC" w:rsidRPr="007D4B58" w:rsidTr="00A006FE"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Firefighting equipment</w:t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CC" w:rsidRPr="007D4B58" w:rsidTr="00A006FE"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Door/Windows</w:t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CC" w:rsidRPr="007D4B58" w:rsidTr="00A006FE"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Direct Sunlight</w:t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CC" w:rsidRPr="007D4B58" w:rsidTr="00A006FE">
        <w:tc>
          <w:tcPr>
            <w:tcW w:w="352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Secure</w:t>
            </w:r>
          </w:p>
        </w:tc>
        <w:tc>
          <w:tcPr>
            <w:tcW w:w="1800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</w:tcPr>
          <w:p w:rsidR="00DB37CC" w:rsidRPr="007D4B58" w:rsidRDefault="00DB37CC" w:rsidP="00A006FE">
            <w:pPr>
              <w:jc w:val="right"/>
              <w:rPr>
                <w:sz w:val="23"/>
                <w:szCs w:val="23"/>
              </w:rPr>
            </w:pPr>
            <w:r w:rsidRPr="007D4B58">
              <w:rPr>
                <w:sz w:val="23"/>
                <w:szCs w:val="23"/>
              </w:rPr>
              <w:t>No</w:t>
            </w:r>
          </w:p>
        </w:tc>
        <w:tc>
          <w:tcPr>
            <w:tcW w:w="944" w:type="dxa"/>
            <w:shd w:val="clear" w:color="auto" w:fill="auto"/>
          </w:tcPr>
          <w:p w:rsidR="00DB37CC" w:rsidRPr="007D4B58" w:rsidRDefault="00FA7F17" w:rsidP="00A006FE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28600" cy="1619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37CC" w:rsidRPr="00DB37CC" w:rsidRDefault="00DB37CC" w:rsidP="00DB37CC">
      <w:pPr>
        <w:spacing w:line="360" w:lineRule="auto"/>
        <w:rPr>
          <w:sz w:val="12"/>
          <w:szCs w:val="12"/>
        </w:rPr>
      </w:pPr>
      <w:r w:rsidRPr="00AD0E6B">
        <w:rPr>
          <w:sz w:val="23"/>
          <w:szCs w:val="23"/>
        </w:rPr>
        <w:tab/>
      </w:r>
    </w:p>
    <w:p w:rsidR="00DB37CC" w:rsidRPr="009C0E9B" w:rsidRDefault="00DB37CC" w:rsidP="00DB37CC">
      <w:pPr>
        <w:numPr>
          <w:ilvl w:val="0"/>
          <w:numId w:val="20"/>
        </w:numPr>
        <w:spacing w:line="360" w:lineRule="auto"/>
        <w:jc w:val="both"/>
        <w:rPr>
          <w:sz w:val="23"/>
          <w:szCs w:val="23"/>
        </w:rPr>
      </w:pPr>
      <w:r w:rsidRPr="009C0E9B">
        <w:rPr>
          <w:sz w:val="23"/>
          <w:szCs w:val="23"/>
        </w:rPr>
        <w:t>Are storerooms disinfected and sprayed every third month against insects, rodents and birds?</w:t>
      </w:r>
    </w:p>
    <w:p w:rsidR="00DB37CC" w:rsidRPr="00DB37CC" w:rsidRDefault="00DB37CC" w:rsidP="00DB37CC">
      <w:pPr>
        <w:numPr>
          <w:ilvl w:val="2"/>
          <w:numId w:val="20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DB37CC">
        <w:rPr>
          <w:sz w:val="23"/>
          <w:szCs w:val="23"/>
        </w:rPr>
        <w:t xml:space="preserve">Yes </w:t>
      </w:r>
      <w:r>
        <w:rPr>
          <w:sz w:val="23"/>
          <w:szCs w:val="23"/>
        </w:rPr>
        <w:t xml:space="preserve">                                                           2. </w:t>
      </w:r>
      <w:r w:rsidRPr="00DB37CC">
        <w:rPr>
          <w:sz w:val="23"/>
          <w:szCs w:val="23"/>
        </w:rPr>
        <w:t>No</w:t>
      </w:r>
    </w:p>
    <w:p w:rsidR="00DB37CC" w:rsidRPr="009C0E9B" w:rsidRDefault="00DB37CC" w:rsidP="00DB37CC">
      <w:pPr>
        <w:numPr>
          <w:ilvl w:val="0"/>
          <w:numId w:val="20"/>
        </w:numPr>
        <w:spacing w:line="360" w:lineRule="auto"/>
        <w:jc w:val="both"/>
        <w:rPr>
          <w:sz w:val="23"/>
          <w:szCs w:val="23"/>
        </w:rPr>
      </w:pPr>
      <w:r w:rsidRPr="009C0E9B">
        <w:rPr>
          <w:sz w:val="23"/>
          <w:szCs w:val="23"/>
        </w:rPr>
        <w:t xml:space="preserve">Is stacking of cartons </w:t>
      </w:r>
      <w:r>
        <w:rPr>
          <w:sz w:val="23"/>
          <w:szCs w:val="23"/>
        </w:rPr>
        <w:t>four (4) inches of the floor? (U</w:t>
      </w:r>
      <w:r w:rsidRPr="009C0E9B">
        <w:rPr>
          <w:sz w:val="23"/>
          <w:szCs w:val="23"/>
        </w:rPr>
        <w:t>sing wooden planks and approximately two (2) feet away from any wall).</w:t>
      </w:r>
    </w:p>
    <w:p w:rsidR="00DB37CC" w:rsidRPr="00DB37CC" w:rsidRDefault="00DB37CC" w:rsidP="00DB37CC">
      <w:pPr>
        <w:numPr>
          <w:ilvl w:val="2"/>
          <w:numId w:val="20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DB37CC">
        <w:rPr>
          <w:sz w:val="23"/>
          <w:szCs w:val="23"/>
        </w:rPr>
        <w:t xml:space="preserve">Yes </w:t>
      </w:r>
      <w:r>
        <w:rPr>
          <w:sz w:val="23"/>
          <w:szCs w:val="23"/>
        </w:rPr>
        <w:t xml:space="preserve">                                                            2. </w:t>
      </w:r>
      <w:r w:rsidRPr="00DB37CC">
        <w:rPr>
          <w:sz w:val="23"/>
          <w:szCs w:val="23"/>
        </w:rPr>
        <w:t>No</w:t>
      </w:r>
    </w:p>
    <w:p w:rsidR="00DB37CC" w:rsidRPr="009C0E9B" w:rsidRDefault="00DB37CC" w:rsidP="00DB37CC">
      <w:pPr>
        <w:numPr>
          <w:ilvl w:val="0"/>
          <w:numId w:val="20"/>
        </w:numPr>
        <w:spacing w:line="360" w:lineRule="auto"/>
        <w:jc w:val="both"/>
        <w:rPr>
          <w:sz w:val="23"/>
          <w:szCs w:val="23"/>
        </w:rPr>
      </w:pPr>
      <w:r w:rsidRPr="009C0E9B">
        <w:rPr>
          <w:sz w:val="23"/>
          <w:szCs w:val="23"/>
        </w:rPr>
        <w:t>Is each consignment stacked separately? (</w:t>
      </w:r>
      <w:r>
        <w:rPr>
          <w:sz w:val="23"/>
          <w:szCs w:val="23"/>
        </w:rPr>
        <w:t>T</w:t>
      </w:r>
      <w:r w:rsidRPr="009C0E9B">
        <w:rPr>
          <w:sz w:val="23"/>
          <w:szCs w:val="23"/>
        </w:rPr>
        <w:t>o facilitate counting and access to hind stack?)</w:t>
      </w:r>
    </w:p>
    <w:p w:rsidR="00DB37CC" w:rsidRPr="00DB37CC" w:rsidRDefault="00DB37CC" w:rsidP="00DB37CC">
      <w:pPr>
        <w:numPr>
          <w:ilvl w:val="2"/>
          <w:numId w:val="20"/>
        </w:numPr>
        <w:spacing w:line="360" w:lineRule="auto"/>
        <w:rPr>
          <w:sz w:val="23"/>
          <w:szCs w:val="23"/>
        </w:rPr>
      </w:pPr>
      <w:r w:rsidRPr="00DB37CC">
        <w:rPr>
          <w:sz w:val="23"/>
          <w:szCs w:val="23"/>
        </w:rPr>
        <w:t xml:space="preserve">Yes </w:t>
      </w:r>
      <w:r>
        <w:rPr>
          <w:sz w:val="23"/>
          <w:szCs w:val="23"/>
        </w:rPr>
        <w:t xml:space="preserve">                                                          2.   </w:t>
      </w:r>
      <w:r w:rsidRPr="00DB37CC">
        <w:rPr>
          <w:sz w:val="23"/>
          <w:szCs w:val="23"/>
        </w:rPr>
        <w:t>No</w:t>
      </w:r>
    </w:p>
    <w:p w:rsidR="00DB37CC" w:rsidRPr="009C0E9B" w:rsidRDefault="00DB37CC" w:rsidP="00DB37CC">
      <w:pPr>
        <w:numPr>
          <w:ilvl w:val="0"/>
          <w:numId w:val="20"/>
        </w:numPr>
        <w:spacing w:line="360" w:lineRule="auto"/>
        <w:rPr>
          <w:sz w:val="23"/>
          <w:szCs w:val="23"/>
        </w:rPr>
      </w:pPr>
      <w:r w:rsidRPr="009C0E9B">
        <w:rPr>
          <w:sz w:val="23"/>
          <w:szCs w:val="23"/>
        </w:rPr>
        <w:lastRenderedPageBreak/>
        <w:t>Is fist-expiry-fist out (FEFO) method followed?</w:t>
      </w:r>
    </w:p>
    <w:p w:rsidR="00DB37CC" w:rsidRPr="00DB37CC" w:rsidRDefault="00DB37CC" w:rsidP="00A006FE">
      <w:pPr>
        <w:numPr>
          <w:ilvl w:val="2"/>
          <w:numId w:val="20"/>
        </w:numPr>
        <w:spacing w:line="360" w:lineRule="auto"/>
        <w:rPr>
          <w:sz w:val="23"/>
          <w:szCs w:val="23"/>
        </w:rPr>
      </w:pPr>
      <w:r w:rsidRPr="00DB37CC">
        <w:rPr>
          <w:sz w:val="23"/>
          <w:szCs w:val="23"/>
        </w:rPr>
        <w:t xml:space="preserve">Yes                                                       </w:t>
      </w:r>
      <w:r>
        <w:rPr>
          <w:sz w:val="23"/>
          <w:szCs w:val="23"/>
        </w:rPr>
        <w:t xml:space="preserve">2.   </w:t>
      </w:r>
      <w:r w:rsidRPr="00DB37CC">
        <w:rPr>
          <w:sz w:val="23"/>
          <w:szCs w:val="23"/>
        </w:rPr>
        <w:t>No</w:t>
      </w:r>
    </w:p>
    <w:p w:rsidR="00DB37CC" w:rsidRPr="009C0E9B" w:rsidRDefault="00DB37CC" w:rsidP="00DB37CC">
      <w:pPr>
        <w:numPr>
          <w:ilvl w:val="0"/>
          <w:numId w:val="20"/>
        </w:numPr>
        <w:spacing w:line="360" w:lineRule="auto"/>
        <w:rPr>
          <w:sz w:val="23"/>
          <w:szCs w:val="23"/>
        </w:rPr>
      </w:pPr>
      <w:r w:rsidRPr="009C0E9B">
        <w:rPr>
          <w:sz w:val="23"/>
          <w:szCs w:val="23"/>
        </w:rPr>
        <w:t>Are stacks more than eight (8) feet high?</w:t>
      </w:r>
    </w:p>
    <w:p w:rsidR="00DB37CC" w:rsidRPr="00DB37CC" w:rsidRDefault="00DB37CC" w:rsidP="00A006FE">
      <w:pPr>
        <w:numPr>
          <w:ilvl w:val="2"/>
          <w:numId w:val="20"/>
        </w:numPr>
        <w:spacing w:line="360" w:lineRule="auto"/>
        <w:rPr>
          <w:sz w:val="23"/>
          <w:szCs w:val="23"/>
        </w:rPr>
      </w:pPr>
      <w:r w:rsidRPr="00DB37CC">
        <w:rPr>
          <w:sz w:val="23"/>
          <w:szCs w:val="23"/>
        </w:rPr>
        <w:t xml:space="preserve">Yes  </w:t>
      </w:r>
      <w:r>
        <w:rPr>
          <w:sz w:val="23"/>
          <w:szCs w:val="23"/>
        </w:rPr>
        <w:t xml:space="preserve">                                                    2.    </w:t>
      </w:r>
      <w:r w:rsidRPr="00DB37CC">
        <w:rPr>
          <w:sz w:val="23"/>
          <w:szCs w:val="23"/>
        </w:rPr>
        <w:t>No</w:t>
      </w:r>
    </w:p>
    <w:p w:rsidR="00DB37CC" w:rsidRPr="009C0E9B" w:rsidRDefault="00DB37CC" w:rsidP="00DB37CC">
      <w:pPr>
        <w:numPr>
          <w:ilvl w:val="0"/>
          <w:numId w:val="20"/>
        </w:numPr>
        <w:spacing w:line="360" w:lineRule="auto"/>
        <w:rPr>
          <w:sz w:val="23"/>
          <w:szCs w:val="23"/>
        </w:rPr>
      </w:pPr>
      <w:r w:rsidRPr="009C0E9B">
        <w:rPr>
          <w:sz w:val="23"/>
          <w:szCs w:val="23"/>
        </w:rPr>
        <w:t>Are marking, labels, manufacturing or expiry dates visible?</w:t>
      </w:r>
    </w:p>
    <w:p w:rsidR="00DB37CC" w:rsidRPr="00DB37CC" w:rsidRDefault="00DB37CC" w:rsidP="00A006FE">
      <w:pPr>
        <w:numPr>
          <w:ilvl w:val="2"/>
          <w:numId w:val="20"/>
        </w:numPr>
        <w:spacing w:line="360" w:lineRule="auto"/>
        <w:rPr>
          <w:sz w:val="23"/>
          <w:szCs w:val="23"/>
        </w:rPr>
      </w:pPr>
      <w:r w:rsidRPr="00DB37CC">
        <w:rPr>
          <w:sz w:val="23"/>
          <w:szCs w:val="23"/>
        </w:rPr>
        <w:t xml:space="preserve">Yes                             </w:t>
      </w:r>
      <w:r>
        <w:rPr>
          <w:sz w:val="23"/>
          <w:szCs w:val="23"/>
        </w:rPr>
        <w:t xml:space="preserve">                      </w:t>
      </w:r>
      <w:r w:rsidRPr="00DB37CC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2.    </w:t>
      </w:r>
      <w:r w:rsidRPr="00DB37CC">
        <w:rPr>
          <w:sz w:val="23"/>
          <w:szCs w:val="23"/>
        </w:rPr>
        <w:t>No</w:t>
      </w:r>
    </w:p>
    <w:p w:rsidR="00DB37CC" w:rsidRPr="009C0E9B" w:rsidRDefault="00DB37CC" w:rsidP="00DB37CC">
      <w:pPr>
        <w:numPr>
          <w:ilvl w:val="0"/>
          <w:numId w:val="20"/>
        </w:numPr>
        <w:spacing w:line="360" w:lineRule="auto"/>
        <w:rPr>
          <w:sz w:val="23"/>
          <w:szCs w:val="23"/>
        </w:rPr>
      </w:pPr>
      <w:r w:rsidRPr="009C0E9B">
        <w:rPr>
          <w:sz w:val="23"/>
          <w:szCs w:val="23"/>
        </w:rPr>
        <w:t>Has each stack a Bin Card?</w:t>
      </w:r>
    </w:p>
    <w:p w:rsidR="00DB37CC" w:rsidRPr="00DB37CC" w:rsidRDefault="00DB37CC" w:rsidP="00A006FE">
      <w:pPr>
        <w:numPr>
          <w:ilvl w:val="2"/>
          <w:numId w:val="20"/>
        </w:numPr>
        <w:spacing w:line="360" w:lineRule="auto"/>
        <w:rPr>
          <w:sz w:val="23"/>
          <w:szCs w:val="23"/>
        </w:rPr>
      </w:pPr>
      <w:r w:rsidRPr="00DB37CC">
        <w:rPr>
          <w:sz w:val="23"/>
          <w:szCs w:val="23"/>
        </w:rPr>
        <w:t xml:space="preserve">Yes                                                  </w:t>
      </w:r>
      <w:r>
        <w:rPr>
          <w:sz w:val="23"/>
          <w:szCs w:val="23"/>
        </w:rPr>
        <w:t xml:space="preserve">   </w:t>
      </w:r>
      <w:r w:rsidRPr="00DB37C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2.   </w:t>
      </w:r>
      <w:r w:rsidRPr="00DB37CC">
        <w:rPr>
          <w:sz w:val="23"/>
          <w:szCs w:val="23"/>
        </w:rPr>
        <w:t>No</w:t>
      </w:r>
    </w:p>
    <w:p w:rsidR="00DB37CC" w:rsidRPr="009C0E9B" w:rsidRDefault="00DB37CC" w:rsidP="00DB37CC">
      <w:pPr>
        <w:numPr>
          <w:ilvl w:val="0"/>
          <w:numId w:val="20"/>
        </w:numPr>
        <w:spacing w:line="360" w:lineRule="auto"/>
        <w:rPr>
          <w:sz w:val="23"/>
          <w:szCs w:val="23"/>
        </w:rPr>
      </w:pPr>
      <w:r w:rsidRPr="009C0E9B">
        <w:rPr>
          <w:sz w:val="23"/>
          <w:szCs w:val="23"/>
        </w:rPr>
        <w:t>If yes?</w:t>
      </w:r>
      <w:r w:rsidRPr="009C0E9B">
        <w:rPr>
          <w:sz w:val="23"/>
          <w:szCs w:val="23"/>
        </w:rPr>
        <w:tab/>
        <w:t xml:space="preserve"> Entries proper</w:t>
      </w:r>
    </w:p>
    <w:p w:rsidR="00DB37CC" w:rsidRPr="00DB37CC" w:rsidRDefault="00DB37CC" w:rsidP="00A006FE">
      <w:pPr>
        <w:numPr>
          <w:ilvl w:val="2"/>
          <w:numId w:val="20"/>
        </w:numPr>
        <w:spacing w:line="360" w:lineRule="auto"/>
        <w:rPr>
          <w:sz w:val="23"/>
          <w:szCs w:val="23"/>
        </w:rPr>
      </w:pPr>
      <w:r w:rsidRPr="00DB37CC">
        <w:rPr>
          <w:sz w:val="23"/>
          <w:szCs w:val="23"/>
        </w:rPr>
        <w:t xml:space="preserve">Yes                                                     </w:t>
      </w:r>
      <w:r>
        <w:rPr>
          <w:sz w:val="23"/>
          <w:szCs w:val="23"/>
        </w:rPr>
        <w:t xml:space="preserve">2.    </w:t>
      </w:r>
      <w:r w:rsidRPr="00DB37CC">
        <w:rPr>
          <w:sz w:val="23"/>
          <w:szCs w:val="23"/>
        </w:rPr>
        <w:t>No</w:t>
      </w:r>
    </w:p>
    <w:p w:rsidR="00DB37CC" w:rsidRPr="009C0E9B" w:rsidRDefault="00DB37CC" w:rsidP="00DB37CC">
      <w:pPr>
        <w:numPr>
          <w:ilvl w:val="0"/>
          <w:numId w:val="20"/>
        </w:numPr>
        <w:spacing w:line="360" w:lineRule="auto"/>
        <w:rPr>
          <w:sz w:val="23"/>
          <w:szCs w:val="23"/>
        </w:rPr>
      </w:pPr>
      <w:r w:rsidRPr="009C0E9B">
        <w:rPr>
          <w:sz w:val="23"/>
          <w:szCs w:val="23"/>
        </w:rPr>
        <w:t>How many times in the last quarter the following officials have visited your store?</w:t>
      </w:r>
    </w:p>
    <w:tbl>
      <w:tblPr>
        <w:tblW w:w="4428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60"/>
      </w:tblGrid>
      <w:tr w:rsidR="00DB37CC" w:rsidRPr="007D4B58" w:rsidTr="00A006FE">
        <w:tc>
          <w:tcPr>
            <w:tcW w:w="226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2160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D4B58">
              <w:rPr>
                <w:rFonts w:ascii="Arial" w:hAnsi="Arial" w:cs="Arial"/>
                <w:b/>
                <w:sz w:val="23"/>
                <w:szCs w:val="23"/>
              </w:rPr>
              <w:t>Number of Times</w:t>
            </w:r>
          </w:p>
        </w:tc>
      </w:tr>
      <w:tr w:rsidR="00DB37CC" w:rsidRPr="007D4B58" w:rsidTr="00A006FE">
        <w:tc>
          <w:tcPr>
            <w:tcW w:w="226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  <w:r w:rsidRPr="007D4B58">
              <w:rPr>
                <w:rFonts w:ascii="Arial" w:hAnsi="Arial" w:cs="Arial"/>
                <w:sz w:val="23"/>
                <w:szCs w:val="23"/>
              </w:rPr>
              <w:t>EDO(H)/DOH</w:t>
            </w:r>
          </w:p>
        </w:tc>
        <w:tc>
          <w:tcPr>
            <w:tcW w:w="2160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DB37CC" w:rsidRPr="007D4B58" w:rsidTr="00A006FE">
        <w:tc>
          <w:tcPr>
            <w:tcW w:w="226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  <w:r w:rsidRPr="007D4B58">
              <w:rPr>
                <w:rFonts w:ascii="Arial" w:hAnsi="Arial" w:cs="Arial"/>
                <w:sz w:val="23"/>
                <w:szCs w:val="23"/>
              </w:rPr>
              <w:t>District Coordinator</w:t>
            </w:r>
          </w:p>
        </w:tc>
        <w:tc>
          <w:tcPr>
            <w:tcW w:w="2160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DB37CC" w:rsidRPr="007D4B58" w:rsidTr="00A006FE">
        <w:tc>
          <w:tcPr>
            <w:tcW w:w="226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7D4B58">
              <w:rPr>
                <w:rFonts w:ascii="Arial" w:hAnsi="Arial" w:cs="Arial"/>
                <w:sz w:val="23"/>
                <w:szCs w:val="23"/>
              </w:rPr>
              <w:t>Programme</w:t>
            </w:r>
            <w:proofErr w:type="spellEnd"/>
            <w:r w:rsidRPr="007D4B58">
              <w:rPr>
                <w:rFonts w:ascii="Arial" w:hAnsi="Arial" w:cs="Arial"/>
                <w:sz w:val="23"/>
                <w:szCs w:val="23"/>
              </w:rPr>
              <w:t xml:space="preserve"> Officer</w:t>
            </w:r>
          </w:p>
        </w:tc>
        <w:tc>
          <w:tcPr>
            <w:tcW w:w="2160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DB37CC" w:rsidRPr="007D4B58" w:rsidTr="00A006FE">
        <w:tc>
          <w:tcPr>
            <w:tcW w:w="2268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  <w:r w:rsidRPr="007D4B58">
              <w:rPr>
                <w:rFonts w:ascii="Arial" w:hAnsi="Arial" w:cs="Arial"/>
                <w:sz w:val="23"/>
                <w:szCs w:val="23"/>
              </w:rPr>
              <w:t>Any Other</w:t>
            </w:r>
          </w:p>
        </w:tc>
        <w:tc>
          <w:tcPr>
            <w:tcW w:w="2160" w:type="dxa"/>
            <w:shd w:val="clear" w:color="auto" w:fill="auto"/>
          </w:tcPr>
          <w:p w:rsidR="00DB37CC" w:rsidRPr="007D4B58" w:rsidRDefault="00DB37CC" w:rsidP="00A006FE">
            <w:pPr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DB37CC" w:rsidRPr="00DE69DF" w:rsidRDefault="00DB37CC" w:rsidP="00DB37CC">
      <w:pPr>
        <w:numPr>
          <w:ilvl w:val="0"/>
          <w:numId w:val="20"/>
        </w:numPr>
        <w:spacing w:line="360" w:lineRule="auto"/>
        <w:rPr>
          <w:sz w:val="21"/>
          <w:szCs w:val="23"/>
        </w:rPr>
      </w:pPr>
      <w:r w:rsidRPr="00DE69DF">
        <w:rPr>
          <w:sz w:val="21"/>
          <w:szCs w:val="23"/>
        </w:rPr>
        <w:t>Frequency of supply received from PPIU/DPIU</w:t>
      </w:r>
    </w:p>
    <w:p w:rsidR="00776B72" w:rsidRPr="007B64E6" w:rsidRDefault="00776B72" w:rsidP="006A2383">
      <w:pPr>
        <w:numPr>
          <w:ilvl w:val="2"/>
          <w:numId w:val="20"/>
        </w:numPr>
        <w:spacing w:line="360" w:lineRule="auto"/>
        <w:rPr>
          <w:sz w:val="21"/>
          <w:szCs w:val="23"/>
        </w:rPr>
      </w:pPr>
      <w:r w:rsidRPr="007B64E6">
        <w:rPr>
          <w:sz w:val="21"/>
          <w:szCs w:val="23"/>
        </w:rPr>
        <w:t>Monthly</w:t>
      </w:r>
      <w:r w:rsidR="007B64E6" w:rsidRPr="007B64E6">
        <w:rPr>
          <w:sz w:val="21"/>
          <w:szCs w:val="23"/>
        </w:rPr>
        <w:tab/>
        <w:t>2.</w:t>
      </w:r>
      <w:r w:rsidR="007B64E6" w:rsidRPr="007B64E6">
        <w:rPr>
          <w:sz w:val="21"/>
          <w:szCs w:val="23"/>
        </w:rPr>
        <w:tab/>
      </w:r>
      <w:r w:rsidRPr="007B64E6">
        <w:rPr>
          <w:sz w:val="21"/>
          <w:szCs w:val="23"/>
        </w:rPr>
        <w:t>Quarterly</w:t>
      </w:r>
      <w:r w:rsidR="007B64E6">
        <w:rPr>
          <w:sz w:val="21"/>
          <w:szCs w:val="23"/>
        </w:rPr>
        <w:tab/>
        <w:t>3.</w:t>
      </w:r>
      <w:r w:rsidR="007B64E6">
        <w:rPr>
          <w:sz w:val="21"/>
          <w:szCs w:val="23"/>
        </w:rPr>
        <w:tab/>
      </w:r>
      <w:r w:rsidRPr="007B64E6">
        <w:rPr>
          <w:sz w:val="21"/>
          <w:szCs w:val="23"/>
        </w:rPr>
        <w:t>Irregular</w:t>
      </w:r>
    </w:p>
    <w:p w:rsidR="00776B72" w:rsidRPr="00DE69DF" w:rsidRDefault="00776B72" w:rsidP="006A2383">
      <w:pPr>
        <w:numPr>
          <w:ilvl w:val="0"/>
          <w:numId w:val="20"/>
        </w:numPr>
        <w:spacing w:line="360" w:lineRule="auto"/>
        <w:rPr>
          <w:sz w:val="21"/>
          <w:szCs w:val="23"/>
        </w:rPr>
      </w:pPr>
      <w:r w:rsidRPr="00DE69DF">
        <w:rPr>
          <w:sz w:val="21"/>
          <w:szCs w:val="23"/>
        </w:rPr>
        <w:t xml:space="preserve">What is the average time between a FLCF/District request for medicines/supplies and receipt against that </w:t>
      </w:r>
      <w:r w:rsidRPr="00036A72">
        <w:rPr>
          <w:sz w:val="21"/>
          <w:szCs w:val="23"/>
        </w:rPr>
        <w:t>in</w:t>
      </w:r>
      <w:r w:rsidR="001F4908" w:rsidRPr="00036A72">
        <w:rPr>
          <w:sz w:val="21"/>
          <w:szCs w:val="23"/>
        </w:rPr>
        <w:t>dent</w:t>
      </w:r>
      <w:r w:rsidRPr="00DE69DF">
        <w:rPr>
          <w:sz w:val="21"/>
          <w:szCs w:val="23"/>
        </w:rPr>
        <w:t>?</w:t>
      </w:r>
    </w:p>
    <w:p w:rsidR="00776B72" w:rsidRPr="007B64E6" w:rsidRDefault="00776B72" w:rsidP="006A2383">
      <w:pPr>
        <w:numPr>
          <w:ilvl w:val="2"/>
          <w:numId w:val="20"/>
        </w:numPr>
        <w:spacing w:line="360" w:lineRule="auto"/>
        <w:rPr>
          <w:sz w:val="21"/>
          <w:szCs w:val="23"/>
        </w:rPr>
      </w:pPr>
      <w:r w:rsidRPr="007B64E6">
        <w:rPr>
          <w:sz w:val="21"/>
          <w:szCs w:val="23"/>
        </w:rPr>
        <w:t xml:space="preserve"> </w:t>
      </w:r>
      <w:r w:rsidRPr="007B64E6">
        <w:rPr>
          <w:sz w:val="21"/>
          <w:szCs w:val="23"/>
          <w:u w:val="single"/>
        </w:rPr>
        <w:tab/>
      </w:r>
      <w:r w:rsidRPr="007B64E6">
        <w:rPr>
          <w:sz w:val="21"/>
          <w:szCs w:val="23"/>
          <w:u w:val="single"/>
        </w:rPr>
        <w:tab/>
        <w:t xml:space="preserve"> </w:t>
      </w:r>
      <w:r w:rsidRPr="007B64E6">
        <w:rPr>
          <w:sz w:val="21"/>
          <w:szCs w:val="23"/>
        </w:rPr>
        <w:t>Weeks</w:t>
      </w:r>
      <w:r w:rsidR="007B64E6" w:rsidRPr="007B64E6">
        <w:rPr>
          <w:sz w:val="21"/>
          <w:szCs w:val="23"/>
        </w:rPr>
        <w:t xml:space="preserve"> </w:t>
      </w:r>
      <w:r w:rsidR="007B64E6">
        <w:rPr>
          <w:sz w:val="21"/>
          <w:szCs w:val="23"/>
        </w:rPr>
        <w:t xml:space="preserve">   2.</w:t>
      </w:r>
      <w:r w:rsidRPr="007B64E6">
        <w:rPr>
          <w:sz w:val="21"/>
          <w:szCs w:val="23"/>
        </w:rPr>
        <w:t xml:space="preserve"> </w:t>
      </w:r>
      <w:r w:rsidRPr="007B64E6">
        <w:rPr>
          <w:sz w:val="21"/>
          <w:szCs w:val="23"/>
          <w:u w:val="single"/>
        </w:rPr>
        <w:tab/>
      </w:r>
      <w:r w:rsidRPr="007B64E6">
        <w:rPr>
          <w:sz w:val="21"/>
          <w:szCs w:val="23"/>
          <w:u w:val="single"/>
        </w:rPr>
        <w:tab/>
        <w:t xml:space="preserve"> </w:t>
      </w:r>
      <w:r w:rsidRPr="007B64E6">
        <w:rPr>
          <w:sz w:val="21"/>
          <w:szCs w:val="23"/>
        </w:rPr>
        <w:t>Months</w:t>
      </w:r>
    </w:p>
    <w:p w:rsidR="00776B72" w:rsidRPr="00DE69DF" w:rsidRDefault="00776B72" w:rsidP="006A2383">
      <w:pPr>
        <w:numPr>
          <w:ilvl w:val="0"/>
          <w:numId w:val="20"/>
        </w:numPr>
        <w:spacing w:line="360" w:lineRule="auto"/>
        <w:rPr>
          <w:sz w:val="21"/>
          <w:szCs w:val="23"/>
        </w:rPr>
      </w:pPr>
      <w:r w:rsidRPr="00DE69DF">
        <w:rPr>
          <w:sz w:val="21"/>
          <w:szCs w:val="23"/>
        </w:rPr>
        <w:t>Mode of Transportation:</w:t>
      </w:r>
    </w:p>
    <w:p w:rsidR="00776B72" w:rsidRPr="00DE69DF" w:rsidRDefault="00776B72" w:rsidP="00776B72">
      <w:pPr>
        <w:spacing w:line="360" w:lineRule="auto"/>
        <w:ind w:left="720"/>
        <w:rPr>
          <w:sz w:val="21"/>
          <w:szCs w:val="23"/>
        </w:rPr>
      </w:pPr>
      <w:r w:rsidRPr="00DE69DF">
        <w:rPr>
          <w:sz w:val="21"/>
          <w:szCs w:val="23"/>
        </w:rPr>
        <w:t xml:space="preserve">From PPIU to DPIU: </w:t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</w:p>
    <w:p w:rsidR="00776B72" w:rsidRPr="00DE69DF" w:rsidRDefault="00776B72" w:rsidP="00776B72">
      <w:pPr>
        <w:spacing w:line="360" w:lineRule="auto"/>
        <w:ind w:left="720"/>
        <w:rPr>
          <w:sz w:val="21"/>
          <w:szCs w:val="23"/>
        </w:rPr>
      </w:pPr>
      <w:r w:rsidRPr="00DE69DF">
        <w:rPr>
          <w:sz w:val="21"/>
          <w:szCs w:val="23"/>
        </w:rPr>
        <w:t xml:space="preserve">From DPIU to FLCF: </w:t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</w:p>
    <w:p w:rsidR="007B64E6" w:rsidRDefault="007B64E6" w:rsidP="00776B72">
      <w:pPr>
        <w:spacing w:line="360" w:lineRule="auto"/>
        <w:rPr>
          <w:sz w:val="21"/>
          <w:szCs w:val="23"/>
        </w:rPr>
      </w:pPr>
      <w:r>
        <w:rPr>
          <w:sz w:val="21"/>
          <w:szCs w:val="23"/>
        </w:rPr>
        <w:br w:type="column"/>
      </w:r>
    </w:p>
    <w:p w:rsidR="00776B72" w:rsidRPr="00DE69DF" w:rsidRDefault="00776B72" w:rsidP="00776B72">
      <w:pPr>
        <w:spacing w:line="360" w:lineRule="auto"/>
        <w:rPr>
          <w:sz w:val="21"/>
          <w:szCs w:val="23"/>
          <w:u w:val="single"/>
        </w:rPr>
      </w:pPr>
      <w:r w:rsidRPr="00DE69DF">
        <w:rPr>
          <w:sz w:val="21"/>
          <w:szCs w:val="23"/>
        </w:rPr>
        <w:t xml:space="preserve">Date: </w:t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  <w:t xml:space="preserve"> </w:t>
      </w:r>
      <w:r w:rsidRPr="00DE69DF">
        <w:rPr>
          <w:sz w:val="21"/>
          <w:szCs w:val="23"/>
        </w:rPr>
        <w:tab/>
        <w:t xml:space="preserve">Time: </w:t>
      </w:r>
      <w:r w:rsidRPr="00DE69DF">
        <w:rPr>
          <w:sz w:val="21"/>
          <w:szCs w:val="23"/>
          <w:u w:val="single"/>
        </w:rPr>
        <w:tab/>
      </w:r>
      <w:r w:rsidRPr="00DE69DF">
        <w:rPr>
          <w:sz w:val="21"/>
          <w:szCs w:val="23"/>
          <w:u w:val="single"/>
        </w:rPr>
        <w:tab/>
      </w:r>
      <w:r w:rsidR="001F4908">
        <w:rPr>
          <w:sz w:val="21"/>
          <w:szCs w:val="23"/>
          <w:u w:val="single"/>
        </w:rPr>
        <w:t xml:space="preserve"> </w:t>
      </w:r>
      <w:r w:rsidR="001F4908" w:rsidRPr="001F4908">
        <w:rPr>
          <w:sz w:val="21"/>
          <w:szCs w:val="23"/>
        </w:rPr>
        <w:tab/>
      </w:r>
      <w:r w:rsidRPr="00DE69DF">
        <w:rPr>
          <w:sz w:val="21"/>
          <w:szCs w:val="23"/>
        </w:rPr>
        <w:t xml:space="preserve">Location: </w:t>
      </w:r>
      <w:r w:rsidR="005D4A1B">
        <w:rPr>
          <w:sz w:val="21"/>
          <w:szCs w:val="23"/>
        </w:rPr>
        <w:t>_________</w:t>
      </w:r>
    </w:p>
    <w:p w:rsidR="007B64E6" w:rsidRPr="00A006FE" w:rsidRDefault="00DB37CC" w:rsidP="00776B72">
      <w:pPr>
        <w:spacing w:line="360" w:lineRule="auto"/>
        <w:rPr>
          <w:b/>
        </w:rPr>
      </w:pPr>
      <w:r w:rsidRPr="00A006FE">
        <w:rPr>
          <w:b/>
        </w:rPr>
        <w:t xml:space="preserve">Please </w:t>
      </w:r>
      <w:r w:rsidR="00A006FE" w:rsidRPr="00A006FE">
        <w:rPr>
          <w:b/>
        </w:rPr>
        <w:t xml:space="preserve">tick the relevant location </w:t>
      </w:r>
    </w:p>
    <w:p w:rsidR="00776B72" w:rsidRPr="005D4A1B" w:rsidRDefault="00776B72" w:rsidP="00776B72">
      <w:pPr>
        <w:spacing w:line="360" w:lineRule="auto"/>
        <w:rPr>
          <w:b/>
          <w:sz w:val="21"/>
          <w:szCs w:val="23"/>
        </w:rPr>
      </w:pPr>
      <w:r w:rsidRPr="005D4A1B">
        <w:rPr>
          <w:b/>
          <w:sz w:val="21"/>
          <w:szCs w:val="23"/>
        </w:rPr>
        <w:t>Health House/FLCF</w:t>
      </w:r>
      <w:r w:rsidRPr="005D4A1B">
        <w:rPr>
          <w:b/>
          <w:sz w:val="21"/>
          <w:szCs w:val="23"/>
        </w:rPr>
        <w:tab/>
      </w:r>
      <w:r w:rsidRPr="005D4A1B">
        <w:rPr>
          <w:b/>
          <w:sz w:val="21"/>
          <w:szCs w:val="23"/>
        </w:rPr>
        <w:tab/>
        <w:t xml:space="preserve">District </w:t>
      </w:r>
      <w:r w:rsidRPr="005D4A1B">
        <w:rPr>
          <w:b/>
          <w:sz w:val="21"/>
          <w:szCs w:val="23"/>
        </w:rPr>
        <w:tab/>
        <w:t>PPIU Warehouse</w:t>
      </w:r>
      <w:r w:rsidRPr="005D4A1B">
        <w:rPr>
          <w:b/>
          <w:sz w:val="21"/>
          <w:szCs w:val="23"/>
        </w:rPr>
        <w:tab/>
        <w:t>Central Warehouse</w:t>
      </w:r>
    </w:p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210"/>
        <w:gridCol w:w="1002"/>
        <w:gridCol w:w="1428"/>
        <w:gridCol w:w="1152"/>
        <w:gridCol w:w="1014"/>
        <w:gridCol w:w="1106"/>
      </w:tblGrid>
      <w:tr w:rsidR="00776B72" w:rsidRPr="007D4B58" w:rsidTr="00B742FF">
        <w:trPr>
          <w:trHeight w:val="1296"/>
        </w:trPr>
        <w:tc>
          <w:tcPr>
            <w:tcW w:w="2138" w:type="dxa"/>
            <w:shd w:val="clear" w:color="auto" w:fill="auto"/>
            <w:vAlign w:val="center"/>
          </w:tcPr>
          <w:p w:rsidR="00776B72" w:rsidRPr="007D4B58" w:rsidRDefault="00776B72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Items</w:t>
            </w:r>
          </w:p>
        </w:tc>
        <w:tc>
          <w:tcPr>
            <w:tcW w:w="1210" w:type="dxa"/>
            <w:shd w:val="clear" w:color="auto" w:fill="auto"/>
            <w:vAlign w:val="center"/>
          </w:tcPr>
          <w:p w:rsidR="00776B72" w:rsidRPr="007D4B58" w:rsidRDefault="00C90BAE" w:rsidP="00FF3FE8">
            <w:pPr>
              <w:rPr>
                <w:rFonts w:ascii="Arial" w:hAnsi="Arial" w:cs="Arial"/>
                <w:sz w:val="17"/>
                <w:szCs w:val="23"/>
              </w:rPr>
            </w:pPr>
            <w:r>
              <w:rPr>
                <w:rFonts w:ascii="Arial" w:hAnsi="Arial" w:cs="Arial"/>
                <w:sz w:val="17"/>
                <w:szCs w:val="23"/>
              </w:rPr>
              <w:t xml:space="preserve">Items found to be out of stock </w:t>
            </w:r>
            <w:r w:rsidR="00776B72" w:rsidRPr="007D4B58">
              <w:rPr>
                <w:rFonts w:ascii="Arial" w:hAnsi="Arial" w:cs="Arial"/>
                <w:sz w:val="17"/>
                <w:szCs w:val="23"/>
              </w:rPr>
              <w:t xml:space="preserve">at </w:t>
            </w:r>
            <w:r>
              <w:rPr>
                <w:rFonts w:ascii="Arial" w:hAnsi="Arial" w:cs="Arial"/>
                <w:sz w:val="17"/>
                <w:szCs w:val="23"/>
              </w:rPr>
              <w:t>the time of i</w:t>
            </w:r>
            <w:r w:rsidR="00776B72" w:rsidRPr="007D4B58">
              <w:rPr>
                <w:rFonts w:ascii="Arial" w:hAnsi="Arial" w:cs="Arial"/>
                <w:sz w:val="17"/>
                <w:szCs w:val="23"/>
              </w:rPr>
              <w:t xml:space="preserve">nspection? 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76B72" w:rsidRPr="007D4B58" w:rsidRDefault="00776B72" w:rsidP="00FF3FE8">
            <w:pPr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 xml:space="preserve">Any </w:t>
            </w:r>
            <w:r w:rsidR="00C90BAE">
              <w:rPr>
                <w:rFonts w:ascii="Arial" w:hAnsi="Arial" w:cs="Arial"/>
                <w:sz w:val="17"/>
                <w:szCs w:val="23"/>
              </w:rPr>
              <w:t>s</w:t>
            </w:r>
            <w:r w:rsidRPr="007D4B58">
              <w:rPr>
                <w:rFonts w:ascii="Arial" w:hAnsi="Arial" w:cs="Arial"/>
                <w:sz w:val="17"/>
                <w:szCs w:val="23"/>
              </w:rPr>
              <w:t xml:space="preserve">tock </w:t>
            </w:r>
            <w:r w:rsidR="00C90BAE">
              <w:rPr>
                <w:rFonts w:ascii="Arial" w:hAnsi="Arial" w:cs="Arial"/>
                <w:sz w:val="17"/>
                <w:szCs w:val="23"/>
              </w:rPr>
              <w:t>found e</w:t>
            </w:r>
            <w:r w:rsidRPr="007D4B58">
              <w:rPr>
                <w:rFonts w:ascii="Arial" w:hAnsi="Arial" w:cs="Arial"/>
                <w:sz w:val="17"/>
                <w:szCs w:val="23"/>
              </w:rPr>
              <w:t>xpired</w:t>
            </w:r>
            <w:r w:rsidR="00C90BAE">
              <w:rPr>
                <w:rFonts w:ascii="Arial" w:hAnsi="Arial" w:cs="Arial"/>
                <w:sz w:val="17"/>
                <w:szCs w:val="23"/>
              </w:rPr>
              <w:t>?</w:t>
            </w:r>
            <w:r w:rsidRPr="007D4B58">
              <w:rPr>
                <w:rFonts w:ascii="Arial" w:hAnsi="Arial" w:cs="Arial"/>
                <w:sz w:val="17"/>
                <w:szCs w:val="23"/>
              </w:rPr>
              <w:t xml:space="preserve"> 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76B72" w:rsidRPr="007D4B58" w:rsidRDefault="00776B72" w:rsidP="00C976F3">
            <w:pPr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 xml:space="preserve">Physically </w:t>
            </w:r>
            <w:r w:rsidR="00C90BAE">
              <w:rPr>
                <w:rFonts w:ascii="Arial" w:hAnsi="Arial" w:cs="Arial"/>
                <w:sz w:val="17"/>
                <w:szCs w:val="23"/>
              </w:rPr>
              <w:t>c</w:t>
            </w:r>
            <w:r w:rsidRPr="007D4B58">
              <w:rPr>
                <w:rFonts w:ascii="Arial" w:hAnsi="Arial" w:cs="Arial"/>
                <w:sz w:val="17"/>
                <w:szCs w:val="23"/>
              </w:rPr>
              <w:t>ounted</w:t>
            </w:r>
          </w:p>
          <w:p w:rsidR="00776B72" w:rsidRPr="007D4B58" w:rsidRDefault="00C90BAE" w:rsidP="00C976F3">
            <w:pPr>
              <w:rPr>
                <w:rFonts w:ascii="Arial" w:hAnsi="Arial" w:cs="Arial"/>
                <w:sz w:val="17"/>
                <w:szCs w:val="23"/>
              </w:rPr>
            </w:pPr>
            <w:r>
              <w:rPr>
                <w:rFonts w:ascii="Arial" w:hAnsi="Arial" w:cs="Arial"/>
                <w:sz w:val="17"/>
                <w:szCs w:val="23"/>
              </w:rPr>
              <w:t>s</w:t>
            </w:r>
            <w:r w:rsidR="00776B72" w:rsidRPr="007D4B58">
              <w:rPr>
                <w:rFonts w:ascii="Arial" w:hAnsi="Arial" w:cs="Arial"/>
                <w:sz w:val="17"/>
                <w:szCs w:val="23"/>
              </w:rPr>
              <w:t xml:space="preserve">tock </w:t>
            </w:r>
            <w:r>
              <w:rPr>
                <w:rFonts w:ascii="Arial" w:hAnsi="Arial" w:cs="Arial"/>
                <w:sz w:val="17"/>
                <w:szCs w:val="23"/>
              </w:rPr>
              <w:t>i</w:t>
            </w:r>
            <w:r w:rsidR="00776B72" w:rsidRPr="007D4B58">
              <w:rPr>
                <w:rFonts w:ascii="Arial" w:hAnsi="Arial" w:cs="Arial"/>
                <w:sz w:val="17"/>
                <w:szCs w:val="23"/>
              </w:rPr>
              <w:t>n</w:t>
            </w:r>
          </w:p>
          <w:p w:rsidR="00776B72" w:rsidRPr="007D4B58" w:rsidRDefault="00C90BAE" w:rsidP="00C976F3">
            <w:pPr>
              <w:rPr>
                <w:rFonts w:ascii="Arial" w:hAnsi="Arial" w:cs="Arial"/>
                <w:sz w:val="17"/>
                <w:szCs w:val="23"/>
              </w:rPr>
            </w:pPr>
            <w:r>
              <w:rPr>
                <w:rFonts w:ascii="Arial" w:hAnsi="Arial" w:cs="Arial"/>
                <w:sz w:val="17"/>
                <w:szCs w:val="23"/>
              </w:rPr>
              <w:t>h</w:t>
            </w:r>
            <w:r w:rsidR="00776B72" w:rsidRPr="007D4B58">
              <w:rPr>
                <w:rFonts w:ascii="Arial" w:hAnsi="Arial" w:cs="Arial"/>
                <w:sz w:val="17"/>
                <w:szCs w:val="23"/>
              </w:rPr>
              <w:t>and</w:t>
            </w:r>
          </w:p>
          <w:p w:rsidR="00776B72" w:rsidRPr="007D4B58" w:rsidRDefault="00776B72" w:rsidP="00C976F3">
            <w:pPr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(# Units)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776B72" w:rsidRPr="007D4B58" w:rsidRDefault="00776B72" w:rsidP="00C976F3">
            <w:pPr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Quantity recorded</w:t>
            </w:r>
          </w:p>
          <w:p w:rsidR="00776B72" w:rsidRPr="007D4B58" w:rsidRDefault="00776B72" w:rsidP="00C976F3">
            <w:pPr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on Bin Card (</w:t>
            </w:r>
            <w:r w:rsidR="00ED2711">
              <w:rPr>
                <w:rFonts w:ascii="Arial" w:hAnsi="Arial" w:cs="Arial"/>
                <w:sz w:val="17"/>
                <w:szCs w:val="23"/>
              </w:rPr>
              <w:t xml:space="preserve"># units from </w:t>
            </w:r>
            <w:r w:rsidRPr="007D4B58">
              <w:rPr>
                <w:rFonts w:ascii="Arial" w:hAnsi="Arial" w:cs="Arial"/>
                <w:sz w:val="17"/>
                <w:szCs w:val="23"/>
              </w:rPr>
              <w:t>Stock</w:t>
            </w:r>
          </w:p>
          <w:p w:rsidR="00776B72" w:rsidRPr="007D4B58" w:rsidRDefault="00776B72" w:rsidP="00C976F3">
            <w:pPr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Ledger)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776B72" w:rsidRPr="007D4B58" w:rsidRDefault="00FF3FE8" w:rsidP="00C90BAE">
            <w:pPr>
              <w:rPr>
                <w:rFonts w:ascii="Arial" w:hAnsi="Arial" w:cs="Arial"/>
                <w:sz w:val="17"/>
                <w:szCs w:val="23"/>
              </w:rPr>
            </w:pPr>
            <w:r w:rsidRPr="001C63A3"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 xml:space="preserve"> </w:t>
            </w:r>
            <w:r w:rsidRPr="00FF3FE8">
              <w:rPr>
                <w:rFonts w:ascii="Arial" w:eastAsia="MS Gothic" w:hAnsi="Arial" w:cs="Arial"/>
                <w:sz w:val="17"/>
                <w:szCs w:val="17"/>
              </w:rPr>
              <w:t xml:space="preserve">if </w:t>
            </w:r>
            <w:r w:rsidR="00776B72" w:rsidRPr="007D4B58">
              <w:rPr>
                <w:rFonts w:ascii="Arial" w:hAnsi="Arial" w:cs="Arial"/>
                <w:sz w:val="17"/>
                <w:szCs w:val="23"/>
              </w:rPr>
              <w:t xml:space="preserve">Quantity </w:t>
            </w:r>
            <w:r w:rsidR="00C90BAE">
              <w:rPr>
                <w:rFonts w:ascii="Arial" w:hAnsi="Arial" w:cs="Arial"/>
                <w:sz w:val="17"/>
                <w:szCs w:val="23"/>
              </w:rPr>
              <w:t>is s</w:t>
            </w:r>
            <w:r w:rsidR="00776B72" w:rsidRPr="007D4B58">
              <w:rPr>
                <w:rFonts w:ascii="Arial" w:hAnsi="Arial" w:cs="Arial"/>
                <w:sz w:val="17"/>
                <w:szCs w:val="23"/>
              </w:rPr>
              <w:t>hort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76B72" w:rsidRPr="007D4B58" w:rsidRDefault="00FF3FE8" w:rsidP="00C90BAE">
            <w:pPr>
              <w:rPr>
                <w:rFonts w:ascii="Arial" w:hAnsi="Arial" w:cs="Arial"/>
                <w:sz w:val="17"/>
                <w:szCs w:val="23"/>
              </w:rPr>
            </w:pPr>
            <w:r w:rsidRPr="001C63A3"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 xml:space="preserve"> </w:t>
            </w:r>
            <w:r w:rsidRPr="00FF3FE8">
              <w:rPr>
                <w:rFonts w:ascii="Arial" w:eastAsia="MS Gothic" w:hAnsi="Arial" w:cs="Arial"/>
                <w:sz w:val="17"/>
                <w:szCs w:val="17"/>
              </w:rPr>
              <w:t xml:space="preserve">if </w:t>
            </w:r>
            <w:r w:rsidR="00776B72" w:rsidRPr="007D4B58">
              <w:rPr>
                <w:rFonts w:ascii="Arial" w:hAnsi="Arial" w:cs="Arial"/>
                <w:sz w:val="17"/>
                <w:szCs w:val="23"/>
              </w:rPr>
              <w:t>Quantit</w:t>
            </w:r>
            <w:r w:rsidR="00C90BAE">
              <w:rPr>
                <w:rFonts w:ascii="Arial" w:hAnsi="Arial" w:cs="Arial"/>
                <w:sz w:val="17"/>
                <w:szCs w:val="23"/>
              </w:rPr>
              <w:t>y is in e</w:t>
            </w:r>
            <w:r w:rsidR="00776B72" w:rsidRPr="007D4B58">
              <w:rPr>
                <w:rFonts w:ascii="Arial" w:hAnsi="Arial" w:cs="Arial"/>
                <w:sz w:val="17"/>
                <w:szCs w:val="23"/>
              </w:rPr>
              <w:t>xcess</w:t>
            </w:r>
          </w:p>
        </w:tc>
      </w:tr>
      <w:tr w:rsidR="00776B72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776B72" w:rsidRPr="007D4B58" w:rsidRDefault="00776B72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Paracetamole</w:t>
            </w:r>
            <w:proofErr w:type="spellEnd"/>
            <w:r w:rsidRPr="007D4B58">
              <w:rPr>
                <w:rFonts w:ascii="Arial" w:hAnsi="Arial" w:cs="Arial"/>
                <w:sz w:val="17"/>
                <w:szCs w:val="23"/>
              </w:rPr>
              <w:t xml:space="preserve"> </w:t>
            </w:r>
            <w:r w:rsidRPr="00A006FE">
              <w:rPr>
                <w:rFonts w:ascii="Arial" w:hAnsi="Arial" w:cs="Arial"/>
                <w:sz w:val="17"/>
                <w:szCs w:val="23"/>
              </w:rPr>
              <w:t>Table</w:t>
            </w:r>
            <w:r w:rsidR="00D50D4D" w:rsidRPr="00A006FE">
              <w:rPr>
                <w:rFonts w:ascii="Arial" w:hAnsi="Arial" w:cs="Arial"/>
                <w:sz w:val="17"/>
                <w:szCs w:val="23"/>
              </w:rPr>
              <w:t>t</w:t>
            </w:r>
            <w:r w:rsidRPr="00A006FE">
              <w:rPr>
                <w:rFonts w:ascii="Arial" w:hAnsi="Arial" w:cs="Arial"/>
                <w:sz w:val="17"/>
                <w:szCs w:val="23"/>
              </w:rPr>
              <w:t>s</w:t>
            </w:r>
          </w:p>
        </w:tc>
        <w:tc>
          <w:tcPr>
            <w:tcW w:w="1210" w:type="dxa"/>
            <w:shd w:val="clear" w:color="auto" w:fill="auto"/>
            <w:vAlign w:val="center"/>
          </w:tcPr>
          <w:p w:rsidR="00776B72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  <w:r w:rsidRPr="00702C06">
              <w:rPr>
                <w:color w:val="000000"/>
                <w:sz w:val="20"/>
                <w:szCs w:val="20"/>
              </w:rPr>
              <w:sym w:font="Wingdings 2" w:char="F0A3"/>
            </w:r>
            <w:r>
              <w:rPr>
                <w:color w:val="000000"/>
                <w:sz w:val="20"/>
                <w:szCs w:val="20"/>
              </w:rPr>
              <w:t xml:space="preserve">    N</w:t>
            </w:r>
            <w:r w:rsidRPr="00702C06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76B72" w:rsidRPr="007D4B58" w:rsidRDefault="00FF3FE8" w:rsidP="00FF3FE8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  <w:r w:rsidRPr="00702C06">
              <w:rPr>
                <w:color w:val="000000"/>
                <w:sz w:val="20"/>
                <w:szCs w:val="20"/>
              </w:rPr>
              <w:sym w:font="Wingdings 2" w:char="F0A3"/>
            </w:r>
            <w:r>
              <w:rPr>
                <w:color w:val="000000"/>
                <w:sz w:val="20"/>
                <w:szCs w:val="20"/>
              </w:rPr>
              <w:t xml:space="preserve">  N</w:t>
            </w:r>
            <w:r w:rsidRPr="00702C06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76B72" w:rsidRPr="007D4B58" w:rsidRDefault="00776B72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776B72" w:rsidRPr="007D4B58" w:rsidRDefault="00776B72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776B72" w:rsidRPr="007D4B58" w:rsidRDefault="00776B72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76B72" w:rsidRPr="007D4B58" w:rsidRDefault="00776B72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40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Paracetamole</w:t>
            </w:r>
            <w:proofErr w:type="spellEnd"/>
            <w:r w:rsidRPr="007D4B58">
              <w:rPr>
                <w:rFonts w:ascii="Arial" w:hAnsi="Arial" w:cs="Arial"/>
                <w:sz w:val="17"/>
                <w:szCs w:val="23"/>
              </w:rPr>
              <w:t xml:space="preserve"> Syrup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Cholorquine</w:t>
            </w:r>
            <w:proofErr w:type="spellEnd"/>
            <w:r w:rsidRPr="007D4B58">
              <w:rPr>
                <w:rFonts w:ascii="Arial" w:hAnsi="Arial" w:cs="Arial"/>
                <w:sz w:val="17"/>
                <w:szCs w:val="23"/>
              </w:rPr>
              <w:t xml:space="preserve"> </w:t>
            </w:r>
            <w:r w:rsidRPr="00A006FE">
              <w:rPr>
                <w:rFonts w:ascii="Arial" w:hAnsi="Arial" w:cs="Arial"/>
                <w:sz w:val="17"/>
                <w:szCs w:val="23"/>
              </w:rPr>
              <w:t>Tablets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Cholorquine</w:t>
            </w:r>
            <w:proofErr w:type="spellEnd"/>
            <w:r w:rsidRPr="007D4B58">
              <w:rPr>
                <w:rFonts w:ascii="Arial" w:hAnsi="Arial" w:cs="Arial"/>
                <w:sz w:val="17"/>
                <w:szCs w:val="23"/>
              </w:rPr>
              <w:t xml:space="preserve"> Syrup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Cotrimoxazol</w:t>
            </w:r>
            <w:proofErr w:type="spellEnd"/>
            <w:r w:rsidRPr="007D4B58">
              <w:rPr>
                <w:rFonts w:ascii="Arial" w:hAnsi="Arial" w:cs="Arial"/>
                <w:sz w:val="17"/>
                <w:szCs w:val="23"/>
              </w:rPr>
              <w:t xml:space="preserve"> Syrup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Piperzine</w:t>
            </w:r>
            <w:proofErr w:type="spellEnd"/>
            <w:r w:rsidRPr="007D4B58">
              <w:rPr>
                <w:rFonts w:ascii="Arial" w:hAnsi="Arial" w:cs="Arial"/>
                <w:sz w:val="17"/>
                <w:szCs w:val="23"/>
              </w:rPr>
              <w:t xml:space="preserve"> Syrup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786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 xml:space="preserve">Ferrous </w:t>
            </w: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Fumate</w:t>
            </w:r>
            <w:proofErr w:type="spellEnd"/>
            <w:r w:rsidRPr="007D4B58">
              <w:rPr>
                <w:rFonts w:ascii="Arial" w:hAnsi="Arial" w:cs="Arial"/>
                <w:sz w:val="17"/>
                <w:szCs w:val="23"/>
              </w:rPr>
              <w:t xml:space="preserve"> &amp; Folic Acid </w:t>
            </w:r>
            <w:r w:rsidRPr="00A006FE">
              <w:rPr>
                <w:rFonts w:ascii="Arial" w:hAnsi="Arial" w:cs="Arial"/>
                <w:sz w:val="17"/>
                <w:szCs w:val="23"/>
              </w:rPr>
              <w:t>Tablets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Sticking Plaster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40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Antiseptic Lotion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Cotton Wool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Cotton Bandages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Eye Ointment (</w:t>
            </w: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Polyfax</w:t>
            </w:r>
            <w:proofErr w:type="spellEnd"/>
            <w:r w:rsidRPr="007D4B58">
              <w:rPr>
                <w:rFonts w:ascii="Arial" w:hAnsi="Arial" w:cs="Arial"/>
                <w:sz w:val="17"/>
                <w:szCs w:val="23"/>
              </w:rPr>
              <w:t>)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>
              <w:rPr>
                <w:rFonts w:ascii="Arial" w:hAnsi="Arial" w:cs="Arial"/>
                <w:sz w:val="17"/>
                <w:szCs w:val="23"/>
              </w:rPr>
              <w:t>Oral Rehydration Solution (ORS)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40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Benzyl Benzoate Lotion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B. Complex Syrup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0D45F4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Geomizol</w:t>
            </w:r>
            <w:proofErr w:type="spellEnd"/>
            <w:r w:rsidRPr="007D4B58">
              <w:rPr>
                <w:rFonts w:ascii="Arial" w:hAnsi="Arial" w:cs="Arial"/>
                <w:sz w:val="17"/>
                <w:szCs w:val="23"/>
              </w:rPr>
              <w:t xml:space="preserve"> </w:t>
            </w:r>
            <w:r w:rsidRPr="00A006FE">
              <w:rPr>
                <w:rFonts w:ascii="Arial" w:hAnsi="Arial" w:cs="Arial"/>
                <w:sz w:val="17"/>
                <w:szCs w:val="23"/>
              </w:rPr>
              <w:t>tablets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Condoms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40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Oral Contraceptive Pills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3B6E1B">
              <w:rPr>
                <w:color w:val="000000"/>
                <w:sz w:val="20"/>
                <w:szCs w:val="20"/>
              </w:rPr>
              <w:t>Y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  <w:r w:rsidRPr="003B6E1B">
              <w:rPr>
                <w:color w:val="000000"/>
                <w:sz w:val="20"/>
                <w:szCs w:val="20"/>
              </w:rPr>
              <w:t xml:space="preserve">    N</w:t>
            </w:r>
            <w:r w:rsidRPr="003B6E1B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1B4BF4">
              <w:rPr>
                <w:color w:val="000000"/>
                <w:sz w:val="20"/>
                <w:szCs w:val="20"/>
              </w:rPr>
              <w:t>Y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  <w:r w:rsidRPr="001B4BF4">
              <w:rPr>
                <w:color w:val="000000"/>
                <w:sz w:val="20"/>
                <w:szCs w:val="20"/>
              </w:rPr>
              <w:t xml:space="preserve">  N</w:t>
            </w:r>
            <w:r w:rsidRPr="001B4BF4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38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D50D4D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 xml:space="preserve">Inj. </w:t>
            </w:r>
            <w:proofErr w:type="spellStart"/>
            <w:r w:rsidRPr="007D4B58">
              <w:rPr>
                <w:rFonts w:ascii="Arial" w:hAnsi="Arial" w:cs="Arial"/>
                <w:sz w:val="17"/>
                <w:szCs w:val="23"/>
              </w:rPr>
              <w:t>Depo</w:t>
            </w:r>
            <w:proofErr w:type="spellEnd"/>
            <w:r>
              <w:rPr>
                <w:rFonts w:ascii="Arial" w:hAnsi="Arial" w:cs="Arial"/>
                <w:sz w:val="17"/>
                <w:szCs w:val="23"/>
              </w:rPr>
              <w:t xml:space="preserve"> P</w:t>
            </w:r>
            <w:r w:rsidRPr="007D4B58">
              <w:rPr>
                <w:rFonts w:ascii="Arial" w:hAnsi="Arial" w:cs="Arial"/>
                <w:sz w:val="17"/>
                <w:szCs w:val="23"/>
              </w:rPr>
              <w:t>rovera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664129">
              <w:rPr>
                <w:color w:val="000000"/>
                <w:sz w:val="20"/>
                <w:szCs w:val="20"/>
              </w:rPr>
              <w:t>Y</w:t>
            </w:r>
            <w:r w:rsidRPr="00664129">
              <w:rPr>
                <w:color w:val="000000"/>
                <w:sz w:val="20"/>
                <w:szCs w:val="20"/>
              </w:rPr>
              <w:sym w:font="Wingdings 2" w:char="F0A3"/>
            </w:r>
            <w:r w:rsidRPr="00664129">
              <w:rPr>
                <w:color w:val="000000"/>
                <w:sz w:val="20"/>
                <w:szCs w:val="20"/>
              </w:rPr>
              <w:t xml:space="preserve">    N</w:t>
            </w:r>
            <w:r w:rsidRPr="00664129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F77D4E">
              <w:rPr>
                <w:color w:val="000000"/>
                <w:sz w:val="20"/>
                <w:szCs w:val="20"/>
              </w:rPr>
              <w:t>Y</w:t>
            </w:r>
            <w:r w:rsidRPr="00F77D4E">
              <w:rPr>
                <w:color w:val="000000"/>
                <w:sz w:val="20"/>
                <w:szCs w:val="20"/>
              </w:rPr>
              <w:sym w:font="Wingdings 2" w:char="F0A3"/>
            </w:r>
            <w:r w:rsidRPr="00F77D4E">
              <w:rPr>
                <w:color w:val="000000"/>
                <w:sz w:val="20"/>
                <w:szCs w:val="20"/>
              </w:rPr>
              <w:t xml:space="preserve">  N</w:t>
            </w:r>
            <w:r w:rsidRPr="00F77D4E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  <w:tr w:rsidR="00FF3FE8" w:rsidRPr="007D4B58" w:rsidTr="00B742FF">
        <w:trPr>
          <w:trHeight w:val="403"/>
        </w:trPr>
        <w:tc>
          <w:tcPr>
            <w:tcW w:w="213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  <w:r w:rsidRPr="007D4B58">
              <w:rPr>
                <w:rFonts w:ascii="Arial" w:hAnsi="Arial" w:cs="Arial"/>
                <w:sz w:val="17"/>
                <w:szCs w:val="23"/>
              </w:rPr>
              <w:t>IUCDs</w:t>
            </w:r>
          </w:p>
        </w:tc>
        <w:tc>
          <w:tcPr>
            <w:tcW w:w="1210" w:type="dxa"/>
            <w:shd w:val="clear" w:color="auto" w:fill="auto"/>
          </w:tcPr>
          <w:p w:rsidR="00FF3FE8" w:rsidRDefault="00FF3FE8">
            <w:r w:rsidRPr="00664129">
              <w:rPr>
                <w:color w:val="000000"/>
                <w:sz w:val="20"/>
                <w:szCs w:val="20"/>
              </w:rPr>
              <w:t>Y</w:t>
            </w:r>
            <w:r w:rsidRPr="00664129">
              <w:rPr>
                <w:color w:val="000000"/>
                <w:sz w:val="20"/>
                <w:szCs w:val="20"/>
              </w:rPr>
              <w:sym w:font="Wingdings 2" w:char="F0A3"/>
            </w:r>
            <w:r w:rsidRPr="00664129">
              <w:rPr>
                <w:color w:val="000000"/>
                <w:sz w:val="20"/>
                <w:szCs w:val="20"/>
              </w:rPr>
              <w:t xml:space="preserve">    N</w:t>
            </w:r>
            <w:r w:rsidRPr="00664129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002" w:type="dxa"/>
            <w:shd w:val="clear" w:color="auto" w:fill="auto"/>
          </w:tcPr>
          <w:p w:rsidR="00FF3FE8" w:rsidRDefault="00FF3FE8">
            <w:r w:rsidRPr="00F77D4E">
              <w:rPr>
                <w:color w:val="000000"/>
                <w:sz w:val="20"/>
                <w:szCs w:val="20"/>
              </w:rPr>
              <w:t>Y</w:t>
            </w:r>
            <w:r w:rsidRPr="00F77D4E">
              <w:rPr>
                <w:color w:val="000000"/>
                <w:sz w:val="20"/>
                <w:szCs w:val="20"/>
              </w:rPr>
              <w:sym w:font="Wingdings 2" w:char="F0A3"/>
            </w:r>
            <w:r w:rsidRPr="00F77D4E">
              <w:rPr>
                <w:color w:val="000000"/>
                <w:sz w:val="20"/>
                <w:szCs w:val="20"/>
              </w:rPr>
              <w:t xml:space="preserve">  N</w:t>
            </w:r>
            <w:r w:rsidRPr="00F77D4E">
              <w:rPr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F3FE8" w:rsidRPr="007D4B58" w:rsidRDefault="00FF3FE8" w:rsidP="00C976F3">
            <w:pPr>
              <w:spacing w:line="360" w:lineRule="auto"/>
              <w:rPr>
                <w:rFonts w:ascii="Arial" w:hAnsi="Arial" w:cs="Arial"/>
                <w:sz w:val="17"/>
                <w:szCs w:val="23"/>
              </w:rPr>
            </w:pPr>
          </w:p>
        </w:tc>
      </w:tr>
    </w:tbl>
    <w:p w:rsidR="007B64E6" w:rsidRDefault="007B64E6" w:rsidP="00776B72">
      <w:pPr>
        <w:spacing w:line="360" w:lineRule="auto"/>
      </w:pPr>
    </w:p>
    <w:p w:rsidR="00776B72" w:rsidRDefault="00776B72" w:rsidP="00776B72">
      <w:pPr>
        <w:spacing w:line="360" w:lineRule="auto"/>
        <w:rPr>
          <w:u w:val="single"/>
        </w:rPr>
      </w:pPr>
      <w:r>
        <w:t>Contact</w:t>
      </w:r>
      <w:r w:rsidR="007B64E6">
        <w:t xml:space="preserve"> </w:t>
      </w:r>
      <w:r>
        <w:t xml:space="preserve">Person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76B72" w:rsidRDefault="00C976F3" w:rsidP="00776B72">
      <w:pPr>
        <w:spacing w:line="360" w:lineRule="auto"/>
      </w:pPr>
      <w:r>
        <w:br w:type="column"/>
      </w:r>
      <w:r w:rsidR="00776B72">
        <w:lastRenderedPageBreak/>
        <w:t>Problems and recommendations:</w:t>
      </w:r>
    </w:p>
    <w:p w:rsidR="00776B72" w:rsidRDefault="00776B72" w:rsidP="00776B72">
      <w:pPr>
        <w:spacing w:line="36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2421B">
        <w:tab/>
      </w:r>
    </w:p>
    <w:p w:rsidR="00776B72" w:rsidRDefault="00776B72" w:rsidP="00776B72">
      <w:pPr>
        <w:spacing w:line="360" w:lineRule="auto"/>
        <w:rPr>
          <w:u w:val="single"/>
        </w:rPr>
      </w:pPr>
      <w:r>
        <w:t>Name of visiting Supervisor: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07179" w:rsidRDefault="0051661C" w:rsidP="00776B72">
      <w:pPr>
        <w:spacing w:line="360" w:lineRule="auto"/>
      </w:pPr>
      <w:r>
        <w:t>Designation:</w:t>
      </w:r>
      <w:r w:rsidR="00776B72">
        <w:t xml:space="preserve"> </w:t>
      </w:r>
      <w:r w:rsidR="00776B72">
        <w:rPr>
          <w:u w:val="single"/>
        </w:rPr>
        <w:tab/>
      </w:r>
      <w:r w:rsidR="00776B72">
        <w:rPr>
          <w:u w:val="single"/>
        </w:rPr>
        <w:tab/>
      </w:r>
      <w:r w:rsidR="00776B72">
        <w:rPr>
          <w:u w:val="single"/>
        </w:rPr>
        <w:tab/>
      </w:r>
      <w:r w:rsidR="00776B72">
        <w:rPr>
          <w:u w:val="single"/>
        </w:rPr>
        <w:tab/>
      </w:r>
      <w:r w:rsidR="00776B72">
        <w:rPr>
          <w:u w:val="single"/>
        </w:rPr>
        <w:tab/>
      </w:r>
      <w:r w:rsidR="00776B72">
        <w:rPr>
          <w:u w:val="single"/>
        </w:rPr>
        <w:tab/>
      </w:r>
      <w:r w:rsidR="00776B72">
        <w:t xml:space="preserve">  </w:t>
      </w:r>
    </w:p>
    <w:p w:rsidR="00776B72" w:rsidRDefault="00F07179" w:rsidP="00776B72">
      <w:pPr>
        <w:spacing w:line="360" w:lineRule="auto"/>
        <w:rPr>
          <w:u w:val="single"/>
        </w:rPr>
      </w:pPr>
      <w:r>
        <w:t xml:space="preserve">Date &amp; </w:t>
      </w:r>
      <w:r w:rsidR="00776B72">
        <w:t xml:space="preserve">Signature: </w:t>
      </w:r>
      <w:r w:rsidR="00776B72">
        <w:rPr>
          <w:u w:val="single"/>
        </w:rPr>
        <w:tab/>
      </w:r>
      <w:r w:rsidR="00776B72">
        <w:rPr>
          <w:u w:val="single"/>
        </w:rPr>
        <w:tab/>
      </w:r>
      <w:r w:rsidR="00776B72">
        <w:rPr>
          <w:u w:val="single"/>
        </w:rPr>
        <w:tab/>
      </w:r>
    </w:p>
    <w:p w:rsidR="00C76841" w:rsidRDefault="00C76841" w:rsidP="00776B72">
      <w:pPr>
        <w:jc w:val="center"/>
        <w:rPr>
          <w:b/>
        </w:rPr>
      </w:pPr>
    </w:p>
    <w:p w:rsidR="00C76841" w:rsidRDefault="00C76841" w:rsidP="00776B72">
      <w:pPr>
        <w:jc w:val="center"/>
        <w:rPr>
          <w:b/>
        </w:rPr>
      </w:pPr>
    </w:p>
    <w:p w:rsidR="00A006FE" w:rsidRDefault="00A006FE" w:rsidP="00776B72">
      <w:pPr>
        <w:jc w:val="center"/>
        <w:rPr>
          <w:b/>
        </w:rPr>
      </w:pPr>
    </w:p>
    <w:p w:rsidR="00A006FE" w:rsidRDefault="00A006FE" w:rsidP="00776B72">
      <w:pPr>
        <w:jc w:val="center"/>
        <w:rPr>
          <w:b/>
        </w:rPr>
      </w:pPr>
    </w:p>
    <w:p w:rsidR="00A006FE" w:rsidRDefault="00A006FE" w:rsidP="00776B72">
      <w:pPr>
        <w:jc w:val="center"/>
        <w:rPr>
          <w:b/>
        </w:rPr>
      </w:pPr>
    </w:p>
    <w:p w:rsidR="00A006FE" w:rsidRDefault="00A006FE" w:rsidP="00776B72">
      <w:pPr>
        <w:jc w:val="center"/>
        <w:rPr>
          <w:b/>
        </w:rPr>
      </w:pPr>
    </w:p>
    <w:p w:rsidR="007B64E6" w:rsidRPr="007B64E6" w:rsidRDefault="00776B72" w:rsidP="00414DC5">
      <w:pPr>
        <w:shd w:val="clear" w:color="auto" w:fill="D9D9D9"/>
        <w:jc w:val="center"/>
        <w:rPr>
          <w:b/>
          <w:sz w:val="32"/>
        </w:rPr>
      </w:pPr>
      <w:r w:rsidRPr="007B64E6">
        <w:rPr>
          <w:b/>
          <w:sz w:val="32"/>
        </w:rPr>
        <w:lastRenderedPageBreak/>
        <w:t xml:space="preserve">User Guide for </w:t>
      </w:r>
    </w:p>
    <w:p w:rsidR="00776B72" w:rsidRPr="007B64E6" w:rsidRDefault="00776B72" w:rsidP="00414DC5">
      <w:pPr>
        <w:shd w:val="clear" w:color="auto" w:fill="D9D9D9"/>
        <w:jc w:val="center"/>
        <w:rPr>
          <w:b/>
          <w:sz w:val="32"/>
        </w:rPr>
      </w:pPr>
      <w:r w:rsidRPr="007B64E6">
        <w:rPr>
          <w:b/>
          <w:sz w:val="32"/>
        </w:rPr>
        <w:t>Logistics Monitoring/Evaluation Checklist</w:t>
      </w:r>
    </w:p>
    <w:p w:rsidR="00776B72" w:rsidRDefault="00444E62" w:rsidP="0051661C">
      <w:pPr>
        <w:spacing w:before="120" w:line="276" w:lineRule="auto"/>
      </w:pPr>
      <w:r>
        <w:t>Mention</w:t>
      </w:r>
      <w:r w:rsidR="00776B72" w:rsidRPr="009443E6">
        <w:t xml:space="preserve"> the name of district and F</w:t>
      </w:r>
      <w:r w:rsidR="00776B72">
        <w:t xml:space="preserve">irst </w:t>
      </w:r>
      <w:r w:rsidR="00776B72" w:rsidRPr="009443E6">
        <w:t>L</w:t>
      </w:r>
      <w:r w:rsidR="00776B72">
        <w:t xml:space="preserve">evel </w:t>
      </w:r>
      <w:r w:rsidR="00776B72" w:rsidRPr="009443E6">
        <w:t>C</w:t>
      </w:r>
      <w:r w:rsidR="00776B72">
        <w:t xml:space="preserve">are </w:t>
      </w:r>
      <w:r w:rsidR="00776B72" w:rsidRPr="009443E6">
        <w:t>F</w:t>
      </w:r>
      <w:r w:rsidR="00776B72">
        <w:t>acility (FLCF)</w:t>
      </w:r>
    </w:p>
    <w:p w:rsidR="00776B72" w:rsidRPr="009443E6" w:rsidRDefault="00776B72" w:rsidP="00A006FE">
      <w:pPr>
        <w:numPr>
          <w:ilvl w:val="0"/>
          <w:numId w:val="21"/>
        </w:numPr>
        <w:spacing w:before="120" w:after="200" w:line="276" w:lineRule="auto"/>
        <w:ind w:left="360"/>
        <w:contextualSpacing/>
      </w:pPr>
      <w:r w:rsidRPr="009443E6">
        <w:t>Note the name of district coordinator and in</w:t>
      </w:r>
      <w:r>
        <w:t>-</w:t>
      </w:r>
      <w:r w:rsidRPr="009443E6">
        <w:t>charge FLCF</w:t>
      </w:r>
    </w:p>
    <w:p w:rsidR="00776B72" w:rsidRPr="009443E6" w:rsidRDefault="00776B72" w:rsidP="00A006FE">
      <w:pPr>
        <w:numPr>
          <w:ilvl w:val="0"/>
          <w:numId w:val="21"/>
        </w:numPr>
        <w:spacing w:before="120" w:after="200" w:line="276" w:lineRule="auto"/>
        <w:ind w:left="360"/>
        <w:contextualSpacing/>
      </w:pPr>
      <w:r w:rsidRPr="009443E6">
        <w:t>Give the name of in</w:t>
      </w:r>
      <w:r>
        <w:t>-</w:t>
      </w:r>
      <w:r w:rsidRPr="009443E6">
        <w:t xml:space="preserve">charge store and logistics with his designation </w:t>
      </w:r>
    </w:p>
    <w:p w:rsidR="00776B72" w:rsidRPr="009443E6" w:rsidRDefault="00776B72" w:rsidP="00A006FE">
      <w:pPr>
        <w:numPr>
          <w:ilvl w:val="0"/>
          <w:numId w:val="21"/>
        </w:numPr>
        <w:spacing w:before="120" w:after="200" w:line="276" w:lineRule="auto"/>
        <w:ind w:left="360"/>
        <w:contextualSpacing/>
      </w:pPr>
      <w:r w:rsidRPr="009443E6">
        <w:t>Give the name and designation of DHIS</w:t>
      </w:r>
      <w:r>
        <w:t xml:space="preserve">/HMIS </w:t>
      </w:r>
      <w:r w:rsidRPr="009443E6">
        <w:t xml:space="preserve">person </w:t>
      </w:r>
    </w:p>
    <w:p w:rsidR="00776B72" w:rsidRPr="009443E6" w:rsidRDefault="00776B72" w:rsidP="00A006FE">
      <w:pPr>
        <w:numPr>
          <w:ilvl w:val="0"/>
          <w:numId w:val="21"/>
        </w:numPr>
        <w:spacing w:before="120" w:after="200" w:line="276" w:lineRule="auto"/>
        <w:ind w:left="360"/>
        <w:contextualSpacing/>
      </w:pPr>
      <w:r w:rsidRPr="009443E6">
        <w:t>Give the number of LHWs working in t</w:t>
      </w:r>
      <w:r>
        <w:t xml:space="preserve">he </w:t>
      </w:r>
      <w:r w:rsidR="00310899">
        <w:t>c</w:t>
      </w:r>
      <w:r>
        <w:t xml:space="preserve">atchment </w:t>
      </w:r>
      <w:r w:rsidRPr="009443E6">
        <w:t xml:space="preserve">area </w:t>
      </w:r>
    </w:p>
    <w:p w:rsidR="00776B72" w:rsidRPr="009443E6" w:rsidRDefault="00776B72" w:rsidP="00A006FE">
      <w:pPr>
        <w:numPr>
          <w:ilvl w:val="0"/>
          <w:numId w:val="21"/>
        </w:numPr>
        <w:spacing w:before="120" w:after="200" w:line="276" w:lineRule="auto"/>
        <w:ind w:left="360"/>
        <w:contextualSpacing/>
      </w:pPr>
      <w:r w:rsidRPr="009443E6">
        <w:t xml:space="preserve">Note whether </w:t>
      </w:r>
      <w:r>
        <w:t xml:space="preserve">a </w:t>
      </w:r>
      <w:r w:rsidRPr="009443E6">
        <w:t>separate</w:t>
      </w:r>
      <w:r>
        <w:t xml:space="preserve"> room/designated </w:t>
      </w:r>
      <w:r w:rsidRPr="009443E6">
        <w:t>space for the storage</w:t>
      </w:r>
      <w:r>
        <w:t>/storage arrangements</w:t>
      </w:r>
      <w:r w:rsidRPr="009443E6">
        <w:t xml:space="preserve"> f</w:t>
      </w:r>
      <w:r>
        <w:t>or</w:t>
      </w:r>
      <w:r w:rsidRPr="009443E6">
        <w:t xml:space="preserve"> contraceptive and general medicine </w:t>
      </w:r>
      <w:r w:rsidR="00310899">
        <w:t xml:space="preserve">is </w:t>
      </w:r>
      <w:r w:rsidRPr="009443E6">
        <w:t>provided or not</w:t>
      </w:r>
      <w:r>
        <w:t>.</w:t>
      </w:r>
    </w:p>
    <w:p w:rsidR="00776B72" w:rsidRPr="009443E6" w:rsidRDefault="00776B72" w:rsidP="00A006FE">
      <w:pPr>
        <w:numPr>
          <w:ilvl w:val="0"/>
          <w:numId w:val="21"/>
        </w:numPr>
        <w:spacing w:before="120" w:after="200" w:line="276" w:lineRule="auto"/>
        <w:ind w:left="360"/>
        <w:contextualSpacing/>
      </w:pPr>
      <w:r w:rsidRPr="009443E6">
        <w:t>Store Specification:</w:t>
      </w:r>
    </w:p>
    <w:p w:rsidR="00776B72" w:rsidRPr="009443E6" w:rsidRDefault="00776B72" w:rsidP="00A006FE">
      <w:pPr>
        <w:spacing w:before="120" w:line="276" w:lineRule="auto"/>
        <w:ind w:left="360"/>
      </w:pPr>
      <w:r w:rsidRPr="009443E6">
        <w:t xml:space="preserve">6.1) </w:t>
      </w:r>
      <w:r w:rsidR="00310899">
        <w:t>mention</w:t>
      </w:r>
      <w:r w:rsidRPr="009443E6">
        <w:t xml:space="preserve"> the location of the store </w:t>
      </w:r>
      <w:r>
        <w:t>with reference to easy accessibility.</w:t>
      </w:r>
    </w:p>
    <w:p w:rsidR="00776B72" w:rsidRPr="009443E6" w:rsidRDefault="00776B72" w:rsidP="00A006FE">
      <w:pPr>
        <w:spacing w:before="120" w:line="276" w:lineRule="auto"/>
        <w:ind w:left="360"/>
      </w:pPr>
      <w:r w:rsidRPr="009443E6">
        <w:t xml:space="preserve">6.2) </w:t>
      </w:r>
      <w:r w:rsidR="00310899">
        <w:t>g</w:t>
      </w:r>
      <w:r w:rsidRPr="009443E6">
        <w:t>ive the exact measurement of present space</w:t>
      </w:r>
      <w:r w:rsidR="00310899">
        <w:t>.</w:t>
      </w:r>
    </w:p>
    <w:p w:rsidR="00776B72" w:rsidRPr="009443E6" w:rsidRDefault="00776B72" w:rsidP="00A006FE">
      <w:pPr>
        <w:spacing w:before="120" w:line="276" w:lineRule="auto"/>
        <w:ind w:left="360"/>
      </w:pPr>
      <w:r w:rsidRPr="009443E6">
        <w:t xml:space="preserve">6.3) </w:t>
      </w:r>
      <w:r w:rsidR="00310899">
        <w:t>n</w:t>
      </w:r>
      <w:r w:rsidRPr="009443E6">
        <w:t>ote whether the present space is adequate or not</w:t>
      </w:r>
      <w:r w:rsidR="00310899">
        <w:t>.</w:t>
      </w:r>
    </w:p>
    <w:p w:rsidR="00776B72" w:rsidRDefault="00776B72" w:rsidP="00A006FE">
      <w:pPr>
        <w:spacing w:before="120" w:line="276" w:lineRule="auto"/>
        <w:ind w:left="360"/>
      </w:pPr>
      <w:r w:rsidRPr="009443E6">
        <w:t xml:space="preserve">6.4) </w:t>
      </w:r>
      <w:r w:rsidR="00310899">
        <w:t>i</w:t>
      </w:r>
      <w:r w:rsidRPr="009443E6">
        <w:t>f the space is not adequate then mention the further area required in sq</w:t>
      </w:r>
      <w:r>
        <w:t>.</w:t>
      </w:r>
      <w:r w:rsidR="00310899">
        <w:t xml:space="preserve"> </w:t>
      </w:r>
      <w:r w:rsidRPr="009443E6">
        <w:t>f</w:t>
      </w:r>
      <w:r w:rsidR="00310899">
        <w:t xml:space="preserve">t. </w:t>
      </w:r>
    </w:p>
    <w:p w:rsidR="00776B72" w:rsidRDefault="00776B72" w:rsidP="00A006FE">
      <w:pPr>
        <w:numPr>
          <w:ilvl w:val="0"/>
          <w:numId w:val="21"/>
        </w:numPr>
        <w:spacing w:before="120" w:after="200" w:line="276" w:lineRule="auto"/>
        <w:ind w:left="360"/>
        <w:contextualSpacing/>
      </w:pPr>
      <w:r w:rsidRPr="00510C5E">
        <w:t xml:space="preserve">Maintenance of </w:t>
      </w:r>
      <w:r w:rsidR="00795473">
        <w:t>S</w:t>
      </w:r>
      <w:r w:rsidRPr="00510C5E">
        <w:t>tore</w:t>
      </w:r>
      <w:r w:rsidR="00795473">
        <w:t>s</w:t>
      </w:r>
      <w:r w:rsidRPr="00510C5E">
        <w:t xml:space="preserve">: The monitor should observe all the items given in this section and where </w:t>
      </w:r>
      <w:r w:rsidR="00795473">
        <w:t>required</w:t>
      </w:r>
      <w:r>
        <w:t xml:space="preserve">, </w:t>
      </w:r>
      <w:r w:rsidRPr="00510C5E">
        <w:t>he should check the functionality of items.</w:t>
      </w:r>
    </w:p>
    <w:p w:rsidR="00776B72" w:rsidRPr="009443E6" w:rsidRDefault="00776B72" w:rsidP="00A006FE">
      <w:pPr>
        <w:spacing w:before="120" w:line="276" w:lineRule="auto"/>
        <w:ind w:left="360"/>
      </w:pPr>
      <w:r w:rsidRPr="00510C5E">
        <w:t xml:space="preserve"> 7.1) It means that </w:t>
      </w:r>
      <w:r>
        <w:t>monitor</w:t>
      </w:r>
      <w:r w:rsidRPr="00510C5E">
        <w:t xml:space="preserve"> should check whether the store rooms are clean and free of any insects, rodents and birds or not.</w:t>
      </w:r>
      <w:r>
        <w:t xml:space="preserve"> He</w:t>
      </w:r>
      <w:r w:rsidR="00A006FE">
        <w:t>/she should verify the</w:t>
      </w:r>
      <w:r>
        <w:t xml:space="preserve"> observation from stock register/record of insecticides.</w:t>
      </w:r>
    </w:p>
    <w:p w:rsidR="00776B72" w:rsidRPr="009443E6" w:rsidRDefault="00776B72" w:rsidP="00A006FE">
      <w:pPr>
        <w:spacing w:before="120" w:line="276" w:lineRule="auto"/>
        <w:ind w:left="360"/>
      </w:pPr>
      <w:r w:rsidRPr="009443E6">
        <w:t>7.2) Self explanatory</w:t>
      </w:r>
    </w:p>
    <w:p w:rsidR="00776B72" w:rsidRPr="009443E6" w:rsidRDefault="00776B72" w:rsidP="00A006FE">
      <w:pPr>
        <w:spacing w:before="120" w:line="276" w:lineRule="auto"/>
        <w:ind w:left="360"/>
      </w:pPr>
      <w:r w:rsidRPr="009443E6">
        <w:t xml:space="preserve">7.3) </w:t>
      </w:r>
      <w:proofErr w:type="gramStart"/>
      <w:r w:rsidRPr="009443E6">
        <w:t>Check</w:t>
      </w:r>
      <w:proofErr w:type="gramEnd"/>
      <w:r w:rsidRPr="009443E6">
        <w:t xml:space="preserve"> that each consignment is stacked separately and can be easily counted</w:t>
      </w:r>
      <w:r>
        <w:t>.</w:t>
      </w:r>
      <w:r w:rsidRPr="009443E6">
        <w:t xml:space="preserve"> </w:t>
      </w:r>
    </w:p>
    <w:p w:rsidR="00776B72" w:rsidRPr="009443E6" w:rsidRDefault="00776B72" w:rsidP="00A006FE">
      <w:pPr>
        <w:spacing w:before="120" w:line="276" w:lineRule="auto"/>
        <w:ind w:left="360"/>
      </w:pPr>
      <w:r w:rsidRPr="009443E6">
        <w:t xml:space="preserve">7.4) </w:t>
      </w:r>
      <w:proofErr w:type="gramStart"/>
      <w:r w:rsidRPr="009443E6">
        <w:t>It</w:t>
      </w:r>
      <w:proofErr w:type="gramEnd"/>
      <w:r w:rsidRPr="009443E6">
        <w:t xml:space="preserve"> means whether </w:t>
      </w:r>
      <w:r w:rsidR="0083335D">
        <w:t xml:space="preserve">items approaching to expiry </w:t>
      </w:r>
      <w:r w:rsidRPr="009443E6">
        <w:t>are being distributed earlie</w:t>
      </w:r>
      <w:r w:rsidR="0083335D">
        <w:t>r than items having a longer period of validity before getting expired</w:t>
      </w:r>
      <w:r w:rsidRPr="009443E6">
        <w:t>.</w:t>
      </w:r>
      <w:r>
        <w:t xml:space="preserve"> </w:t>
      </w:r>
      <w:r w:rsidR="0083335D">
        <w:t>I</w:t>
      </w:r>
      <w:r>
        <w:t xml:space="preserve">tems </w:t>
      </w:r>
      <w:r w:rsidR="0083335D">
        <w:t xml:space="preserve">approaching to expiry </w:t>
      </w:r>
      <w:r>
        <w:t>should be stacked in front rows.</w:t>
      </w:r>
    </w:p>
    <w:p w:rsidR="00776B72" w:rsidRPr="009443E6" w:rsidRDefault="00776B72" w:rsidP="00A006FE">
      <w:pPr>
        <w:spacing w:before="120" w:line="276" w:lineRule="auto"/>
        <w:ind w:left="360"/>
      </w:pPr>
      <w:r w:rsidRPr="009443E6">
        <w:t xml:space="preserve">7.5) </w:t>
      </w:r>
      <w:proofErr w:type="gramStart"/>
      <w:r>
        <w:t>This</w:t>
      </w:r>
      <w:proofErr w:type="gramEnd"/>
      <w:r>
        <w:t xml:space="preserve"> height is convenient for accessibility by the store keeper.</w:t>
      </w:r>
    </w:p>
    <w:p w:rsidR="00776B72" w:rsidRPr="009443E6" w:rsidRDefault="00776B72" w:rsidP="00A006FE">
      <w:pPr>
        <w:spacing w:before="120" w:line="276" w:lineRule="auto"/>
        <w:ind w:left="360"/>
      </w:pPr>
      <w:r w:rsidRPr="009443E6">
        <w:t xml:space="preserve">7.6) </w:t>
      </w:r>
      <w:proofErr w:type="gramStart"/>
      <w:r>
        <w:t>The</w:t>
      </w:r>
      <w:proofErr w:type="gramEnd"/>
      <w:r>
        <w:t xml:space="preserve"> supervisor should check few items for this purpose.</w:t>
      </w:r>
    </w:p>
    <w:p w:rsidR="00776B72" w:rsidRPr="009443E6" w:rsidRDefault="00776B72" w:rsidP="00A006FE">
      <w:pPr>
        <w:spacing w:before="120" w:line="276" w:lineRule="auto"/>
        <w:ind w:left="360"/>
      </w:pPr>
      <w:proofErr w:type="gramStart"/>
      <w:r>
        <w:t xml:space="preserve">7.7) </w:t>
      </w:r>
      <w:r w:rsidRPr="009443E6">
        <w:t>It means whether an updated bin card for each stack is present or not</w:t>
      </w:r>
      <w:r w:rsidR="003E2BC0">
        <w:t>.</w:t>
      </w:r>
      <w:proofErr w:type="gramEnd"/>
    </w:p>
    <w:p w:rsidR="00776B72" w:rsidRPr="009443E6" w:rsidRDefault="00776B72" w:rsidP="00A006FE">
      <w:pPr>
        <w:spacing w:before="120" w:line="276" w:lineRule="auto"/>
        <w:ind w:left="360"/>
      </w:pPr>
      <w:r w:rsidRPr="009443E6">
        <w:t xml:space="preserve">7.8) </w:t>
      </w:r>
      <w:r>
        <w:t xml:space="preserve">Here again supervisor should pick few bin cards </w:t>
      </w:r>
      <w:r w:rsidR="0083335D">
        <w:t>to verify the entries are made properly. He</w:t>
      </w:r>
      <w:r w:rsidR="00A006FE">
        <w:t>/she</w:t>
      </w:r>
      <w:r w:rsidR="0083335D">
        <w:t xml:space="preserve"> </w:t>
      </w:r>
      <w:r>
        <w:t>should also physically verify that particular drug/item.</w:t>
      </w:r>
    </w:p>
    <w:p w:rsidR="00776B72" w:rsidRDefault="00776B72" w:rsidP="00A006FE">
      <w:pPr>
        <w:spacing w:before="120" w:line="276" w:lineRule="auto"/>
        <w:ind w:left="360"/>
      </w:pPr>
      <w:r w:rsidRPr="009443E6">
        <w:t xml:space="preserve">7.9) </w:t>
      </w:r>
      <w:proofErr w:type="gramStart"/>
      <w:r w:rsidR="0083335D">
        <w:t>I</w:t>
      </w:r>
      <w:r w:rsidRPr="009443E6">
        <w:t>t</w:t>
      </w:r>
      <w:proofErr w:type="gramEnd"/>
      <w:r w:rsidRPr="009443E6">
        <w:t xml:space="preserve"> means that you should count the number of visits of the officers</w:t>
      </w:r>
      <w:r w:rsidR="0083335D">
        <w:t>,</w:t>
      </w:r>
      <w:r w:rsidRPr="009443E6">
        <w:t xml:space="preserve"> given in the </w:t>
      </w:r>
      <w:r>
        <w:t>lists</w:t>
      </w:r>
      <w:r w:rsidR="0083335D">
        <w:t>,</w:t>
      </w:r>
      <w:r>
        <w:t xml:space="preserve"> </w:t>
      </w:r>
      <w:r w:rsidR="0083335D">
        <w:t>during</w:t>
      </w:r>
      <w:r>
        <w:t xml:space="preserve"> the last quarter from the stock register.</w:t>
      </w:r>
    </w:p>
    <w:p w:rsidR="00776B72" w:rsidRPr="009443E6" w:rsidRDefault="00776B72" w:rsidP="00A006FE">
      <w:pPr>
        <w:numPr>
          <w:ilvl w:val="0"/>
          <w:numId w:val="21"/>
        </w:numPr>
        <w:spacing w:before="120" w:after="200" w:line="276" w:lineRule="auto"/>
        <w:ind w:left="360"/>
        <w:contextualSpacing/>
      </w:pPr>
      <w:r>
        <w:t>The monitor should verify the required information from the stock register/receipt vouchers.</w:t>
      </w:r>
    </w:p>
    <w:p w:rsidR="00776B72" w:rsidRPr="009443E6" w:rsidRDefault="00776B72" w:rsidP="00A006FE">
      <w:pPr>
        <w:numPr>
          <w:ilvl w:val="0"/>
          <w:numId w:val="21"/>
        </w:numPr>
        <w:spacing w:before="120" w:after="200" w:line="276" w:lineRule="auto"/>
        <w:ind w:left="360"/>
        <w:contextualSpacing/>
      </w:pPr>
      <w:r w:rsidRPr="009443E6">
        <w:t>Give the average time between FLCF and district</w:t>
      </w:r>
      <w:r w:rsidR="0083335D">
        <w:t>’s</w:t>
      </w:r>
      <w:r w:rsidRPr="009443E6">
        <w:t xml:space="preserve"> request for medicines/supplies and receipt against that </w:t>
      </w:r>
      <w:r w:rsidRPr="00036A72">
        <w:t>indent</w:t>
      </w:r>
      <w:r w:rsidRPr="009443E6">
        <w:t xml:space="preserve"> in weeks or months</w:t>
      </w:r>
      <w:r>
        <w:t>.</w:t>
      </w:r>
    </w:p>
    <w:p w:rsidR="00776B72" w:rsidRPr="00E1297B" w:rsidRDefault="00776B72" w:rsidP="00A006FE">
      <w:pPr>
        <w:numPr>
          <w:ilvl w:val="0"/>
          <w:numId w:val="21"/>
        </w:numPr>
        <w:spacing w:before="120" w:after="200" w:line="276" w:lineRule="auto"/>
        <w:ind w:left="360" w:hanging="450"/>
        <w:contextualSpacing/>
      </w:pPr>
      <w:r w:rsidRPr="009443E6">
        <w:t xml:space="preserve">Mode of transportation: it means whether the vehicle is being provided by the department or it is being hired by the concerned </w:t>
      </w:r>
      <w:r>
        <w:t>official</w:t>
      </w:r>
      <w:r w:rsidRPr="009443E6">
        <w:t xml:space="preserve">. </w:t>
      </w:r>
      <w:r w:rsidRPr="00E1297B">
        <w:t>Record the date</w:t>
      </w:r>
      <w:r w:rsidR="002B5233">
        <w:t xml:space="preserve">, </w:t>
      </w:r>
      <w:r w:rsidRPr="00E1297B">
        <w:t>time and location of the store given in this section</w:t>
      </w:r>
      <w:r w:rsidR="002B5233">
        <w:t>.</w:t>
      </w:r>
      <w:r w:rsidRPr="00E1297B">
        <w:t xml:space="preserve"> </w:t>
      </w:r>
    </w:p>
    <w:p w:rsidR="0051661C" w:rsidRDefault="0051661C" w:rsidP="0051661C">
      <w:pPr>
        <w:spacing w:before="120" w:line="276" w:lineRule="auto"/>
        <w:ind w:left="360"/>
      </w:pPr>
    </w:p>
    <w:p w:rsidR="00776B72" w:rsidRPr="009443E6" w:rsidRDefault="00776B72" w:rsidP="00A0592B">
      <w:pPr>
        <w:spacing w:before="120" w:line="276" w:lineRule="auto"/>
      </w:pPr>
      <w:r w:rsidRPr="009443E6">
        <w:lastRenderedPageBreak/>
        <w:t xml:space="preserve">The supervisor will check each drug </w:t>
      </w:r>
      <w:r>
        <w:t xml:space="preserve">item </w:t>
      </w:r>
      <w:r w:rsidRPr="009443E6">
        <w:t xml:space="preserve">given in the list for </w:t>
      </w:r>
      <w:r w:rsidR="00A0592B">
        <w:t xml:space="preserve">out of </w:t>
      </w:r>
      <w:r w:rsidRPr="009443E6">
        <w:t xml:space="preserve">stock </w:t>
      </w:r>
      <w:r>
        <w:t xml:space="preserve">and </w:t>
      </w:r>
      <w:r w:rsidR="00A0592B">
        <w:t xml:space="preserve">any stock </w:t>
      </w:r>
      <w:r>
        <w:t>expir</w:t>
      </w:r>
      <w:r w:rsidR="00A0592B">
        <w:t>ed</w:t>
      </w:r>
      <w:r>
        <w:t xml:space="preserve">. </w:t>
      </w:r>
      <w:r w:rsidRPr="009443E6">
        <w:t>He</w:t>
      </w:r>
      <w:r w:rsidR="00A006FE">
        <w:t>/she</w:t>
      </w:r>
      <w:r w:rsidRPr="009443E6">
        <w:t xml:space="preserve"> will physically count quantity of stock</w:t>
      </w:r>
      <w:r w:rsidR="00A0592B">
        <w:t>s</w:t>
      </w:r>
      <w:r w:rsidRPr="009443E6">
        <w:t xml:space="preserve"> </w:t>
      </w:r>
      <w:r w:rsidR="00A0592B">
        <w:t>i</w:t>
      </w:r>
      <w:r w:rsidRPr="009443E6">
        <w:t>n</w:t>
      </w:r>
      <w:r w:rsidR="00A0592B">
        <w:t xml:space="preserve"> </w:t>
      </w:r>
      <w:proofErr w:type="gramStart"/>
      <w:r w:rsidRPr="009443E6">
        <w:t>hand</w:t>
      </w:r>
      <w:r w:rsidR="00A0592B">
        <w:t>,</w:t>
      </w:r>
      <w:proofErr w:type="gramEnd"/>
      <w:r w:rsidR="00A0592B">
        <w:t xml:space="preserve"> </w:t>
      </w:r>
      <w:r w:rsidRPr="009443E6">
        <w:t xml:space="preserve">quantity recorded on bin card and will record any quantity </w:t>
      </w:r>
      <w:r w:rsidR="00A0592B">
        <w:t xml:space="preserve">that is </w:t>
      </w:r>
      <w:r w:rsidRPr="009443E6">
        <w:t xml:space="preserve">short or </w:t>
      </w:r>
      <w:r w:rsidR="00A0592B">
        <w:t xml:space="preserve">in </w:t>
      </w:r>
      <w:r w:rsidRPr="009443E6">
        <w:t xml:space="preserve">excess. </w:t>
      </w:r>
    </w:p>
    <w:p w:rsidR="00776B72" w:rsidRDefault="00776B72" w:rsidP="0051661C">
      <w:pPr>
        <w:spacing w:before="120" w:line="276" w:lineRule="auto"/>
      </w:pPr>
      <w:r w:rsidRPr="009443E6">
        <w:t xml:space="preserve">Give the name and </w:t>
      </w:r>
      <w:r>
        <w:t>d</w:t>
      </w:r>
      <w:r w:rsidRPr="009443E6">
        <w:t>esignation of the Contact Person</w:t>
      </w:r>
      <w:r w:rsidR="0051661C">
        <w:t xml:space="preserve"> </w:t>
      </w:r>
      <w:r>
        <w:t xml:space="preserve">(store keeper of the visited </w:t>
      </w:r>
      <w:r>
        <w:tab/>
      </w:r>
      <w:r w:rsidR="00A0592B">
        <w:t xml:space="preserve">health </w:t>
      </w:r>
      <w:r>
        <w:t>facility)</w:t>
      </w:r>
    </w:p>
    <w:p w:rsidR="00776B72" w:rsidRDefault="00776B72" w:rsidP="0051661C">
      <w:pPr>
        <w:spacing w:before="120" w:line="276" w:lineRule="auto"/>
        <w:rPr>
          <w:b/>
        </w:rPr>
      </w:pPr>
      <w:r w:rsidRPr="009443E6">
        <w:rPr>
          <w:b/>
        </w:rPr>
        <w:t>Problems and Recommendations:</w:t>
      </w:r>
    </w:p>
    <w:p w:rsidR="00776B72" w:rsidRPr="009443E6" w:rsidRDefault="00776B72" w:rsidP="00A006FE">
      <w:pPr>
        <w:spacing w:before="120" w:line="276" w:lineRule="auto"/>
        <w:jc w:val="both"/>
      </w:pPr>
      <w:r w:rsidRPr="009443E6">
        <w:t>The supervisor will record all the problems identified during his</w:t>
      </w:r>
      <w:r w:rsidR="00A006FE">
        <w:t>/her visit along with</w:t>
      </w:r>
      <w:r w:rsidRPr="009443E6">
        <w:t xml:space="preserve"> recommendations to rectify the problems. </w:t>
      </w:r>
    </w:p>
    <w:p w:rsidR="00C76841" w:rsidRPr="003C6C6A" w:rsidRDefault="00776B72" w:rsidP="003C6C6A">
      <w:pPr>
        <w:spacing w:before="120" w:line="276" w:lineRule="auto"/>
      </w:pPr>
      <w:r w:rsidRPr="009443E6">
        <w:t>The Supervisor will write his</w:t>
      </w:r>
      <w:r w:rsidR="00A006FE">
        <w:t>/her</w:t>
      </w:r>
      <w:r w:rsidRPr="009443E6">
        <w:t xml:space="preserve"> full name, </w:t>
      </w:r>
      <w:r w:rsidR="00C03631">
        <w:t xml:space="preserve">designation and sign it. </w:t>
      </w:r>
      <w:bookmarkStart w:id="0" w:name="_GoBack"/>
      <w:bookmarkEnd w:id="0"/>
    </w:p>
    <w:sectPr w:rsidR="00C76841" w:rsidRPr="003C6C6A" w:rsidSect="00DB37CC">
      <w:footerReference w:type="even" r:id="rId10"/>
      <w:footerReference w:type="default" r:id="rId11"/>
      <w:pgSz w:w="11907" w:h="16839" w:code="9"/>
      <w:pgMar w:top="1440" w:right="1557" w:bottom="1440" w:left="1800" w:header="288" w:footer="288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765" w:rsidRDefault="00ED5765">
      <w:r>
        <w:separator/>
      </w:r>
    </w:p>
  </w:endnote>
  <w:endnote w:type="continuationSeparator" w:id="0">
    <w:p w:rsidR="00ED5765" w:rsidRDefault="00ED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FE" w:rsidRDefault="00A006FE" w:rsidP="00CC31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06FE" w:rsidRDefault="00A006FE" w:rsidP="00CC31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FE" w:rsidRPr="0097489C" w:rsidRDefault="00A006FE">
    <w:pPr>
      <w:pStyle w:val="Footer"/>
      <w:jc w:val="center"/>
      <w:rPr>
        <w:caps/>
        <w:noProof/>
        <w:color w:val="5B9BD5"/>
      </w:rPr>
    </w:pPr>
  </w:p>
  <w:p w:rsidR="00A006FE" w:rsidRDefault="00A006FE" w:rsidP="00CC31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765" w:rsidRDefault="00ED5765">
      <w:r>
        <w:separator/>
      </w:r>
    </w:p>
  </w:footnote>
  <w:footnote w:type="continuationSeparator" w:id="0">
    <w:p w:rsidR="00ED5765" w:rsidRDefault="00ED5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F1E"/>
    <w:multiLevelType w:val="multilevel"/>
    <w:tmpl w:val="1B42143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>
    <w:nsid w:val="05677B34"/>
    <w:multiLevelType w:val="hybridMultilevel"/>
    <w:tmpl w:val="EF74C44C"/>
    <w:lvl w:ilvl="0" w:tplc="F5B25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65903"/>
    <w:multiLevelType w:val="hybridMultilevel"/>
    <w:tmpl w:val="02E67900"/>
    <w:lvl w:ilvl="0" w:tplc="4EEC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D411D"/>
    <w:multiLevelType w:val="hybridMultilevel"/>
    <w:tmpl w:val="8C9002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9B0154"/>
    <w:multiLevelType w:val="hybridMultilevel"/>
    <w:tmpl w:val="03DED3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B0C7D87"/>
    <w:multiLevelType w:val="hybridMultilevel"/>
    <w:tmpl w:val="F1BC6816"/>
    <w:lvl w:ilvl="0" w:tplc="E932DFFA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76705"/>
    <w:multiLevelType w:val="hybridMultilevel"/>
    <w:tmpl w:val="EDEE8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326D5"/>
    <w:multiLevelType w:val="hybridMultilevel"/>
    <w:tmpl w:val="04C8B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AD4439"/>
    <w:multiLevelType w:val="hybridMultilevel"/>
    <w:tmpl w:val="2F6EEA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6F900E8"/>
    <w:multiLevelType w:val="hybridMultilevel"/>
    <w:tmpl w:val="E966AF5A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C4862"/>
    <w:multiLevelType w:val="hybridMultilevel"/>
    <w:tmpl w:val="963607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11448F"/>
    <w:multiLevelType w:val="hybridMultilevel"/>
    <w:tmpl w:val="AD54F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E032C1"/>
    <w:multiLevelType w:val="hybridMultilevel"/>
    <w:tmpl w:val="CD90B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2C05EEF"/>
    <w:multiLevelType w:val="hybridMultilevel"/>
    <w:tmpl w:val="746CAD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87401"/>
    <w:multiLevelType w:val="hybridMultilevel"/>
    <w:tmpl w:val="2D28E52C"/>
    <w:lvl w:ilvl="0" w:tplc="E9644C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4245B1"/>
    <w:multiLevelType w:val="hybridMultilevel"/>
    <w:tmpl w:val="88584124"/>
    <w:lvl w:ilvl="0" w:tplc="DF16DD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83E0784"/>
    <w:multiLevelType w:val="hybridMultilevel"/>
    <w:tmpl w:val="5E88D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383D9A"/>
    <w:multiLevelType w:val="hybridMultilevel"/>
    <w:tmpl w:val="285CD8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EFC2F65"/>
    <w:multiLevelType w:val="hybridMultilevel"/>
    <w:tmpl w:val="FE4C62C4"/>
    <w:lvl w:ilvl="0" w:tplc="F6A4B778">
      <w:start w:val="1"/>
      <w:numFmt w:val="lowerLetter"/>
      <w:lvlText w:val="(%1)"/>
      <w:lvlJc w:val="left"/>
      <w:pPr>
        <w:ind w:left="11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35BC270A"/>
    <w:multiLevelType w:val="hybridMultilevel"/>
    <w:tmpl w:val="ED0A3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0B7990"/>
    <w:multiLevelType w:val="hybridMultilevel"/>
    <w:tmpl w:val="96802E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6675312"/>
    <w:multiLevelType w:val="hybridMultilevel"/>
    <w:tmpl w:val="55EE1E94"/>
    <w:lvl w:ilvl="0" w:tplc="4EEC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933324"/>
    <w:multiLevelType w:val="hybridMultilevel"/>
    <w:tmpl w:val="4A2A8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1F31CB"/>
    <w:multiLevelType w:val="hybridMultilevel"/>
    <w:tmpl w:val="D0F03B20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090E2A"/>
    <w:multiLevelType w:val="hybridMultilevel"/>
    <w:tmpl w:val="9F76E1F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406FB7"/>
    <w:multiLevelType w:val="hybridMultilevel"/>
    <w:tmpl w:val="FC1456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E9B7ACF"/>
    <w:multiLevelType w:val="hybridMultilevel"/>
    <w:tmpl w:val="4E2EC6E6"/>
    <w:lvl w:ilvl="0" w:tplc="68D42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2562A3"/>
    <w:multiLevelType w:val="hybridMultilevel"/>
    <w:tmpl w:val="BC8E3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12868F5"/>
    <w:multiLevelType w:val="hybridMultilevel"/>
    <w:tmpl w:val="8D96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46689E"/>
    <w:multiLevelType w:val="hybridMultilevel"/>
    <w:tmpl w:val="F4E4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774515"/>
    <w:multiLevelType w:val="hybridMultilevel"/>
    <w:tmpl w:val="F49216A6"/>
    <w:lvl w:ilvl="0" w:tplc="5CC8BD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F3400C"/>
    <w:multiLevelType w:val="hybridMultilevel"/>
    <w:tmpl w:val="BDD65936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DE5F71"/>
    <w:multiLevelType w:val="hybridMultilevel"/>
    <w:tmpl w:val="8A2E88CC"/>
    <w:lvl w:ilvl="0" w:tplc="4EEC165E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BF83F2C"/>
    <w:multiLevelType w:val="hybridMultilevel"/>
    <w:tmpl w:val="814E1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D56C4B"/>
    <w:multiLevelType w:val="hybridMultilevel"/>
    <w:tmpl w:val="AAEE2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210074"/>
    <w:multiLevelType w:val="multilevel"/>
    <w:tmpl w:val="2FF67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59E04035"/>
    <w:multiLevelType w:val="hybridMultilevel"/>
    <w:tmpl w:val="C3EA9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174A15"/>
    <w:multiLevelType w:val="hybridMultilevel"/>
    <w:tmpl w:val="83421D06"/>
    <w:lvl w:ilvl="0" w:tplc="387E8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color="548DD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61A17"/>
    <w:multiLevelType w:val="hybridMultilevel"/>
    <w:tmpl w:val="918E9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276E41"/>
    <w:multiLevelType w:val="hybridMultilevel"/>
    <w:tmpl w:val="840E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7F236C"/>
    <w:multiLevelType w:val="multilevel"/>
    <w:tmpl w:val="C848F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6B5A2583"/>
    <w:multiLevelType w:val="hybridMultilevel"/>
    <w:tmpl w:val="7E72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BE259A"/>
    <w:multiLevelType w:val="hybridMultilevel"/>
    <w:tmpl w:val="8334E88E"/>
    <w:lvl w:ilvl="0" w:tplc="512ED5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D12CF"/>
    <w:multiLevelType w:val="hybridMultilevel"/>
    <w:tmpl w:val="D15C3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DB0EED"/>
    <w:multiLevelType w:val="hybridMultilevel"/>
    <w:tmpl w:val="6A40A420"/>
    <w:lvl w:ilvl="0" w:tplc="04090017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3F01A97"/>
    <w:multiLevelType w:val="hybridMultilevel"/>
    <w:tmpl w:val="7B88A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951533"/>
    <w:multiLevelType w:val="hybridMultilevel"/>
    <w:tmpl w:val="FEC465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3F03F8"/>
    <w:multiLevelType w:val="hybridMultilevel"/>
    <w:tmpl w:val="AF9C63E4"/>
    <w:lvl w:ilvl="0" w:tplc="4EEC16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E606AE4"/>
    <w:multiLevelType w:val="hybridMultilevel"/>
    <w:tmpl w:val="86481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25"/>
  </w:num>
  <w:num w:numId="5">
    <w:abstractNumId w:val="20"/>
  </w:num>
  <w:num w:numId="6">
    <w:abstractNumId w:val="3"/>
  </w:num>
  <w:num w:numId="7">
    <w:abstractNumId w:val="27"/>
  </w:num>
  <w:num w:numId="8">
    <w:abstractNumId w:val="18"/>
  </w:num>
  <w:num w:numId="9">
    <w:abstractNumId w:val="36"/>
  </w:num>
  <w:num w:numId="10">
    <w:abstractNumId w:val="34"/>
  </w:num>
  <w:num w:numId="11">
    <w:abstractNumId w:val="0"/>
  </w:num>
  <w:num w:numId="12">
    <w:abstractNumId w:val="35"/>
  </w:num>
  <w:num w:numId="13">
    <w:abstractNumId w:val="15"/>
  </w:num>
  <w:num w:numId="14">
    <w:abstractNumId w:val="7"/>
  </w:num>
  <w:num w:numId="15">
    <w:abstractNumId w:val="4"/>
  </w:num>
  <w:num w:numId="16">
    <w:abstractNumId w:val="48"/>
  </w:num>
  <w:num w:numId="17">
    <w:abstractNumId w:val="42"/>
  </w:num>
  <w:num w:numId="18">
    <w:abstractNumId w:val="37"/>
  </w:num>
  <w:num w:numId="19">
    <w:abstractNumId w:val="11"/>
  </w:num>
  <w:num w:numId="20">
    <w:abstractNumId w:val="40"/>
  </w:num>
  <w:num w:numId="21">
    <w:abstractNumId w:val="22"/>
  </w:num>
  <w:num w:numId="22">
    <w:abstractNumId w:val="14"/>
  </w:num>
  <w:num w:numId="23">
    <w:abstractNumId w:val="5"/>
  </w:num>
  <w:num w:numId="24">
    <w:abstractNumId w:val="1"/>
  </w:num>
  <w:num w:numId="25">
    <w:abstractNumId w:val="13"/>
  </w:num>
  <w:num w:numId="26">
    <w:abstractNumId w:val="6"/>
  </w:num>
  <w:num w:numId="27">
    <w:abstractNumId w:val="46"/>
  </w:num>
  <w:num w:numId="28">
    <w:abstractNumId w:val="33"/>
  </w:num>
  <w:num w:numId="29">
    <w:abstractNumId w:val="45"/>
  </w:num>
  <w:num w:numId="30">
    <w:abstractNumId w:val="29"/>
  </w:num>
  <w:num w:numId="31">
    <w:abstractNumId w:val="28"/>
  </w:num>
  <w:num w:numId="32">
    <w:abstractNumId w:val="39"/>
  </w:num>
  <w:num w:numId="33">
    <w:abstractNumId w:val="41"/>
  </w:num>
  <w:num w:numId="34">
    <w:abstractNumId w:val="16"/>
  </w:num>
  <w:num w:numId="35">
    <w:abstractNumId w:val="24"/>
  </w:num>
  <w:num w:numId="36">
    <w:abstractNumId w:val="10"/>
  </w:num>
  <w:num w:numId="37">
    <w:abstractNumId w:val="38"/>
  </w:num>
  <w:num w:numId="38">
    <w:abstractNumId w:val="31"/>
  </w:num>
  <w:num w:numId="39">
    <w:abstractNumId w:val="32"/>
  </w:num>
  <w:num w:numId="40">
    <w:abstractNumId w:val="47"/>
  </w:num>
  <w:num w:numId="41">
    <w:abstractNumId w:val="21"/>
  </w:num>
  <w:num w:numId="42">
    <w:abstractNumId w:val="2"/>
  </w:num>
  <w:num w:numId="43">
    <w:abstractNumId w:val="23"/>
  </w:num>
  <w:num w:numId="44">
    <w:abstractNumId w:val="9"/>
  </w:num>
  <w:num w:numId="45">
    <w:abstractNumId w:val="30"/>
  </w:num>
  <w:num w:numId="46">
    <w:abstractNumId w:val="19"/>
  </w:num>
  <w:num w:numId="47">
    <w:abstractNumId w:val="44"/>
  </w:num>
  <w:num w:numId="48">
    <w:abstractNumId w:val="43"/>
  </w:num>
  <w:num w:numId="49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43"/>
    <w:rsid w:val="00015DE5"/>
    <w:rsid w:val="000204E2"/>
    <w:rsid w:val="000253E6"/>
    <w:rsid w:val="00030A4E"/>
    <w:rsid w:val="00030B1F"/>
    <w:rsid w:val="000356A9"/>
    <w:rsid w:val="00036A72"/>
    <w:rsid w:val="0004714D"/>
    <w:rsid w:val="00047429"/>
    <w:rsid w:val="00047C9F"/>
    <w:rsid w:val="0005251B"/>
    <w:rsid w:val="00057D57"/>
    <w:rsid w:val="000646F8"/>
    <w:rsid w:val="000650EF"/>
    <w:rsid w:val="00077D93"/>
    <w:rsid w:val="000829C1"/>
    <w:rsid w:val="00085583"/>
    <w:rsid w:val="0008579C"/>
    <w:rsid w:val="00085847"/>
    <w:rsid w:val="00086C3B"/>
    <w:rsid w:val="00091405"/>
    <w:rsid w:val="00093565"/>
    <w:rsid w:val="000A67C6"/>
    <w:rsid w:val="000C2C5A"/>
    <w:rsid w:val="000C3152"/>
    <w:rsid w:val="000C40CE"/>
    <w:rsid w:val="000C70D3"/>
    <w:rsid w:val="000D3826"/>
    <w:rsid w:val="000D45F4"/>
    <w:rsid w:val="000D68D7"/>
    <w:rsid w:val="000E0554"/>
    <w:rsid w:val="000E62AC"/>
    <w:rsid w:val="000F3ACB"/>
    <w:rsid w:val="0011089D"/>
    <w:rsid w:val="001127C8"/>
    <w:rsid w:val="00113AB4"/>
    <w:rsid w:val="00120006"/>
    <w:rsid w:val="00123767"/>
    <w:rsid w:val="00131D16"/>
    <w:rsid w:val="001326FF"/>
    <w:rsid w:val="00134C97"/>
    <w:rsid w:val="0014318E"/>
    <w:rsid w:val="00144DD2"/>
    <w:rsid w:val="001471FF"/>
    <w:rsid w:val="00154F81"/>
    <w:rsid w:val="00171188"/>
    <w:rsid w:val="001713D3"/>
    <w:rsid w:val="001739F8"/>
    <w:rsid w:val="00175C3F"/>
    <w:rsid w:val="001810D9"/>
    <w:rsid w:val="0019127E"/>
    <w:rsid w:val="0019191F"/>
    <w:rsid w:val="00193BBE"/>
    <w:rsid w:val="001941BE"/>
    <w:rsid w:val="001976E1"/>
    <w:rsid w:val="0019777C"/>
    <w:rsid w:val="001A1CBF"/>
    <w:rsid w:val="001A4B8F"/>
    <w:rsid w:val="001A7A5B"/>
    <w:rsid w:val="001B3EAD"/>
    <w:rsid w:val="001C0A6F"/>
    <w:rsid w:val="001C6032"/>
    <w:rsid w:val="001C63A3"/>
    <w:rsid w:val="001D0C59"/>
    <w:rsid w:val="001D5298"/>
    <w:rsid w:val="001E1E2B"/>
    <w:rsid w:val="001E5B0A"/>
    <w:rsid w:val="001F4908"/>
    <w:rsid w:val="001F7C10"/>
    <w:rsid w:val="00214DAD"/>
    <w:rsid w:val="00214EA7"/>
    <w:rsid w:val="00222B9D"/>
    <w:rsid w:val="002230CA"/>
    <w:rsid w:val="00224664"/>
    <w:rsid w:val="00226A92"/>
    <w:rsid w:val="00241F78"/>
    <w:rsid w:val="002449F7"/>
    <w:rsid w:val="00250A3D"/>
    <w:rsid w:val="00262321"/>
    <w:rsid w:val="00263C0E"/>
    <w:rsid w:val="002720EC"/>
    <w:rsid w:val="00281E6B"/>
    <w:rsid w:val="00281EBD"/>
    <w:rsid w:val="00284C22"/>
    <w:rsid w:val="00287D3C"/>
    <w:rsid w:val="0029210A"/>
    <w:rsid w:val="00295E11"/>
    <w:rsid w:val="002B5233"/>
    <w:rsid w:val="002C6270"/>
    <w:rsid w:val="002E2904"/>
    <w:rsid w:val="002E68F0"/>
    <w:rsid w:val="002F31DA"/>
    <w:rsid w:val="002F3859"/>
    <w:rsid w:val="0030577D"/>
    <w:rsid w:val="00310899"/>
    <w:rsid w:val="00314BA3"/>
    <w:rsid w:val="003162B4"/>
    <w:rsid w:val="00317368"/>
    <w:rsid w:val="00326C68"/>
    <w:rsid w:val="003374E0"/>
    <w:rsid w:val="003453AB"/>
    <w:rsid w:val="00347CBE"/>
    <w:rsid w:val="003505BA"/>
    <w:rsid w:val="003564AE"/>
    <w:rsid w:val="00356755"/>
    <w:rsid w:val="003600BA"/>
    <w:rsid w:val="0036131E"/>
    <w:rsid w:val="003625F8"/>
    <w:rsid w:val="0037270A"/>
    <w:rsid w:val="003872C2"/>
    <w:rsid w:val="003945DD"/>
    <w:rsid w:val="00396CB9"/>
    <w:rsid w:val="003A06E7"/>
    <w:rsid w:val="003A7682"/>
    <w:rsid w:val="003B421E"/>
    <w:rsid w:val="003B4D78"/>
    <w:rsid w:val="003C319C"/>
    <w:rsid w:val="003C419B"/>
    <w:rsid w:val="003C6C6A"/>
    <w:rsid w:val="003D46BD"/>
    <w:rsid w:val="003D70C2"/>
    <w:rsid w:val="003E2117"/>
    <w:rsid w:val="003E2BC0"/>
    <w:rsid w:val="0040096E"/>
    <w:rsid w:val="004028A5"/>
    <w:rsid w:val="004053F4"/>
    <w:rsid w:val="0041440E"/>
    <w:rsid w:val="00414DC5"/>
    <w:rsid w:val="0041676B"/>
    <w:rsid w:val="00416C86"/>
    <w:rsid w:val="00421BB0"/>
    <w:rsid w:val="00426D21"/>
    <w:rsid w:val="0043146F"/>
    <w:rsid w:val="00443890"/>
    <w:rsid w:val="00444E62"/>
    <w:rsid w:val="0046035C"/>
    <w:rsid w:val="00461DBB"/>
    <w:rsid w:val="00462329"/>
    <w:rsid w:val="0046401A"/>
    <w:rsid w:val="004668AC"/>
    <w:rsid w:val="00473866"/>
    <w:rsid w:val="0047643F"/>
    <w:rsid w:val="0048206B"/>
    <w:rsid w:val="004918FF"/>
    <w:rsid w:val="00494E1B"/>
    <w:rsid w:val="0049799F"/>
    <w:rsid w:val="00497B6D"/>
    <w:rsid w:val="004A256F"/>
    <w:rsid w:val="004B40B6"/>
    <w:rsid w:val="004B507C"/>
    <w:rsid w:val="004C0189"/>
    <w:rsid w:val="004C682D"/>
    <w:rsid w:val="004C756C"/>
    <w:rsid w:val="004D53EC"/>
    <w:rsid w:val="004D74A6"/>
    <w:rsid w:val="004F13CB"/>
    <w:rsid w:val="004F5DA4"/>
    <w:rsid w:val="0050287C"/>
    <w:rsid w:val="00510AA0"/>
    <w:rsid w:val="0051661C"/>
    <w:rsid w:val="005226B4"/>
    <w:rsid w:val="00535FF4"/>
    <w:rsid w:val="0054123A"/>
    <w:rsid w:val="00543A82"/>
    <w:rsid w:val="00544399"/>
    <w:rsid w:val="00550FEF"/>
    <w:rsid w:val="005617FC"/>
    <w:rsid w:val="005636BD"/>
    <w:rsid w:val="00575461"/>
    <w:rsid w:val="00583396"/>
    <w:rsid w:val="005858C2"/>
    <w:rsid w:val="005950DB"/>
    <w:rsid w:val="005A639F"/>
    <w:rsid w:val="005B2570"/>
    <w:rsid w:val="005B2A12"/>
    <w:rsid w:val="005B42F6"/>
    <w:rsid w:val="005C1B6A"/>
    <w:rsid w:val="005D37C8"/>
    <w:rsid w:val="005D4A1B"/>
    <w:rsid w:val="005D68D4"/>
    <w:rsid w:val="005E041E"/>
    <w:rsid w:val="005F5518"/>
    <w:rsid w:val="005F68E6"/>
    <w:rsid w:val="0060206E"/>
    <w:rsid w:val="00605380"/>
    <w:rsid w:val="006201CD"/>
    <w:rsid w:val="00624382"/>
    <w:rsid w:val="00641A41"/>
    <w:rsid w:val="00642951"/>
    <w:rsid w:val="006459F8"/>
    <w:rsid w:val="00646566"/>
    <w:rsid w:val="00653EB3"/>
    <w:rsid w:val="00654370"/>
    <w:rsid w:val="00674D77"/>
    <w:rsid w:val="00674F19"/>
    <w:rsid w:val="00675364"/>
    <w:rsid w:val="0068069E"/>
    <w:rsid w:val="00682207"/>
    <w:rsid w:val="00687102"/>
    <w:rsid w:val="006A014F"/>
    <w:rsid w:val="006A2383"/>
    <w:rsid w:val="006A68C7"/>
    <w:rsid w:val="006B7E39"/>
    <w:rsid w:val="006C0E60"/>
    <w:rsid w:val="006C43F2"/>
    <w:rsid w:val="006D66DE"/>
    <w:rsid w:val="006E2E1F"/>
    <w:rsid w:val="006E47FA"/>
    <w:rsid w:val="006E7554"/>
    <w:rsid w:val="006F0CCF"/>
    <w:rsid w:val="007008C8"/>
    <w:rsid w:val="007022C0"/>
    <w:rsid w:val="00702C06"/>
    <w:rsid w:val="0070557F"/>
    <w:rsid w:val="00706D7E"/>
    <w:rsid w:val="00710DB2"/>
    <w:rsid w:val="00714533"/>
    <w:rsid w:val="007207F8"/>
    <w:rsid w:val="00720C9F"/>
    <w:rsid w:val="00725213"/>
    <w:rsid w:val="00725D03"/>
    <w:rsid w:val="007307C9"/>
    <w:rsid w:val="00734DDC"/>
    <w:rsid w:val="00750106"/>
    <w:rsid w:val="00752203"/>
    <w:rsid w:val="00753ADA"/>
    <w:rsid w:val="00757CB0"/>
    <w:rsid w:val="007617EB"/>
    <w:rsid w:val="00763969"/>
    <w:rsid w:val="00766A1F"/>
    <w:rsid w:val="00776B72"/>
    <w:rsid w:val="00781FA0"/>
    <w:rsid w:val="00785547"/>
    <w:rsid w:val="00790B08"/>
    <w:rsid w:val="00792B84"/>
    <w:rsid w:val="00795473"/>
    <w:rsid w:val="00796945"/>
    <w:rsid w:val="007A0244"/>
    <w:rsid w:val="007A43B6"/>
    <w:rsid w:val="007A5BD9"/>
    <w:rsid w:val="007B5739"/>
    <w:rsid w:val="007B64E6"/>
    <w:rsid w:val="007C08C8"/>
    <w:rsid w:val="007C46BE"/>
    <w:rsid w:val="007C4918"/>
    <w:rsid w:val="007C67D1"/>
    <w:rsid w:val="007D2DBE"/>
    <w:rsid w:val="007E0E43"/>
    <w:rsid w:val="007E2448"/>
    <w:rsid w:val="007F6164"/>
    <w:rsid w:val="00804413"/>
    <w:rsid w:val="00821C8E"/>
    <w:rsid w:val="00824DB6"/>
    <w:rsid w:val="0082551D"/>
    <w:rsid w:val="008257AD"/>
    <w:rsid w:val="00825811"/>
    <w:rsid w:val="00825CE7"/>
    <w:rsid w:val="0083335D"/>
    <w:rsid w:val="00833E33"/>
    <w:rsid w:val="00834292"/>
    <w:rsid w:val="0083570D"/>
    <w:rsid w:val="00851A56"/>
    <w:rsid w:val="00854533"/>
    <w:rsid w:val="00873394"/>
    <w:rsid w:val="00876070"/>
    <w:rsid w:val="008801F1"/>
    <w:rsid w:val="00884407"/>
    <w:rsid w:val="008859FA"/>
    <w:rsid w:val="00887602"/>
    <w:rsid w:val="008903F2"/>
    <w:rsid w:val="00893A7F"/>
    <w:rsid w:val="00894BA3"/>
    <w:rsid w:val="008A0D34"/>
    <w:rsid w:val="008A470D"/>
    <w:rsid w:val="008A516D"/>
    <w:rsid w:val="008B2DA5"/>
    <w:rsid w:val="008B59A8"/>
    <w:rsid w:val="008E359E"/>
    <w:rsid w:val="008E58DB"/>
    <w:rsid w:val="008F1174"/>
    <w:rsid w:val="008F2BB5"/>
    <w:rsid w:val="008F3297"/>
    <w:rsid w:val="008F3574"/>
    <w:rsid w:val="008F422C"/>
    <w:rsid w:val="00901C46"/>
    <w:rsid w:val="00901D00"/>
    <w:rsid w:val="00903883"/>
    <w:rsid w:val="0091405D"/>
    <w:rsid w:val="0091575A"/>
    <w:rsid w:val="00925153"/>
    <w:rsid w:val="00926CE9"/>
    <w:rsid w:val="009274A4"/>
    <w:rsid w:val="009300FE"/>
    <w:rsid w:val="00950439"/>
    <w:rsid w:val="00953343"/>
    <w:rsid w:val="00962230"/>
    <w:rsid w:val="00966F76"/>
    <w:rsid w:val="00971BC7"/>
    <w:rsid w:val="00974398"/>
    <w:rsid w:val="0097489C"/>
    <w:rsid w:val="0098039B"/>
    <w:rsid w:val="009808F8"/>
    <w:rsid w:val="00980A18"/>
    <w:rsid w:val="0098525E"/>
    <w:rsid w:val="00985B7C"/>
    <w:rsid w:val="009865CA"/>
    <w:rsid w:val="00990DEC"/>
    <w:rsid w:val="00997117"/>
    <w:rsid w:val="009A16E1"/>
    <w:rsid w:val="009A6434"/>
    <w:rsid w:val="009B4E24"/>
    <w:rsid w:val="009B5CD5"/>
    <w:rsid w:val="009C402E"/>
    <w:rsid w:val="009D128A"/>
    <w:rsid w:val="009E17C8"/>
    <w:rsid w:val="009E46EE"/>
    <w:rsid w:val="009E475F"/>
    <w:rsid w:val="009F2474"/>
    <w:rsid w:val="009F559E"/>
    <w:rsid w:val="009F5DDE"/>
    <w:rsid w:val="00A006FE"/>
    <w:rsid w:val="00A0592B"/>
    <w:rsid w:val="00A05AC4"/>
    <w:rsid w:val="00A068FE"/>
    <w:rsid w:val="00A07FE4"/>
    <w:rsid w:val="00A10BCB"/>
    <w:rsid w:val="00A11746"/>
    <w:rsid w:val="00A11797"/>
    <w:rsid w:val="00A123C3"/>
    <w:rsid w:val="00A12A78"/>
    <w:rsid w:val="00A13E2D"/>
    <w:rsid w:val="00A17735"/>
    <w:rsid w:val="00A21A2B"/>
    <w:rsid w:val="00A26FEB"/>
    <w:rsid w:val="00A30105"/>
    <w:rsid w:val="00A41857"/>
    <w:rsid w:val="00A46E21"/>
    <w:rsid w:val="00A5383A"/>
    <w:rsid w:val="00A57079"/>
    <w:rsid w:val="00A610D0"/>
    <w:rsid w:val="00A6792C"/>
    <w:rsid w:val="00A73322"/>
    <w:rsid w:val="00A76A15"/>
    <w:rsid w:val="00A857F1"/>
    <w:rsid w:val="00A87264"/>
    <w:rsid w:val="00A94319"/>
    <w:rsid w:val="00AA5F42"/>
    <w:rsid w:val="00AB049B"/>
    <w:rsid w:val="00AB5411"/>
    <w:rsid w:val="00AD35D0"/>
    <w:rsid w:val="00AF01E2"/>
    <w:rsid w:val="00AF5702"/>
    <w:rsid w:val="00B004E5"/>
    <w:rsid w:val="00B012CB"/>
    <w:rsid w:val="00B02E2B"/>
    <w:rsid w:val="00B1093B"/>
    <w:rsid w:val="00B12AB0"/>
    <w:rsid w:val="00B15942"/>
    <w:rsid w:val="00B247B6"/>
    <w:rsid w:val="00B269CB"/>
    <w:rsid w:val="00B356A5"/>
    <w:rsid w:val="00B377BB"/>
    <w:rsid w:val="00B5538D"/>
    <w:rsid w:val="00B57DF7"/>
    <w:rsid w:val="00B66B8F"/>
    <w:rsid w:val="00B672CE"/>
    <w:rsid w:val="00B67C23"/>
    <w:rsid w:val="00B742FF"/>
    <w:rsid w:val="00B74C0A"/>
    <w:rsid w:val="00B83AB7"/>
    <w:rsid w:val="00B84F12"/>
    <w:rsid w:val="00B86C5D"/>
    <w:rsid w:val="00B87027"/>
    <w:rsid w:val="00B921FE"/>
    <w:rsid w:val="00B94E1F"/>
    <w:rsid w:val="00B9682C"/>
    <w:rsid w:val="00BA2A4F"/>
    <w:rsid w:val="00BA2F37"/>
    <w:rsid w:val="00BB2BAE"/>
    <w:rsid w:val="00BC76E3"/>
    <w:rsid w:val="00BD1FB0"/>
    <w:rsid w:val="00BE6AC1"/>
    <w:rsid w:val="00BF5544"/>
    <w:rsid w:val="00C03631"/>
    <w:rsid w:val="00C11249"/>
    <w:rsid w:val="00C15835"/>
    <w:rsid w:val="00C20938"/>
    <w:rsid w:val="00C21C76"/>
    <w:rsid w:val="00C23E77"/>
    <w:rsid w:val="00C26D8E"/>
    <w:rsid w:val="00C27C43"/>
    <w:rsid w:val="00C32D26"/>
    <w:rsid w:val="00C47228"/>
    <w:rsid w:val="00C50918"/>
    <w:rsid w:val="00C5613B"/>
    <w:rsid w:val="00C5682E"/>
    <w:rsid w:val="00C56DBE"/>
    <w:rsid w:val="00C76841"/>
    <w:rsid w:val="00C90724"/>
    <w:rsid w:val="00C90BAE"/>
    <w:rsid w:val="00C9103C"/>
    <w:rsid w:val="00C913E8"/>
    <w:rsid w:val="00C91CC7"/>
    <w:rsid w:val="00C976F3"/>
    <w:rsid w:val="00CB7731"/>
    <w:rsid w:val="00CC31AB"/>
    <w:rsid w:val="00CC7D30"/>
    <w:rsid w:val="00CD136B"/>
    <w:rsid w:val="00CD2CA4"/>
    <w:rsid w:val="00CD476E"/>
    <w:rsid w:val="00CD6CE9"/>
    <w:rsid w:val="00CE38C9"/>
    <w:rsid w:val="00CE5151"/>
    <w:rsid w:val="00CF0ECD"/>
    <w:rsid w:val="00CF17E3"/>
    <w:rsid w:val="00CF214F"/>
    <w:rsid w:val="00CF4B13"/>
    <w:rsid w:val="00CF5858"/>
    <w:rsid w:val="00D008E6"/>
    <w:rsid w:val="00D03425"/>
    <w:rsid w:val="00D24FF0"/>
    <w:rsid w:val="00D441B0"/>
    <w:rsid w:val="00D50006"/>
    <w:rsid w:val="00D50D4D"/>
    <w:rsid w:val="00D56ABC"/>
    <w:rsid w:val="00D572CC"/>
    <w:rsid w:val="00D61731"/>
    <w:rsid w:val="00D6501A"/>
    <w:rsid w:val="00D71EAA"/>
    <w:rsid w:val="00D80279"/>
    <w:rsid w:val="00D837A9"/>
    <w:rsid w:val="00D8647B"/>
    <w:rsid w:val="00D93B04"/>
    <w:rsid w:val="00D961B6"/>
    <w:rsid w:val="00D977C3"/>
    <w:rsid w:val="00DA05A5"/>
    <w:rsid w:val="00DA09BA"/>
    <w:rsid w:val="00DA2746"/>
    <w:rsid w:val="00DA4D02"/>
    <w:rsid w:val="00DA645F"/>
    <w:rsid w:val="00DA6B23"/>
    <w:rsid w:val="00DA7C74"/>
    <w:rsid w:val="00DB203B"/>
    <w:rsid w:val="00DB2A63"/>
    <w:rsid w:val="00DB37CC"/>
    <w:rsid w:val="00DB57F6"/>
    <w:rsid w:val="00DC18D1"/>
    <w:rsid w:val="00DC3B1A"/>
    <w:rsid w:val="00DD2813"/>
    <w:rsid w:val="00DE3B0D"/>
    <w:rsid w:val="00E03956"/>
    <w:rsid w:val="00E07D3A"/>
    <w:rsid w:val="00E1063B"/>
    <w:rsid w:val="00E10DBB"/>
    <w:rsid w:val="00E119D5"/>
    <w:rsid w:val="00E124BE"/>
    <w:rsid w:val="00E13A5A"/>
    <w:rsid w:val="00E20669"/>
    <w:rsid w:val="00E34DB0"/>
    <w:rsid w:val="00E37DFD"/>
    <w:rsid w:val="00E44221"/>
    <w:rsid w:val="00E6440B"/>
    <w:rsid w:val="00E751BF"/>
    <w:rsid w:val="00E95370"/>
    <w:rsid w:val="00EA25F6"/>
    <w:rsid w:val="00EA3019"/>
    <w:rsid w:val="00EA68A4"/>
    <w:rsid w:val="00EB500E"/>
    <w:rsid w:val="00EB7729"/>
    <w:rsid w:val="00EC0EF6"/>
    <w:rsid w:val="00EC43C1"/>
    <w:rsid w:val="00EC49D1"/>
    <w:rsid w:val="00EC6A27"/>
    <w:rsid w:val="00ED2711"/>
    <w:rsid w:val="00ED3B39"/>
    <w:rsid w:val="00ED5765"/>
    <w:rsid w:val="00EE0BA9"/>
    <w:rsid w:val="00EE1057"/>
    <w:rsid w:val="00EE1908"/>
    <w:rsid w:val="00EE34C4"/>
    <w:rsid w:val="00EE3818"/>
    <w:rsid w:val="00EE52AD"/>
    <w:rsid w:val="00EE76AD"/>
    <w:rsid w:val="00EF1ACB"/>
    <w:rsid w:val="00EF6DA0"/>
    <w:rsid w:val="00F01CE3"/>
    <w:rsid w:val="00F02707"/>
    <w:rsid w:val="00F03378"/>
    <w:rsid w:val="00F07179"/>
    <w:rsid w:val="00F2344F"/>
    <w:rsid w:val="00F24E7F"/>
    <w:rsid w:val="00F26572"/>
    <w:rsid w:val="00F3100C"/>
    <w:rsid w:val="00F339D1"/>
    <w:rsid w:val="00F342D6"/>
    <w:rsid w:val="00F40FFB"/>
    <w:rsid w:val="00F4537D"/>
    <w:rsid w:val="00F456D0"/>
    <w:rsid w:val="00F718E3"/>
    <w:rsid w:val="00F813B3"/>
    <w:rsid w:val="00F8532D"/>
    <w:rsid w:val="00F86671"/>
    <w:rsid w:val="00F922E8"/>
    <w:rsid w:val="00F92F47"/>
    <w:rsid w:val="00F942E4"/>
    <w:rsid w:val="00FA4D79"/>
    <w:rsid w:val="00FA732F"/>
    <w:rsid w:val="00FA7F17"/>
    <w:rsid w:val="00FB080F"/>
    <w:rsid w:val="00FB16E6"/>
    <w:rsid w:val="00FB3302"/>
    <w:rsid w:val="00FB455C"/>
    <w:rsid w:val="00FC3B59"/>
    <w:rsid w:val="00FC4714"/>
    <w:rsid w:val="00FE4542"/>
    <w:rsid w:val="00FE7957"/>
    <w:rsid w:val="00FF0CFC"/>
    <w:rsid w:val="00FF3FE8"/>
    <w:rsid w:val="00FF598B"/>
    <w:rsid w:val="00FF5CF5"/>
    <w:rsid w:val="00FF5F25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BE"/>
  </w:style>
  <w:style w:type="character" w:customStyle="1" w:styleId="CommentTextChar">
    <w:name w:val="Comment Text Char"/>
    <w:link w:val="CommentText"/>
    <w:uiPriority w:val="99"/>
    <w:semiHidden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basedOn w:val="Normal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776B72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BE"/>
  </w:style>
  <w:style w:type="character" w:customStyle="1" w:styleId="CommentTextChar">
    <w:name w:val="Comment Text Char"/>
    <w:link w:val="CommentText"/>
    <w:uiPriority w:val="99"/>
    <w:semiHidden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basedOn w:val="Normal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776B72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AD2CF-37CE-4810-8933-772CD1DD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District Tour Report</vt:lpstr>
    </vt:vector>
  </TitlesOfParts>
  <Company>PPIUSindh</Company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District Tour Report</dc:title>
  <dc:creator>Manzoor</dc:creator>
  <cp:lastModifiedBy>pc</cp:lastModifiedBy>
  <cp:revision>3</cp:revision>
  <cp:lastPrinted>2015-10-07T05:27:00Z</cp:lastPrinted>
  <dcterms:created xsi:type="dcterms:W3CDTF">2016-04-04T19:44:00Z</dcterms:created>
  <dcterms:modified xsi:type="dcterms:W3CDTF">2016-04-04T19:55:00Z</dcterms:modified>
</cp:coreProperties>
</file>