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C24470" w:rsidRDefault="00C24470" w:rsidP="00C24470">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866" w:type="pct"/>
        <w:tblInd w:w="107" w:type="dxa"/>
        <w:tblLayout w:type="fixed"/>
        <w:tblLook w:val="04A0" w:firstRow="1" w:lastRow="0" w:firstColumn="1" w:lastColumn="0" w:noHBand="0" w:noVBand="1"/>
      </w:tblPr>
      <w:tblGrid>
        <w:gridCol w:w="3511"/>
        <w:gridCol w:w="2859"/>
        <w:gridCol w:w="1275"/>
        <w:gridCol w:w="1107"/>
        <w:gridCol w:w="7"/>
      </w:tblGrid>
      <w:tr w:rsidR="00006F00" w:rsidRPr="00FB7AFF" w:rsidTr="00006F00">
        <w:trPr>
          <w:gridAfter w:val="1"/>
          <w:wAfter w:w="4" w:type="pct"/>
        </w:trPr>
        <w:tc>
          <w:tcPr>
            <w:tcW w:w="4996" w:type="pct"/>
            <w:gridSpan w:val="4"/>
            <w:tcBorders>
              <w:top w:val="single" w:sz="4" w:space="0" w:color="auto"/>
              <w:left w:val="single" w:sz="4" w:space="0" w:color="auto"/>
              <w:bottom w:val="single" w:sz="4" w:space="0" w:color="auto"/>
              <w:right w:val="single" w:sz="4" w:space="0" w:color="auto"/>
            </w:tcBorders>
            <w:shd w:val="clear" w:color="auto" w:fill="D9D9D9"/>
          </w:tcPr>
          <w:p w:rsidR="00006F00" w:rsidRPr="00FB7AFF" w:rsidRDefault="00006F00"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006F00" w:rsidRPr="00FB7AFF" w:rsidTr="00006F00">
        <w:trPr>
          <w:gridAfter w:val="1"/>
          <w:wAfter w:w="4" w:type="pct"/>
        </w:trPr>
        <w:tc>
          <w:tcPr>
            <w:tcW w:w="4996" w:type="pct"/>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06F00" w:rsidRDefault="00006F00"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006F00" w:rsidRPr="00FB7AFF" w:rsidRDefault="00006F00"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7A630A"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4995" w:type="pct"/>
            <w:gridSpan w:val="4"/>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Malaria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RPr="00C20AF5"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20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slides collected </w:t>
            </w:r>
          </w:p>
        </w:tc>
        <w:tc>
          <w:tcPr>
            <w:tcW w:w="163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 xml:space="preserve">ACD: </w:t>
            </w:r>
          </w:p>
        </w:tc>
        <w:tc>
          <w:tcPr>
            <w:tcW w:w="135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PCD:</w:t>
            </w:r>
          </w:p>
        </w:tc>
      </w:tr>
      <w:tr w:rsidR="00BF2DDB" w:rsidRPr="00C20AF5"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20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Total number of positive slides </w:t>
            </w:r>
          </w:p>
        </w:tc>
        <w:tc>
          <w:tcPr>
            <w:tcW w:w="163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ACD:</w:t>
            </w:r>
          </w:p>
        </w:tc>
        <w:tc>
          <w:tcPr>
            <w:tcW w:w="1359"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r w:rsidRPr="00C14932">
              <w:rPr>
                <w:rFonts w:ascii="Times New Roman" w:eastAsia="Times New Roman" w:hAnsi="Times New Roman"/>
                <w:sz w:val="24"/>
                <w:szCs w:val="24"/>
              </w:rPr>
              <w:t>PCD:</w:t>
            </w:r>
          </w:p>
        </w:tc>
      </w:tr>
      <w:tr w:rsidR="00BF2DDB" w:rsidRPr="00C20AF5"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Advance monthly program submitted by Malaria Supervisor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C20AF5"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Malaria Supervisor collecting the blood slides for MP from FLCF regularly</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C20AF5"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Malaria </w:t>
            </w:r>
            <w:proofErr w:type="spellStart"/>
            <w:r w:rsidRPr="00C14932">
              <w:rPr>
                <w:rFonts w:ascii="Times New Roman" w:eastAsia="Times New Roman" w:hAnsi="Times New Roman"/>
                <w:b/>
                <w:i/>
                <w:sz w:val="24"/>
                <w:szCs w:val="24"/>
              </w:rPr>
              <w:t>Microscopist</w:t>
            </w:r>
            <w:proofErr w:type="spellEnd"/>
            <w:r w:rsidRPr="00C14932">
              <w:rPr>
                <w:rFonts w:ascii="Times New Roman" w:eastAsia="Times New Roman" w:hAnsi="Times New Roman"/>
                <w:b/>
                <w:i/>
                <w:sz w:val="24"/>
                <w:szCs w:val="24"/>
              </w:rPr>
              <w:t xml:space="preserve"> posted </w:t>
            </w:r>
            <w:r w:rsidRPr="00C14932">
              <w:rPr>
                <w:rFonts w:ascii="Times New Roman" w:eastAsia="Times New Roman" w:hAnsi="Times New Roman"/>
                <w:i/>
                <w:sz w:val="24"/>
                <w:szCs w:val="24"/>
              </w:rPr>
              <w:t>(Check this only in RHC &amp; above HFs)</w:t>
            </w:r>
            <w:r w:rsidRPr="00C14932">
              <w:rPr>
                <w:rFonts w:ascii="Times New Roman" w:eastAsia="Times New Roman" w:hAnsi="Times New Roman"/>
                <w:b/>
                <w:i/>
                <w:sz w:val="24"/>
                <w:szCs w:val="24"/>
              </w:rPr>
              <w:t xml:space="preserve">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 w:type="pct"/>
        </w:trPr>
        <w:tc>
          <w:tcPr>
            <w:tcW w:w="3636"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4"/>
                <w:szCs w:val="24"/>
              </w:rPr>
            </w:pPr>
            <w:r w:rsidRPr="00C14932">
              <w:rPr>
                <w:rFonts w:ascii="Times New Roman" w:eastAsia="Times New Roman" w:hAnsi="Times New Roman"/>
                <w:b/>
                <w:i/>
                <w:sz w:val="24"/>
                <w:szCs w:val="24"/>
              </w:rPr>
              <w:t xml:space="preserve">RDT performed </w:t>
            </w:r>
          </w:p>
        </w:tc>
        <w:tc>
          <w:tcPr>
            <w:tcW w:w="728"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 xml:space="preserve">Yes </w:t>
            </w:r>
          </w:p>
        </w:tc>
        <w:tc>
          <w:tcPr>
            <w:tcW w:w="631"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r>
      <w:tr w:rsidR="00BF2DDB" w:rsidRPr="00B030F9"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5A27FA" w:rsidRDefault="00BF2DDB" w:rsidP="005A27FA">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bookmarkStart w:id="0" w:name="_GoBack"/>
            <w:r w:rsidRPr="00C14932">
              <w:rPr>
                <w:rFonts w:ascii="Times New Roman" w:eastAsia="Times New Roman" w:hAnsi="Times New Roman"/>
                <w:b/>
                <w:color w:val="000000"/>
                <w:spacing w:val="-1"/>
              </w:rPr>
              <w:t>Signature of Monitoring Officer:</w:t>
            </w:r>
          </w:p>
        </w:tc>
      </w:tr>
      <w:tr w:rsidR="00BF2DDB"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5A27FA" w:rsidRDefault="00BF2DDB" w:rsidP="005A27FA">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tc>
      </w:tr>
      <w:tr w:rsidR="00BF2DDB" w:rsidTr="00006F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5A27FA" w:rsidRDefault="00BF2DDB" w:rsidP="005A27FA">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bookmarkEnd w:id="0"/>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006F00" w:rsidRDefault="00006F00" w:rsidP="00BF2DDB">
      <w:pPr>
        <w:widowControl w:val="0"/>
        <w:tabs>
          <w:tab w:val="left" w:pos="8305"/>
        </w:tabs>
        <w:autoSpaceDE w:val="0"/>
        <w:autoSpaceDN w:val="0"/>
        <w:adjustRightInd w:val="0"/>
        <w:ind w:left="107" w:right="-20"/>
        <w:rPr>
          <w:rFonts w:ascii="Arial" w:hAnsi="Arial" w:cs="Arial"/>
          <w:sz w:val="12"/>
          <w:szCs w:val="12"/>
        </w:rPr>
      </w:pPr>
    </w:p>
    <w:p w:rsidR="00006F00" w:rsidRPr="008966D0" w:rsidRDefault="00006F00" w:rsidP="0034060F">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ind w:left="90" w:right="144"/>
        <w:rPr>
          <w:rFonts w:ascii="Times New Roman" w:hAnsi="Times New Roman"/>
          <w:b/>
          <w:sz w:val="28"/>
          <w:szCs w:val="24"/>
        </w:rPr>
      </w:pPr>
      <w:r w:rsidRPr="008966D0">
        <w:rPr>
          <w:rFonts w:ascii="Times New Roman" w:hAnsi="Times New Roman"/>
          <w:b/>
          <w:sz w:val="28"/>
          <w:szCs w:val="24"/>
        </w:rPr>
        <w:lastRenderedPageBreak/>
        <w:t xml:space="preserve">USER GUIDE </w:t>
      </w:r>
      <w:r w:rsidR="0034060F">
        <w:rPr>
          <w:rFonts w:ascii="Times New Roman" w:hAnsi="Times New Roman"/>
          <w:b/>
          <w:sz w:val="28"/>
          <w:szCs w:val="24"/>
        </w:rPr>
        <w:t xml:space="preserve">- </w:t>
      </w:r>
      <w:r w:rsidR="0034060F">
        <w:rPr>
          <w:rFonts w:ascii="Times New Roman" w:hAnsi="Times New Roman"/>
          <w:b/>
          <w:sz w:val="24"/>
          <w:szCs w:val="24"/>
        </w:rPr>
        <w:t xml:space="preserve">Preventive Services - </w:t>
      </w:r>
      <w:r w:rsidR="0034060F">
        <w:rPr>
          <w:rFonts w:ascii="Times New Roman" w:eastAsia="Times New Roman" w:hAnsi="Times New Roman"/>
          <w:b/>
          <w:i/>
          <w:color w:val="000000"/>
          <w:spacing w:val="-1"/>
          <w:sz w:val="24"/>
          <w:szCs w:val="24"/>
        </w:rPr>
        <w:t>Malaria</w:t>
      </w:r>
      <w:r w:rsidR="0034060F" w:rsidRPr="00C14932">
        <w:rPr>
          <w:rFonts w:ascii="Times New Roman" w:eastAsia="Times New Roman" w:hAnsi="Times New Roman"/>
          <w:b/>
          <w:i/>
          <w:color w:val="000000"/>
          <w:spacing w:val="-1"/>
          <w:sz w:val="24"/>
          <w:szCs w:val="24"/>
        </w:rPr>
        <w:t xml:space="preserve"> </w:t>
      </w:r>
      <w:r w:rsidR="00B45806">
        <w:rPr>
          <w:rFonts w:ascii="Times New Roman" w:eastAsia="Times New Roman" w:hAnsi="Times New Roman"/>
          <w:b/>
          <w:i/>
          <w:color w:val="000000"/>
          <w:spacing w:val="-1"/>
          <w:sz w:val="24"/>
          <w:szCs w:val="24"/>
        </w:rPr>
        <w:t xml:space="preserve">Control </w:t>
      </w:r>
      <w:r w:rsidR="0034060F" w:rsidRPr="00C14932">
        <w:rPr>
          <w:rFonts w:ascii="Times New Roman" w:eastAsia="Times New Roman" w:hAnsi="Times New Roman"/>
          <w:b/>
          <w:i/>
          <w:color w:val="000000"/>
          <w:spacing w:val="-1"/>
          <w:sz w:val="24"/>
          <w:szCs w:val="24"/>
        </w:rPr>
        <w:t>Services</w:t>
      </w:r>
    </w:p>
    <w:p w:rsidR="00006F00" w:rsidRPr="00863D74"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rPr>
          <w:rFonts w:ascii="Times New Roman" w:hAnsi="Times New Roman"/>
          <w:b/>
        </w:rPr>
      </w:pPr>
      <w:r w:rsidRPr="00863D74">
        <w:rPr>
          <w:rFonts w:ascii="Times New Roman" w:hAnsi="Times New Roman"/>
          <w:b/>
        </w:rPr>
        <w:t>Facility Description</w:t>
      </w:r>
    </w:p>
    <w:p w:rsidR="00006F00" w:rsidRPr="00863D74"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rPr>
          <w:rFonts w:ascii="Times New Roman" w:hAnsi="Times New Roman"/>
        </w:rPr>
      </w:pPr>
      <w:r w:rsidRPr="00863D74">
        <w:rPr>
          <w:rFonts w:ascii="Times New Roman" w:hAnsi="Times New Roman"/>
        </w:rPr>
        <w:t>Write the name of Health Facility. Tick against the category in which this HF falls.</w:t>
      </w:r>
    </w:p>
    <w:p w:rsidR="00006F00" w:rsidRPr="00863D74"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006F00" w:rsidRPr="00863D74"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contextualSpacing/>
        <w:rPr>
          <w:rFonts w:ascii="Times New Roman" w:hAnsi="Times New Roman"/>
          <w:b/>
        </w:rPr>
      </w:pPr>
      <w:r w:rsidRPr="00863D74">
        <w:rPr>
          <w:rFonts w:ascii="Times New Roman" w:hAnsi="Times New Roman"/>
          <w:b/>
        </w:rPr>
        <w:t xml:space="preserve">Malaria Control </w:t>
      </w:r>
    </w:p>
    <w:p w:rsidR="00006F00" w:rsidRPr="00863D74"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863D74">
        <w:rPr>
          <w:rFonts w:ascii="Times New Roman" w:hAnsi="Times New Roman"/>
        </w:rPr>
        <w:t xml:space="preserve">This section of the checklist will be filled from Laboratory Register and other relevant records. Write numbers in relevant columns. </w:t>
      </w:r>
    </w:p>
    <w:p w:rsidR="00006F00"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863D74">
        <w:rPr>
          <w:rFonts w:ascii="Times New Roman" w:hAnsi="Times New Roman"/>
          <w:b/>
        </w:rPr>
        <w:t>ACD</w:t>
      </w:r>
      <w:r w:rsidRPr="00863D74">
        <w:rPr>
          <w:rFonts w:ascii="Times New Roman" w:hAnsi="Times New Roman"/>
        </w:rPr>
        <w:t xml:space="preserve"> means Active Case Detection done by malaria supervisor during his field visit.</w:t>
      </w:r>
    </w:p>
    <w:p w:rsidR="0034060F" w:rsidRDefault="00006F00"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006F00">
        <w:rPr>
          <w:rFonts w:ascii="Times New Roman" w:hAnsi="Times New Roman"/>
          <w:b/>
          <w:bCs/>
        </w:rPr>
        <w:t>PCD</w:t>
      </w:r>
      <w:r>
        <w:rPr>
          <w:rFonts w:ascii="Times New Roman" w:hAnsi="Times New Roman"/>
        </w:rPr>
        <w:t xml:space="preserve"> means Passive Case Detection i.e. Malaria Slides made during the visit of the health facility by the patients. </w:t>
      </w:r>
      <w:r w:rsidRPr="00006F00">
        <w:rPr>
          <w:rFonts w:ascii="Times New Roman" w:hAnsi="Times New Roman"/>
          <w:b/>
          <w:bCs/>
        </w:rPr>
        <w:t>RDT</w:t>
      </w:r>
      <w:r>
        <w:rPr>
          <w:rFonts w:ascii="Times New Roman" w:hAnsi="Times New Roman"/>
        </w:rPr>
        <w:t xml:space="preserve"> means Rapid Diagnostic Test</w:t>
      </w:r>
    </w:p>
    <w:p w:rsidR="0034060F" w:rsidRDefault="0034060F"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863D74">
        <w:rPr>
          <w:rFonts w:ascii="Times New Roman" w:hAnsi="Times New Roman"/>
          <w:b/>
        </w:rPr>
        <w:t>Overall observation and summary of findings/recommendations or follow up actions</w:t>
      </w:r>
    </w:p>
    <w:p w:rsidR="0034060F" w:rsidRPr="0034060F" w:rsidRDefault="0034060F"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34060F" w:rsidRPr="00006F00" w:rsidRDefault="0034060F" w:rsidP="0034060F">
      <w:pPr>
        <w:pBdr>
          <w:top w:val="single" w:sz="4" w:space="1" w:color="auto"/>
          <w:left w:val="single" w:sz="4" w:space="1" w:color="auto"/>
          <w:bottom w:val="single" w:sz="4" w:space="1" w:color="auto"/>
          <w:right w:val="single" w:sz="4" w:space="1" w:color="auto"/>
        </w:pBdr>
        <w:spacing w:before="240" w:line="276" w:lineRule="auto"/>
        <w:ind w:left="90" w:right="144"/>
        <w:jc w:val="both"/>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34060F" w:rsidRPr="00006F00"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CCD" w:rsidRDefault="00CF2CCD">
      <w:r>
        <w:separator/>
      </w:r>
    </w:p>
  </w:endnote>
  <w:endnote w:type="continuationSeparator" w:id="0">
    <w:p w:rsidR="00CF2CCD" w:rsidRDefault="00CF2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49184F" w:rsidP="00EB73E9">
    <w:pPr>
      <w:pStyle w:val="Footer"/>
      <w:pBdr>
        <w:top w:val="single" w:sz="4" w:space="1" w:color="D9D9D9"/>
      </w:pBdr>
      <w:rPr>
        <w:b/>
        <w:bCs/>
      </w:rPr>
    </w:pPr>
    <w:r>
      <w:fldChar w:fldCharType="begin"/>
    </w:r>
    <w:r>
      <w:instrText xml:space="preserve"> PAGE   \* MERGEFORMAT </w:instrText>
    </w:r>
    <w:r>
      <w:fldChar w:fldCharType="separate"/>
    </w:r>
    <w:r w:rsidR="005A27FA" w:rsidRPr="005A27FA">
      <w:rPr>
        <w:b/>
        <w:bCs/>
        <w:noProof/>
      </w:rPr>
      <w:t>1</w:t>
    </w:r>
    <w:r>
      <w:rPr>
        <w:b/>
        <w:bCs/>
        <w:noProof/>
      </w:rPr>
      <w:fldChar w:fldCharType="end"/>
    </w:r>
    <w:r>
      <w:rPr>
        <w:b/>
        <w:bCs/>
      </w:rPr>
      <w:t xml:space="preserve"> | </w:t>
    </w:r>
    <w:r w:rsidRPr="00EB73E9">
      <w:rPr>
        <w:color w:val="808080"/>
        <w:spacing w:val="60"/>
      </w:rPr>
      <w:t>Page</w:t>
    </w:r>
  </w:p>
  <w:p w:rsidR="00CF3215" w:rsidRDefault="00CF2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CCD" w:rsidRDefault="00CF2CCD">
      <w:r>
        <w:separator/>
      </w:r>
    </w:p>
  </w:footnote>
  <w:footnote w:type="continuationSeparator" w:id="0">
    <w:p w:rsidR="00CF2CCD" w:rsidRDefault="00CF2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6F00"/>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060F"/>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1F4B"/>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84F"/>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27FA"/>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06"/>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470"/>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0FAF"/>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2CCD"/>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66E3A"/>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1C5"/>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9</cp:revision>
  <dcterms:created xsi:type="dcterms:W3CDTF">2016-04-07T09:38:00Z</dcterms:created>
  <dcterms:modified xsi:type="dcterms:W3CDTF">2016-04-11T15:40:00Z</dcterms:modified>
</cp:coreProperties>
</file>