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RUMAHAGEN — AEP #3</w:t>
      </w:r>
    </w:p>
    <w:p>
      <w:pPr>
        <w:jc w:val="center"/>
      </w:pPr>
      <w:r>
        <w:rPr>
          <w:b/>
          <w:sz w:val="36"/>
        </w:rPr>
        <w:t>Impact 07 — User Flow Impact Specification</w:t>
      </w:r>
    </w:p>
    <w:p>
      <w:pPr>
        <w:jc w:val="center"/>
      </w:pPr>
      <w:r>
        <w:rPr>
          <w:i/>
        </w:rPr>
        <w:t>Version 1.0 | Status: COMPLETED WITH AUTHORITY DECISION DEPENDENCY</w:t>
      </w:r>
    </w:p>
    <w:p>
      <w:pPr>
        <w:pStyle w:val="Heading1"/>
      </w:pPr>
      <w:r>
        <w:t>1. Purpose</w:t>
      </w:r>
    </w:p>
    <w:p>
      <w:r>
        <w:t>Mendefinisikan perubahan user-flow yang diperlukan untuk Title/Awarding domain berdasarkan Title Business Rules 001–100, target domain architecture, schema impact, API impact, dan current user-flow conventions. Flow ini bersifat semantic dan implementation-neutral. Final permission labels/role assignments tetap menunggu AEP3-OD-06.</w:t>
      </w:r>
    </w:p>
    <w:p>
      <w:pPr>
        <w:pStyle w:val="Heading1"/>
      </w:pPr>
      <w:r>
        <w:t>2. Current-State Boundary</w:t>
      </w:r>
    </w:p>
    <w:p>
      <w:pPr>
        <w:pStyle w:val="ListBullet"/>
      </w:pPr>
      <w:r>
        <w:t>Current Learning Center flow is course → lesson/assessment → completion/certificate.</w:t>
      </w:r>
    </w:p>
    <w:p>
      <w:pPr>
        <w:pStyle w:val="ListBullet"/>
      </w:pPr>
      <w:r>
        <w:t>Existing certificate flow remains an M04 Learning credential flow.</w:t>
      </w:r>
    </w:p>
    <w:p>
      <w:pPr>
        <w:pStyle w:val="ListBullet"/>
      </w:pPr>
      <w:r>
        <w:t>Current profile/dashboard may surface certificates/learning outcomes but does not constitute Award Instance management.</w:t>
      </w:r>
    </w:p>
    <w:p>
      <w:pPr>
        <w:pStyle w:val="ListBullet"/>
      </w:pPr>
      <w:r>
        <w:t>AEP #3 introduces a dedicated Awarding flow without replacing existing Learning certificate flow.</w:t>
      </w:r>
    </w:p>
    <w:p>
      <w:pPr>
        <w:pStyle w:val="Heading1"/>
      </w:pPr>
      <w:r>
        <w:t>3. Canonical Awarding Journey</w:t>
      </w:r>
    </w:p>
    <w:p>
      <w:pPr>
        <w:jc w:val="center"/>
      </w:pPr>
      <w:r>
        <w:t>Title / Awarding Path is defined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Agent enters qualifying route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Prerequisites checked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Evidence / Learning / Assessment outcomes collected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Qualification evaluation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Qualification satisfied?</w:t>
      </w:r>
    </w:p>
    <w:p>
      <w:pPr>
        <w:jc w:val="center"/>
      </w:pPr>
      <w:r>
        <w:t xml:space="preserve">      ┌─────┴─────┐</w:t>
      </w:r>
    </w:p>
    <w:p>
      <w:pPr>
        <w:jc w:val="center"/>
      </w:pPr>
      <w:r>
        <w:t xml:space="preserve">     NO           YES</w:t>
      </w:r>
    </w:p>
    <w:p>
      <w:pPr>
        <w:jc w:val="center"/>
      </w:pPr>
      <w:r>
        <w:t xml:space="preserve">      │            │</w:t>
      </w:r>
    </w:p>
    <w:p>
      <w:pPr>
        <w:jc w:val="center"/>
      </w:pPr>
      <w:r>
        <w:t xml:space="preserve">  show gap         ↓</w:t>
      </w:r>
    </w:p>
    <w:p>
      <w:pPr>
        <w:jc w:val="center"/>
      </w:pPr>
      <w:r>
        <w:t xml:space="preserve"> / next action   Award Instance created</w:t>
      </w:r>
    </w:p>
    <w:p>
      <w:pPr>
        <w:jc w:val="center"/>
      </w:pPr>
      <w:r>
        <w:t xml:space="preserve">                   ↓</w:t>
      </w:r>
    </w:p>
    <w:p>
      <w:pPr>
        <w:jc w:val="center"/>
      </w:pPr>
      <w:r>
        <w:t xml:space="preserve">             Award lifecycle</w:t>
      </w:r>
    </w:p>
    <w:p>
      <w:pPr>
        <w:jc w:val="center"/>
      </w:pPr>
      <w:r>
        <w:t xml:space="preserve">                   ↓</w:t>
      </w:r>
    </w:p>
    <w:p>
      <w:pPr>
        <w:jc w:val="center"/>
      </w:pPr>
      <w:r>
        <w:t xml:space="preserve">          Profile / Presentation</w:t>
      </w:r>
    </w:p>
    <w:p>
      <w:pPr>
        <w:pStyle w:val="Heading1"/>
      </w:pPr>
      <w:r>
        <w:t>4. Agent — Discover / Earn Title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User/System Action</w:t>
            </w:r>
          </w:p>
        </w:tc>
        <w:tc>
          <w:tcPr>
            <w:tcW w:type="dxa" w:w="2880"/>
          </w:tcPr>
          <w:p>
            <w:r>
              <w:t>Control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Agent opens Title/Award catalog or profile-related Title discovery.</w:t>
            </w:r>
          </w:p>
        </w:tc>
        <w:tc>
          <w:tcPr>
            <w:tcW w:type="dxa" w:w="2880"/>
          </w:tcPr>
          <w:p>
            <w:r>
              <w:t>Visibility policy controls what is shown.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Agent selects a Title.</w:t>
            </w:r>
          </w:p>
        </w:tc>
        <w:tc>
          <w:tcPr>
            <w:tcW w:type="dxa" w:w="2880"/>
          </w:tcPr>
          <w:p>
            <w:r>
              <w:t>Title definition and applicable qualifying paths are displayed.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Agent selects/enters a qualifying path where user choice is allowed.</w:t>
            </w:r>
          </w:p>
        </w:tc>
        <w:tc>
          <w:tcPr>
            <w:tcW w:type="dxa" w:w="2880"/>
          </w:tcPr>
          <w:p>
            <w:r>
              <w:t>Path Version is the applicable historical route.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System displays prerequisites and qualification conditions.</w:t>
            </w:r>
          </w:p>
        </w:tc>
        <w:tc>
          <w:tcPr>
            <w:tcW w:type="dxa" w:w="2880"/>
          </w:tcPr>
          <w:p>
            <w:r>
              <w:t>AND/OR/grouped conditions and required evidence are explained.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Agent completes learning, assessment, evidence or other requirements.</w:t>
            </w:r>
          </w:p>
        </w:tc>
        <w:tc>
          <w:tcPr>
            <w:tcW w:type="dxa" w:w="2880"/>
          </w:tcPr>
          <w:p>
            <w:r>
              <w:t>Learning remains separate from Awarding authority.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System evaluates qualification.</w:t>
            </w:r>
          </w:p>
        </w:tc>
        <w:tc>
          <w:tcPr>
            <w:tcW w:type="dxa" w:w="2880"/>
          </w:tcPr>
          <w:p>
            <w:r>
              <w:t>Evaluation is server-side and uses the applicable Path/Rule Version.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If not qualified, system shows unmet requirements.</w:t>
            </w:r>
          </w:p>
        </w:tc>
        <w:tc>
          <w:tcPr>
            <w:tcW w:type="dxa" w:w="2880"/>
          </w:tcPr>
          <w:p>
            <w:r>
              <w:t>No Award Instance is created.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If qualified, system creates Award Instance under governed authority.</w:t>
            </w:r>
          </w:p>
        </w:tc>
        <w:tc>
          <w:tcPr>
            <w:tcW w:type="dxa" w:w="2880"/>
          </w:tcPr>
          <w:p>
            <w:r>
              <w:t>Historical Path/Rule provenance is captured.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Agent sees Award in earned Titles.</w:t>
            </w:r>
          </w:p>
        </w:tc>
        <w:tc>
          <w:tcPr>
            <w:tcW w:type="dxa" w:w="2880"/>
          </w:tcPr>
          <w:p>
            <w:r>
              <w:t>Certificate, if any, remains a separate credential.</w:t>
            </w:r>
          </w:p>
        </w:tc>
      </w:tr>
    </w:tbl>
    <w:p>
      <w:pPr>
        <w:pStyle w:val="Heading1"/>
      </w:pPr>
      <w:r>
        <w:t>5. Agent — Multiple Qualifying Paths</w:t>
      </w:r>
    </w:p>
    <w:p>
      <w:pPr>
        <w:pStyle w:val="ListBullet"/>
      </w:pPr>
      <w:r>
        <w:t>A Title may have multiple qualifying paths.</w:t>
      </w:r>
    </w:p>
    <w:p>
      <w:pPr>
        <w:pStyle w:val="ListBullet"/>
      </w:pPr>
      <w:r>
        <w:t>The UI must make path choice understandable without exposing internal version complexity unnecessarily.</w:t>
      </w:r>
    </w:p>
    <w:p>
      <w:pPr>
        <w:pStyle w:val="ListBullet"/>
      </w:pPr>
      <w:r>
        <w:t>Where multiple paths are satisfied, the system must preserve qualifying-path provenance without creating duplicate ownership Awards solely because two routes were satisfied.</w:t>
      </w:r>
    </w:p>
    <w:p>
      <w:pPr>
        <w:pStyle w:val="ListBullet"/>
      </w:pPr>
      <w:r>
        <w:t>Historical path version used for qualification must remain inspectable in permitted provenance views.</w:t>
      </w:r>
    </w:p>
    <w:p>
      <w:pPr>
        <w:pStyle w:val="Heading1"/>
      </w:pPr>
      <w:r>
        <w:t>6. Agent — Award Presentation</w:t>
      </w:r>
    </w:p>
    <w:p>
      <w:pPr>
        <w:jc w:val="center"/>
      </w:pPr>
      <w:r>
        <w:t>Agent opens earned Titles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Select Primary (0–1)</w:t>
      </w:r>
    </w:p>
    <w:p>
      <w:pPr>
        <w:jc w:val="center"/>
      </w:pPr>
      <w:r>
        <w:t xml:space="preserve">        +</w:t>
      </w:r>
    </w:p>
    <w:p>
      <w:pPr>
        <w:jc w:val="center"/>
      </w:pPr>
      <w:r>
        <w:t>Select Featured (0–3)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Order Featured</w:t>
      </w:r>
    </w:p>
    <w:p>
      <w:pPr>
        <w:jc w:val="center"/>
      </w:pPr>
      <w:r>
        <w:t xml:space="preserve">        ↓</w:t>
      </w:r>
    </w:p>
    <w:p>
      <w:pPr>
        <w:jc w:val="center"/>
      </w:pPr>
      <w:r>
        <w:t>Save presentation preference</w:t>
      </w:r>
    </w:p>
    <w:p>
      <w:pPr>
        <w:pStyle w:val="ListBullet"/>
      </w:pPr>
      <w:r>
        <w:t>Removing a Title from presentation does not delete the Award Instance.</w:t>
      </w:r>
    </w:p>
    <w:p>
      <w:pPr>
        <w:pStyle w:val="ListBullet"/>
      </w:pPr>
      <w:r>
        <w:t>Expired Awards may remain Featured if policy permits and status is visible.</w:t>
      </w:r>
    </w:p>
    <w:p>
      <w:pPr>
        <w:pStyle w:val="ListBullet"/>
      </w:pPr>
      <w:r>
        <w:t>Revoked Awards cannot remain Featured.</w:t>
      </w:r>
    </w:p>
    <w:p>
      <w:pPr>
        <w:pStyle w:val="ListBullet"/>
      </w:pPr>
      <w:r>
        <w:t>Primary and Featured are presentation choices, not separate Award types.</w:t>
      </w:r>
    </w:p>
    <w:p>
      <w:pPr>
        <w:pStyle w:val="Heading1"/>
      </w:pPr>
      <w:r>
        <w:t>7. Agent — Appeal / Revocation</w:t>
      </w:r>
    </w:p>
    <w:p>
      <w:pPr>
        <w:jc w:val="center"/>
      </w:pPr>
      <w:r>
        <w:t>Award becomes Revoked</w:t>
      </w:r>
    </w:p>
    <w:p>
      <w:pPr>
        <w:jc w:val="center"/>
      </w:pPr>
      <w:r>
        <w:t xml:space="preserve">       ↓</w:t>
      </w:r>
    </w:p>
    <w:p>
      <w:pPr>
        <w:jc w:val="center"/>
      </w:pPr>
      <w:r>
        <w:t>Appeal window calculated from revocation timestamp</w:t>
      </w:r>
    </w:p>
    <w:p>
      <w:pPr>
        <w:jc w:val="center"/>
      </w:pPr>
      <w:r>
        <w:t xml:space="preserve">       ↓</w:t>
      </w:r>
    </w:p>
    <w:p>
      <w:pPr>
        <w:jc w:val="center"/>
      </w:pPr>
      <w:r>
        <w:t>Agent submits appeal</w:t>
      </w:r>
    </w:p>
    <w:p>
      <w:pPr>
        <w:jc w:val="center"/>
      </w:pPr>
      <w:r>
        <w:t xml:space="preserve">       ↓</w:t>
      </w:r>
    </w:p>
    <w:p>
      <w:pPr>
        <w:jc w:val="center"/>
      </w:pPr>
      <w:r>
        <w:t>Issuer / Authority review</w:t>
      </w:r>
    </w:p>
    <w:p>
      <w:pPr>
        <w:jc w:val="center"/>
      </w:pPr>
      <w:r>
        <w:t xml:space="preserve">       ↓</w:t>
      </w:r>
    </w:p>
    <w:p>
      <w:pPr>
        <w:jc w:val="center"/>
      </w:pPr>
      <w:r>
        <w:t>Decision</w:t>
      </w:r>
    </w:p>
    <w:p>
      <w:pPr>
        <w:jc w:val="center"/>
      </w:pPr>
      <w:r>
        <w:t xml:space="preserve">   ┌──────┴──────┐</w:t>
      </w:r>
    </w:p>
    <w:p>
      <w:pPr>
        <w:jc w:val="center"/>
      </w:pPr>
      <w:r>
        <w:t>Restore        Remain Revoked</w:t>
      </w:r>
    </w:p>
    <w:p>
      <w:pPr>
        <w:jc w:val="center"/>
      </w:pPr>
      <w:r>
        <w:t xml:space="preserve">   │</w:t>
      </w:r>
    </w:p>
    <w:p>
      <w:pPr>
        <w:jc w:val="center"/>
      </w:pPr>
      <w:r>
        <w:t>same Award Instance</w:t>
      </w:r>
    </w:p>
    <w:p>
      <w:pPr>
        <w:pStyle w:val="ListBullet"/>
      </w:pPr>
      <w:r>
        <w:t>Appeal deadline is not based on notification delivery.</w:t>
      </w:r>
    </w:p>
    <w:p>
      <w:pPr>
        <w:pStyle w:val="ListBullet"/>
      </w:pPr>
      <w:r>
        <w:t>Successful appeal restores the existing Award Instance.</w:t>
      </w:r>
    </w:p>
    <w:p>
      <w:pPr>
        <w:pStyle w:val="ListBullet"/>
      </w:pPr>
      <w:r>
        <w:t>A second Award Instance must not be created merely because an original Award was restored.</w:t>
      </w:r>
    </w:p>
    <w:p>
      <w:pPr>
        <w:pStyle w:val="ListBullet"/>
      </w:pPr>
      <w:r>
        <w:t>Stay behavior must be explicit and must not be inferred from notification state.</w:t>
      </w:r>
    </w:p>
    <w:p>
      <w:pPr>
        <w:pStyle w:val="Heading1"/>
      </w:pPr>
      <w:r>
        <w:t>8. Issuer / Authority Flow</w:t>
      </w:r>
    </w:p>
    <w:p>
      <w:pPr>
        <w:jc w:val="center"/>
      </w:pPr>
      <w:r>
        <w:t>Authorized authority opens Awarding workspace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Select Title / Path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Select draft/final Path Version and Rule Version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Review qualification / evidence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Approve / issue / revoke / restore according to authority</w:t>
      </w:r>
    </w:p>
    <w:p>
      <w:pPr>
        <w:jc w:val="center"/>
      </w:pPr>
      <w:r>
        <w:t xml:space="preserve">          ↓</w:t>
      </w:r>
    </w:p>
    <w:p>
      <w:pPr>
        <w:jc w:val="center"/>
      </w:pPr>
      <w:r>
        <w:t>System records Award + provenance + audit</w:t>
      </w:r>
    </w:p>
    <w:p>
      <w:r>
        <w:t>The exact role that performs each authority action is intentionally not hard-coded in this artifact because AEP3-OD-06 remains open.</w:t>
      </w:r>
    </w:p>
    <w:p>
      <w:pPr>
        <w:pStyle w:val="Heading1"/>
      </w:pPr>
      <w:r>
        <w:t>9. Learning → Awarding User Flow</w:t>
      </w:r>
    </w:p>
    <w:p>
      <w:pPr>
        <w:jc w:val="center"/>
      </w:pPr>
      <w:r>
        <w:t>Learning Center</w:t>
      </w:r>
    </w:p>
    <w:p>
      <w:pPr>
        <w:jc w:val="center"/>
      </w:pPr>
      <w:r>
        <w:t xml:space="preserve">   ↓</w:t>
      </w:r>
    </w:p>
    <w:p>
      <w:pPr>
        <w:jc w:val="center"/>
      </w:pPr>
      <w:r>
        <w:t>Course / Lesson / Assessment / LP outcome</w:t>
      </w:r>
    </w:p>
    <w:p>
      <w:pPr>
        <w:jc w:val="center"/>
      </w:pPr>
      <w:r>
        <w:t xml:space="preserve">   ↓</w:t>
      </w:r>
    </w:p>
    <w:p>
      <w:pPr>
        <w:jc w:val="center"/>
      </w:pPr>
      <w:r>
        <w:t>Evidence / Outcome available</w:t>
      </w:r>
    </w:p>
    <w:p>
      <w:pPr>
        <w:jc w:val="center"/>
      </w:pPr>
      <w:r>
        <w:t xml:space="preserve">   ↓</w:t>
      </w:r>
    </w:p>
    <w:p>
      <w:pPr>
        <w:jc w:val="center"/>
      </w:pPr>
      <w:r>
        <w:t>Title qualification engine</w:t>
      </w:r>
    </w:p>
    <w:p>
      <w:pPr>
        <w:jc w:val="center"/>
      </w:pPr>
      <w:r>
        <w:t xml:space="preserve">   ↓</w:t>
      </w:r>
    </w:p>
    <w:p>
      <w:pPr>
        <w:jc w:val="center"/>
      </w:pPr>
      <w:r>
        <w:t>Applicable Awarding Path Version + Rule Version</w:t>
      </w:r>
    </w:p>
    <w:p>
      <w:pPr>
        <w:jc w:val="center"/>
      </w:pPr>
      <w:r>
        <w:t xml:space="preserve">   ↓</w:t>
      </w:r>
    </w:p>
    <w:p>
      <w:pPr>
        <w:jc w:val="center"/>
      </w:pPr>
      <w:r>
        <w:t>Qualification result</w:t>
      </w:r>
    </w:p>
    <w:p>
      <w:pPr>
        <w:jc w:val="center"/>
      </w:pPr>
      <w:r>
        <w:t xml:space="preserve">   ↓</w:t>
      </w:r>
    </w:p>
    <w:p>
      <w:pPr>
        <w:jc w:val="center"/>
      </w:pPr>
      <w:r>
        <w:t>Award Instance</w:t>
      </w:r>
    </w:p>
    <w:p>
      <w:r>
        <w:t>The flow deliberately prevents the user experience from implying that receiving a certificate automatically means receiving a Title. Certificate and Award remain distinct.</w:t>
      </w:r>
    </w:p>
    <w:p>
      <w:pPr>
        <w:pStyle w:val="Heading1"/>
      </w:pPr>
      <w:r>
        <w:t>10. Partner / External Learning Flow</w:t>
      </w:r>
    </w:p>
    <w:p>
      <w:pPr>
        <w:pStyle w:val="ListBullet"/>
      </w:pPr>
      <w:r>
        <w:t>Partner learning result enters the approved evidence/outcome boundary.</w:t>
      </w:r>
    </w:p>
    <w:p>
      <w:pPr>
        <w:pStyle w:val="ListBullet"/>
      </w:pPr>
      <w:r>
        <w:t>Awarding Path determines whether partner evidence is accepted.</w:t>
      </w:r>
    </w:p>
    <w:p>
      <w:pPr>
        <w:pStyle w:val="ListBullet"/>
      </w:pPr>
      <w:r>
        <w:t>Qualification evaluation determines whether the Title is earned.</w:t>
      </w:r>
    </w:p>
    <w:p>
      <w:pPr>
        <w:pStyle w:val="ListBullet"/>
      </w:pPr>
      <w:r>
        <w:t>Partner role does not automatically become Award issuer.</w:t>
      </w:r>
    </w:p>
    <w:p>
      <w:pPr>
        <w:pStyle w:val="ListBullet"/>
      </w:pPr>
      <w:r>
        <w:t>Any partner-specific issuer authority remains governed by Title authority/scope.</w:t>
      </w:r>
    </w:p>
    <w:p>
      <w:pPr>
        <w:pStyle w:val="Heading1"/>
      </w:pPr>
      <w:r>
        <w:t>11. Profile / Dashboard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AEP #3 Impact</w:t>
            </w:r>
          </w:p>
        </w:tc>
        <w:tc>
          <w:tcPr>
            <w:tcW w:type="dxa" w:w="2160"/>
          </w:tcPr>
          <w:p>
            <w:r>
              <w:t>New Behavior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</w:tr>
      <w:tr>
        <w:tc>
          <w:tcPr>
            <w:tcW w:type="dxa" w:w="2160"/>
          </w:tcPr>
          <w:p>
            <w:r>
              <w:t>Agent Profile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  <w:tc>
          <w:tcPr>
            <w:tcW w:type="dxa" w:w="2160"/>
          </w:tcPr>
          <w:p>
            <w:r>
              <w:t>Show earned Titles and Primary/Featured presentation.</w:t>
            </w:r>
          </w:p>
        </w:tc>
        <w:tc>
          <w:tcPr>
            <w:tcW w:type="dxa" w:w="2160"/>
          </w:tcPr>
          <w:p>
            <w:r>
              <w:t>Do not replace Certificate section.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  <w:tc>
          <w:tcPr>
            <w:tcW w:type="dxa" w:w="2160"/>
          </w:tcPr>
          <w:p>
            <w:r>
              <w:t>May surface newly earned Title/award milestone.</w:t>
            </w:r>
          </w:p>
        </w:tc>
        <w:tc>
          <w:tcPr>
            <w:tcW w:type="dxa" w:w="2160"/>
          </w:tcPr>
          <w:p>
            <w:r>
              <w:t>Do not infer Award from certificate alone.</w:t>
            </w:r>
          </w:p>
        </w:tc>
      </w:tr>
      <w:tr>
        <w:tc>
          <w:tcPr>
            <w:tcW w:type="dxa" w:w="2160"/>
          </w:tcPr>
          <w:p>
            <w:r>
              <w:t>Learning Center</w:t>
            </w:r>
          </w:p>
        </w:tc>
        <w:tc>
          <w:tcPr>
            <w:tcW w:type="dxa" w:w="2160"/>
          </w:tcPr>
          <w:p>
            <w:r>
              <w:t>KEEP + INTEGRATE</w:t>
            </w:r>
          </w:p>
        </w:tc>
        <w:tc>
          <w:tcPr>
            <w:tcW w:type="dxa" w:w="2160"/>
          </w:tcPr>
          <w:p>
            <w:r>
              <w:t>May show evidence/outcome that can support qualification.</w:t>
            </w:r>
          </w:p>
        </w:tc>
        <w:tc>
          <w:tcPr>
            <w:tcW w:type="dxa" w:w="2160"/>
          </w:tcPr>
          <w:p>
            <w:r>
              <w:t>Learning remains separate authority.</w:t>
            </w:r>
          </w:p>
        </w:tc>
      </w:tr>
      <w:tr>
        <w:tc>
          <w:tcPr>
            <w:tcW w:type="dxa" w:w="2160"/>
          </w:tcPr>
          <w:p>
            <w:r>
              <w:t>Public Agent Profile</w:t>
            </w:r>
          </w:p>
        </w:tc>
        <w:tc>
          <w:tcPr>
            <w:tcW w:type="dxa" w:w="2160"/>
          </w:tcPr>
          <w:p>
            <w:r>
              <w:t>EVOLVE</w:t>
            </w:r>
          </w:p>
        </w:tc>
        <w:tc>
          <w:tcPr>
            <w:tcW w:type="dxa" w:w="2160"/>
          </w:tcPr>
          <w:p>
            <w:r>
              <w:t>Show visible Titles according to visibility/lifecycle policy.</w:t>
            </w:r>
          </w:p>
        </w:tc>
        <w:tc>
          <w:tcPr>
            <w:tcW w:type="dxa" w:w="2160"/>
          </w:tcPr>
          <w:p>
            <w:r>
              <w:t>Revoked/hidden Awards follow policy.</w:t>
            </w:r>
          </w:p>
        </w:tc>
      </w:tr>
    </w:tbl>
    <w:p>
      <w:pPr>
        <w:pStyle w:val="Heading1"/>
      </w:pPr>
      <w:r>
        <w:t>12. Error / Edge User Flows</w:t>
      </w:r>
    </w:p>
    <w:p>
      <w:pPr>
        <w:pStyle w:val="ListBullet"/>
      </w:pPr>
      <w:r>
        <w:t>Qualification incomplete → show missing requirement and permitted next action.</w:t>
      </w:r>
    </w:p>
    <w:p>
      <w:pPr>
        <w:pStyle w:val="ListBullet"/>
      </w:pPr>
      <w:r>
        <w:t>Qualification conflict/duplicate attempt → preserve existing Award and prevent unintended duplicate.</w:t>
      </w:r>
    </w:p>
    <w:p>
      <w:pPr>
        <w:pStyle w:val="ListBullet"/>
      </w:pPr>
      <w:r>
        <w:t>Title/path no longer available → historical Award remains viewable according to visibility/history policy.</w:t>
      </w:r>
    </w:p>
    <w:p>
      <w:pPr>
        <w:pStyle w:val="ListBullet"/>
      </w:pPr>
      <w:r>
        <w:t>Prerequisite later revoked → do not automatically remove Award unless Title validity policy explicitly couples them.</w:t>
      </w:r>
    </w:p>
    <w:p>
      <w:pPr>
        <w:pStyle w:val="ListBullet"/>
      </w:pPr>
      <w:r>
        <w:t>Award expired → show expired state; do not treat it as deletion.</w:t>
      </w:r>
    </w:p>
    <w:p>
      <w:pPr>
        <w:pStyle w:val="ListBullet"/>
      </w:pPr>
      <w:r>
        <w:t>Award revoked → remove from Featured and show revoked state where visibility policy permits.</w:t>
      </w:r>
    </w:p>
    <w:p>
      <w:pPr>
        <w:pStyle w:val="ListBullet"/>
      </w:pPr>
      <w:r>
        <w:t>Appeal closed → prevent submission and explain deadline state.</w:t>
      </w:r>
    </w:p>
    <w:p>
      <w:pPr>
        <w:pStyle w:val="ListBullet"/>
      </w:pPr>
      <w:r>
        <w:t>Successful appeal → restore same Award identity.</w:t>
      </w:r>
    </w:p>
    <w:p>
      <w:pPr>
        <w:pStyle w:val="Heading1"/>
      </w:pPr>
      <w:r>
        <w:t>13. UX Guardrails</w:t>
      </w:r>
    </w:p>
    <w:p>
      <w:pPr>
        <w:pStyle w:val="ListBullet"/>
      </w:pPr>
      <w:r>
        <w:t>Do not expose internal Path Version/Rule Version jargon in normal agent UX unless useful; expose it in provenance/detail views.</w:t>
      </w:r>
    </w:p>
    <w:p>
      <w:pPr>
        <w:pStyle w:val="ListBullet"/>
      </w:pPr>
      <w:r>
        <w:t>Always distinguish Certificate/Credential from Title/Award.</w:t>
      </w:r>
    </w:p>
    <w:p>
      <w:pPr>
        <w:pStyle w:val="ListBullet"/>
      </w:pPr>
      <w:r>
        <w:t>Show why a Title was earned or not earned in understandable terms.</w:t>
      </w:r>
    </w:p>
    <w:p>
      <w:pPr>
        <w:pStyle w:val="ListBullet"/>
      </w:pPr>
      <w:r>
        <w:t>Do not allow UI controls to imply that an Agent can manually grant themselves a Title.</w:t>
      </w:r>
    </w:p>
    <w:p>
      <w:pPr>
        <w:pStyle w:val="ListBullet"/>
      </w:pPr>
      <w:r>
        <w:t>Lifecycle status must be visible where it materially affects recognition.</w:t>
      </w:r>
    </w:p>
    <w:p>
      <w:pPr>
        <w:pStyle w:val="ListBullet"/>
      </w:pPr>
      <w:r>
        <w:t>Presentation controls must never be presented as delete controls for Awards.</w:t>
      </w:r>
    </w:p>
    <w:p>
      <w:pPr>
        <w:pStyle w:val="Heading1"/>
      </w:pPr>
      <w:r>
        <w:t>14. Open Decision Dependency</w:t>
      </w:r>
    </w:p>
    <w:p>
      <w:r>
        <w:rPr>
          <w:b/>
        </w:rPr>
        <w:t>AEP3-OD-06 remains OPEN.</w:t>
      </w:r>
    </w:p>
    <w:p>
      <w:r>
        <w:t>The user flows can proceed semantically without resolving whether Awarding Authority is implemented through a new Issuer role or existing roles plus capability permissions and Authority/Scope Binding. The final actor labels, permission checks and management screens must be reconciled after that decision.</w:t>
      </w:r>
    </w:p>
    <w:p>
      <w:pPr>
        <w:pStyle w:val="Heading1"/>
      </w:pPr>
      <w:r>
        <w:t>15. Gate Result</w:t>
      </w:r>
    </w:p>
    <w:p>
      <w:r>
        <w:rPr>
          <w:b/>
        </w:rPr>
        <w:t>RESULT: PASS — USER FLOW IMPACT DEFINED WITH AUTHORITY DEPENDENCY</w:t>
      </w:r>
    </w:p>
    <w:p>
      <w:r>
        <w:t>No additional formal Open Decision is required at this stage. AEP3-OD-06 remains the only decision that can affect the final RBAC labels/actor assignment in these flows. The semantic flow itself is stable.</w:t>
      </w:r>
    </w:p>
    <w:p>
      <w:pPr>
        <w:pStyle w:val="Heading1"/>
      </w:pPr>
      <w:r>
        <w:t>16. Artifact Control</w:t>
      </w:r>
    </w:p>
    <w:p>
      <w:r>
        <w:t>Artifact ID: AEP3-Impact-07</w:t>
      </w:r>
    </w:p>
    <w:p>
      <w:r>
        <w:t>AEP: #3 — Title / Awarding Business Rules</w:t>
      </w:r>
    </w:p>
    <w:p>
      <w:r>
        <w:t>Status: COMPLETED</w:t>
      </w:r>
    </w:p>
    <w:p>
      <w:r>
        <w:t>Implementation authorization: NOT GRANTED</w:t>
      </w:r>
    </w:p>
    <w:p>
      <w:r>
        <w:t>Next step: Resolve AEP3-OD-06, then finalize RBAC matrix and proceed to PRD/engineering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