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 R01 / WF03</w:t>
      </w:r>
    </w:p>
    <w:p>
      <w:pPr>
        <w:jc w:val="center"/>
      </w:pPr>
      <w:r>
        <w:rPr>
          <w:b/>
          <w:sz w:val="32"/>
        </w:rPr>
        <w:t>STEP11-B1 — IDENTITY / AUTHENTICATION / PROFILE API SYNCHRONIZATION</w:t>
      </w:r>
    </w:p>
    <w:p>
      <w:pPr>
        <w:jc w:val="center"/>
      </w:pPr>
      <w:r>
        <w:rPr>
          <w:b/>
          <w:sz w:val="26"/>
        </w:rPr>
        <w:t>FULL DEEP SCAN + CONTROLLED RE-ENTRY + FULL CORRECTION — v1.2 FINAL</w:t>
      </w:r>
    </w:p>
    <w:p>
      <w:pPr>
        <w:jc w:val="center"/>
      </w:pPr>
      <w:r>
        <w:rPr>
          <w:i/>
        </w:rPr>
        <w:t>Execution date: 2026-09-04 | Source boundary: UPLOADED SOURCE FILES ONLY</w:t>
      </w:r>
    </w:p>
    <w:p>
      <w:pPr>
        <w:pStyle w:val="Heading1"/>
      </w:pPr>
      <w:r>
        <w:t>1. EXECUTIVE RESULT</w:t>
      </w:r>
    </w:p>
    <w:p>
      <w:r>
        <w:rPr>
          <w:b/>
        </w:rPr>
        <w:t xml:space="preserve">Previous state: </w:t>
      </w:r>
      <w:r>
        <w:t>STEP11-B1 v1.0 = PASS WITH CONTROLLED FINDINGS.</w:t>
      </w:r>
    </w:p>
    <w:p>
      <w:r>
        <w:rPr>
          <w:b/>
        </w:rPr>
        <w:t xml:space="preserve">Re-entry decision: </w:t>
      </w:r>
      <w:r>
        <w:t>STEP11-B1 v1.0 is formally RE-OPENED and re-executed as a controlled re-entry because the deep scan identified Core v1.3 semantic residues that materially conflict with the current M01 activation authority.</w:t>
      </w:r>
    </w:p>
    <w:p>
      <w:r>
        <w:rPr>
          <w:b/>
        </w:rPr>
        <w:t>Corrected result: STEP11-B1 v1.2 = PASS WITH CONTROLLED RESIDUALS / RE-ENTRY COMPLETED; B1 handoff to B2 is authorized. The controlled Core/API semantic residuals recorded here are downstream synchronization items and are not B1 blockers once the corrected B1 gate has been rerun.</w:t>
      </w:r>
      <w:r/>
    </w:p>
    <w:p>
      <w:r>
        <w:rPr>
          <w:b/>
        </w:rPr>
        <w:t xml:space="preserve">Important: </w:t>
      </w:r>
      <w:r>
        <w:t>Core v1.3 is NOT modified. Corrections in this artifact are authority/reconciliation decisions and downstream requirements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Corrected result</w:t>
            </w:r>
          </w:p>
        </w:tc>
      </w:tr>
      <w:tr>
        <w:tc>
          <w:tcPr>
            <w:tcW w:type="dxa" w:w="5112"/>
            <w:vAlign w:val="top"/>
          </w:tcPr>
          <w:p>
            <w:r>
              <w:t>Primary B1 authority</w:t>
            </w:r>
          </w:p>
        </w:tc>
        <w:tc>
          <w:tcPr>
            <w:tcW w:type="dxa" w:w="5112"/>
            <w:vAlign w:val="top"/>
          </w:tcPr>
          <w:p>
            <w:r>
              <w:t>M01 Identity/Auth + M02 Agent Profile / Public Visibility / Reviews / Outcome Presentation</w:t>
            </w:r>
          </w:p>
        </w:tc>
      </w:tr>
      <w:tr>
        <w:tc>
          <w:tcPr>
            <w:tcW w:type="dxa" w:w="5112"/>
            <w:vAlign w:val="top"/>
          </w:tcPr>
          <w:p>
            <w:r>
              <w:t>Current API surface</w:t>
            </w:r>
          </w:p>
        </w:tc>
        <w:tc>
          <w:tcPr>
            <w:tcW w:type="dxa" w:w="5112"/>
            <w:vAlign w:val="top"/>
          </w:tcPr>
          <w:p>
            <w:r>
              <w:t>API-001–API-024 preserved; no deletion; no invented exact route</w:t>
            </w:r>
          </w:p>
        </w:tc>
      </w:tr>
      <w:tr>
        <w:tc>
          <w:tcPr>
            <w:tcW w:type="dxa" w:w="5112"/>
            <w:vAlign w:val="top"/>
          </w:tcPr>
          <w:p>
            <w:r>
              <w:t>M01 activation</w:t>
            </w:r>
          </w:p>
        </w:tc>
        <w:tc>
          <w:tcPr>
            <w:tcW w:type="dxa" w:w="5112"/>
            <w:vAlign w:val="top"/>
          </w:tcPr>
          <w:p>
            <w:r>
              <w:t>Register → OTP verify → ACTIVE</w:t>
            </w:r>
          </w:p>
        </w:tc>
      </w:tr>
      <w:tr>
        <w:tc>
          <w:tcPr>
            <w:tcW w:type="dxa" w:w="5112"/>
            <w:vAlign w:val="top"/>
          </w:tcPr>
          <w:p>
            <w:r>
              <w:t>KTP / verification</w:t>
            </w:r>
          </w:p>
        </w:tc>
        <w:tc>
          <w:tcPr>
            <w:tcW w:type="dxa" w:w="5112"/>
            <w:vAlign w:val="top"/>
          </w:tcPr>
          <w:p>
            <w:r>
              <w:t>Optional/deferred at activation; NOT an activation gate</w:t>
            </w:r>
          </w:p>
        </w:tc>
      </w:tr>
      <w:tr>
        <w:tc>
          <w:tcPr>
            <w:tcW w:type="dxa" w:w="5112"/>
            <w:vAlign w:val="top"/>
          </w:tcPr>
          <w:p>
            <w:r>
              <w:t>Verification review</w:t>
            </w:r>
          </w:p>
        </w:tc>
        <w:tc>
          <w:tcPr>
            <w:tcW w:type="dxa" w:w="5112"/>
            <w:vAlign w:val="top"/>
          </w:tcPr>
          <w:p>
            <w:r>
              <w:t>Post-submission administrative capability; exact current route not evidenced</w:t>
            </w:r>
          </w:p>
        </w:tc>
      </w:tr>
      <w:tr>
        <w:tc>
          <w:tcPr>
            <w:tcW w:type="dxa" w:w="5112"/>
            <w:vAlign w:val="top"/>
          </w:tcPr>
          <w:p>
            <w:r>
              <w:t>M02 visibility</w:t>
            </w:r>
          </w:p>
        </w:tc>
        <w:tc>
          <w:tcPr>
            <w:tcW w:type="dxa" w:w="5112"/>
            <w:vAlign w:val="top"/>
          </w:tcPr>
          <w:p>
            <w:r>
              <w:t>PUBLIC/PRIVATE is a presentation visibility state, not an RBAC scope</w:t>
            </w:r>
          </w:p>
        </w:tc>
      </w:tr>
      <w:tr>
        <w:tc>
          <w:tcPr>
            <w:tcW w:type="dxa" w:w="5112"/>
            <w:vAlign w:val="top"/>
          </w:tcPr>
          <w:p>
            <w:r>
              <w:t>M02 reviews</w:t>
            </w:r>
          </w:p>
        </w:tc>
        <w:tc>
          <w:tcPr>
            <w:tcW w:type="dxa" w:w="5112"/>
            <w:vAlign w:val="top"/>
          </w:tcPr>
          <w:p>
            <w:r>
              <w:t>Auto-approved publication semantics; moderation is post-publication/exception handling</w:t>
            </w:r>
          </w:p>
        </w:tc>
      </w:tr>
      <w:tr>
        <w:tc>
          <w:tcPr>
            <w:tcW w:type="dxa" w:w="5112"/>
            <w:vAlign w:val="top"/>
          </w:tcPr>
          <w:p>
            <w:r>
              <w:t>M10</w:t>
            </w:r>
          </w:p>
        </w:tc>
        <w:tc>
          <w:tcPr>
            <w:tcW w:type="dxa" w:w="5112"/>
            <w:vAlign w:val="top"/>
          </w:tcPr>
          <w:p>
            <w:r>
              <w:t>Final authorization/RBAC/RLS authority; no final permission IDs/RLS SQL in B1</w:t>
            </w:r>
          </w:p>
        </w:tc>
      </w:tr>
      <w:tr>
        <w:tc>
          <w:tcPr>
            <w:tcW w:type="dxa" w:w="5112"/>
            <w:vAlign w:val="top"/>
          </w:tcPr>
          <w:p>
            <w:r>
              <w:t>Core v1.3</w:t>
            </w:r>
          </w:p>
        </w:tc>
        <w:tc>
          <w:tcPr>
            <w:tcW w:type="dxa" w:w="5112"/>
            <w:vAlign w:val="top"/>
          </w:tcPr>
          <w:p>
            <w:r>
              <w:t>IMMUTABLE; contradiction/residuals registered for downstream reconciliation</w:t>
            </w:r>
          </w:p>
        </w:tc>
      </w:tr>
      <w:tr>
        <w:tc>
          <w:tcPr>
            <w:tcW w:type="dxa" w:w="5112"/>
            <w:vAlign w:val="top"/>
          </w:tcPr>
          <w:p>
            <w:r>
              <w:t>Physical/runtime</w:t>
            </w:r>
          </w:p>
        </w:tc>
        <w:tc>
          <w:tcPr>
            <w:tcW w:type="dxa" w:w="5112"/>
            <w:vAlign w:val="top"/>
          </w:tcPr>
          <w:p>
            <w:r>
              <w:t>Not verified and not claimed</w:t>
            </w:r>
          </w:p>
        </w:tc>
      </w:tr>
      <w:tr>
        <w:tc>
          <w:tcPr>
            <w:tcW w:type="dxa" w:w="5112"/>
            <w:vAlign w:val="top"/>
          </w:tcPr>
          <w:p>
            <w:r>
              <w:t>Final B1 gate</w:t>
            </w:r>
          </w:p>
        </w:tc>
        <w:tc>
          <w:tcPr>
            <w:tcW w:type="dxa" w:w="5112"/>
            <w:vAlign w:val="top"/>
          </w:tcPr>
          <w:p>
            <w:r>
              <w:t>PASS WITH CONTROLLED RESIDUALS / RE-ENTRY COMPLETED</w:t>
            </w:r>
          </w:p>
        </w:tc>
      </w:tr>
    </w:tbl>
    <w:p/>
    <w:p>
      <w:pPr>
        <w:pStyle w:val="Heading1"/>
      </w:pPr>
      <w:r>
        <w:t>2. RE-ENTRY TRIGGER AND GOVERNANCE BASIS</w:t>
      </w:r>
    </w:p>
    <w:p>
      <w:pPr>
        <w:pStyle w:val="ListBullet"/>
      </w:pPr>
      <w:r>
        <w:t>The prior B1 v1.0 correctly synchronized M01/M02 API-001–API-024 but did not fully register the Core v1.3 lifecycle contradiction affecting M01 activation semantics.</w:t>
      </w:r>
    </w:p>
    <w:p>
      <w:pPr>
        <w:pStyle w:val="ListBullet"/>
      </w:pPr>
      <w:r>
        <w:t>Core v1.3 Functional Specification still contains a registration path that proceeds through required verification documents, PENDING_REVIEW and reviewer approval before ACTIVE.</w:t>
      </w:r>
    </w:p>
    <w:p>
      <w:pPr>
        <w:pStyle w:val="ListBullet"/>
      </w:pPr>
      <w:r>
        <w:t>Core v1.3 PRD still states Pending Review → Active/Suspended/Rejected as the account lifecycle.</w:t>
      </w:r>
    </w:p>
    <w:p>
      <w:pPr>
        <w:pStyle w:val="ListBullet"/>
      </w:pPr>
      <w:r>
        <w:t>Core v1.3 User Flow still contains 'account review/activation where required' wording.</w:t>
      </w:r>
    </w:p>
    <w:p>
      <w:pPr>
        <w:pStyle w:val="ListBullet"/>
      </w:pPr>
      <w:r>
        <w:t>Current M01 authority instead locks successful OTP as sufficient for ACTIVE and makes KTP/Verification Document optional/deferred.</w:t>
      </w:r>
    </w:p>
    <w:p>
      <w:pPr>
        <w:pStyle w:val="ListBullet"/>
      </w:pPr>
      <w:r>
        <w:t>Governance requires contradiction to be registered, authority resolved, and the affected parent gate rerun before downstream continuation. That controlled re-entry gate has now been rerun and completed; remaining residuals are carried forward as downstream synchronization controls.</w:t>
      </w:r>
    </w:p>
    <w:p>
      <w:r>
        <w:t>Therefore this document is a controlled re-entry correction, not a greenfield rebuild and not a modification of Core v1.3.</w:t>
      </w:r>
    </w:p>
    <w:p>
      <w:pPr>
        <w:pStyle w:val="Heading1"/>
      </w:pPr>
      <w:r>
        <w:t>3. SOURCE BOUNDARY / CURRENTNESS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Uploaded source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Role in B1 re-entry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STEP11-B1_IDENTITY_AUTH_PROFILE_API_SYNCHRONIZATION_FULL_DEEP_SCAN_v1.0.docx</w:t>
            </w:r>
          </w:p>
        </w:tc>
        <w:tc>
          <w:tcPr>
            <w:tcW w:type="dxa" w:w="5112"/>
            <w:vAlign w:val="top"/>
          </w:tcPr>
          <w:p>
            <w:r>
              <w:t>Previous B1 execution baseline; findings/history retained and corrected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STEP11-A_EXISTING_API_BASELINE_PRESERVATION_ENDPOINT_INVENTORY_v1.3_FULL_REBUILD_CORRECTED.docx</w:t>
            </w:r>
          </w:p>
        </w:tc>
        <w:tc>
          <w:tcPr>
            <w:tcW w:type="dxa" w:w="5112"/>
            <w:vAlign w:val="top"/>
          </w:tcPr>
          <w:p>
            <w:r>
              <w:t>Current API preservation/inventory authority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STEP11-00_INPUT_DEEP_SCAN_CURRENTNESS_AUTHORITY_GATE_RERUN-01_v1.0.docx</w:t>
            </w:r>
          </w:p>
        </w:tc>
        <w:tc>
          <w:tcPr>
            <w:tcW w:type="dxa" w:w="5112"/>
            <w:vAlign w:val="top"/>
          </w:tcPr>
          <w:p>
            <w:r>
              <w:t>Currentness/authority input gate</w:t>
            </w:r>
          </w:p>
        </w:tc>
      </w:tr>
      <w:tr>
        <w:tc>
          <w:tcPr>
            <w:tcW w:type="dxa" w:w="5112"/>
            <w:vAlign w:val="top"/>
          </w:tcPr>
          <w:p>
            <w:r>
              <w:t>STEP SYNC CORE(5).zip</w:t>
            </w:r>
          </w:p>
        </w:tc>
        <w:tc>
          <w:tcPr>
            <w:tcW w:type="dxa" w:w="5112"/>
            <w:vAlign w:val="top"/>
          </w:tcPr>
          <w:p>
            <w:r>
              <w:t>Execution chain/provenance corpus</w:t>
            </w:r>
          </w:p>
        </w:tc>
      </w:tr>
      <w:tr>
        <w:tc>
          <w:tcPr>
            <w:tcW w:type="dxa" w:w="5112"/>
            <w:vAlign w:val="top"/>
          </w:tcPr>
          <w:p>
            <w:r>
              <w:t>M01-M15 new recon(20260904-113312).zip</w:t>
            </w:r>
          </w:p>
        </w:tc>
        <w:tc>
          <w:tcPr>
            <w:tcW w:type="dxa" w:w="5112"/>
            <w:vAlign w:val="top"/>
          </w:tcPr>
          <w:p>
            <w:r>
              <w:t>Current M01–M15 semantic/reconciliation corpus</w:t>
            </w:r>
          </w:p>
        </w:tc>
      </w:tr>
      <w:tr>
        <w:tc>
          <w:tcPr>
            <w:tcW w:type="dxa" w:w="5112"/>
            <w:vAlign w:val="top"/>
          </w:tcPr>
          <w:p>
            <w:r>
              <w:t>Utama core RUMAHAGEN_WIREFRAME_CORE_FINAL_SOURCE_PACK_v1.3(...).zip</w:t>
            </w:r>
          </w:p>
        </w:tc>
        <w:tc>
          <w:tcPr>
            <w:tcW w:type="dxa" w:w="5112"/>
            <w:vAlign w:val="top"/>
          </w:tcPr>
          <w:p>
            <w:r>
              <w:t>Frozen Core v1.3 source corpus</w:t>
            </w:r>
          </w:p>
        </w:tc>
      </w:tr>
      <w:tr>
        <w:tc>
          <w:tcPr>
            <w:tcW w:type="dxa" w:w="5112"/>
            <w:vAlign w:val="top"/>
          </w:tcPr>
          <w:p>
            <w:r>
              <w:t>pre-00 gate(20260904-113247).zip</w:t>
            </w:r>
          </w:p>
        </w:tc>
        <w:tc>
          <w:tcPr>
            <w:tcW w:type="dxa" w:w="5112"/>
            <w:vAlign w:val="top"/>
          </w:tcPr>
          <w:p>
            <w:r>
              <w:t>Authority/conflict gates and module guardrails</w:t>
            </w:r>
          </w:p>
        </w:tc>
      </w:tr>
    </w:tbl>
    <w:p/>
    <w:p>
      <w:pPr>
        <w:pStyle w:val="ListBullet"/>
      </w:pPr>
      <w:r>
        <w:t>ZIP packages were recursively inspected, including nested ZIP content.</w:t>
      </w:r>
    </w:p>
    <w:p>
      <w:pPr>
        <w:pStyle w:val="ListBullet"/>
      </w:pPr>
      <w:r>
        <w:t>Historical/superseded duplicates were retained as provenance and were not promoted to current authority.</w:t>
      </w:r>
    </w:p>
    <w:p>
      <w:pPr>
        <w:pStyle w:val="ListBullet"/>
      </w:pPr>
      <w:r>
        <w:t>No web or external source was used.</w:t>
      </w:r>
    </w:p>
    <w:p>
      <w:pPr>
        <w:pStyle w:val="Heading1"/>
      </w:pPr>
      <w:r>
        <w:t>4. AUTHORITATIVE SCOPE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B1 treatment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Authority status</w:t>
            </w:r>
          </w:p>
        </w:tc>
      </w:tr>
      <w:tr>
        <w:tc>
          <w:tcPr>
            <w:tcW w:type="dxa" w:w="3408"/>
            <w:vAlign w:val="top"/>
          </w:tcPr>
          <w:p>
            <w:r>
              <w:t>M01</w:t>
            </w:r>
          </w:p>
        </w:tc>
        <w:tc>
          <w:tcPr>
            <w:tcW w:type="dxa" w:w="3408"/>
            <w:vAlign w:val="top"/>
          </w:tcPr>
          <w:p>
            <w:r>
              <w:t>Primary execution scope: identity, authentication, activation, password/session, verification-document boundary</w:t>
            </w:r>
          </w:p>
        </w:tc>
        <w:tc>
          <w:tcPr>
            <w:tcW w:type="dxa" w:w="3408"/>
            <w:vAlign w:val="top"/>
          </w:tcPr>
          <w:p>
            <w:r>
              <w:t>PRIMARY</w:t>
            </w:r>
          </w:p>
        </w:tc>
      </w:tr>
      <w:tr>
        <w:tc>
          <w:tcPr>
            <w:tcW w:type="dxa" w:w="3408"/>
            <w:vAlign w:val="top"/>
          </w:tcPr>
          <w:p>
            <w:r>
              <w:t>M02</w:t>
            </w:r>
          </w:p>
        </w:tc>
        <w:tc>
          <w:tcPr>
            <w:tcW w:type="dxa" w:w="3408"/>
            <w:vAlign w:val="top"/>
          </w:tcPr>
          <w:p>
            <w:r>
              <w:t>Primary execution scope: agent profile, visibility, public CTA, profile photo, reviews, outcome presentation</w:t>
            </w:r>
          </w:p>
        </w:tc>
        <w:tc>
          <w:tcPr>
            <w:tcW w:type="dxa" w:w="3408"/>
            <w:vAlign w:val="top"/>
          </w:tcPr>
          <w:p>
            <w:r>
              <w:t>PRIMARY</w:t>
            </w:r>
          </w:p>
        </w:tc>
      </w:tr>
      <w:tr>
        <w:tc>
          <w:tcPr>
            <w:tcW w:type="dxa" w:w="3408"/>
            <w:vAlign w:val="top"/>
          </w:tcPr>
          <w:p>
            <w:r>
              <w:t>M10</w:t>
            </w:r>
          </w:p>
        </w:tc>
        <w:tc>
          <w:tcPr>
            <w:tcW w:type="dxa" w:w="3408"/>
            <w:vAlign w:val="top"/>
          </w:tcPr>
          <w:p>
            <w:r>
              <w:t>Authorization dependency only; consume governance, do not finalize permission IDs/RLS</w:t>
            </w:r>
          </w:p>
        </w:tc>
        <w:tc>
          <w:tcPr>
            <w:tcW w:type="dxa" w:w="3408"/>
            <w:vAlign w:val="top"/>
          </w:tcPr>
          <w:p>
            <w:r>
              <w:t>DEPENDENCY</w:t>
            </w:r>
          </w:p>
        </w:tc>
      </w:tr>
      <w:tr>
        <w:tc>
          <w:tcPr>
            <w:tcW w:type="dxa" w:w="3408"/>
            <w:vAlign w:val="top"/>
          </w:tcPr>
          <w:p>
            <w:r>
              <w:t>M11</w:t>
            </w:r>
          </w:p>
        </w:tc>
        <w:tc>
          <w:tcPr>
            <w:tcW w:type="dxa" w:w="3408"/>
            <w:vAlign w:val="top"/>
          </w:tcPr>
          <w:p>
            <w:r>
              <w:t>Public discovery consumer of M02 public profile semantics; no ownership transfer</w:t>
            </w:r>
          </w:p>
        </w:tc>
        <w:tc>
          <w:tcPr>
            <w:tcW w:type="dxa" w:w="3408"/>
            <w:vAlign w:val="top"/>
          </w:tcPr>
          <w:p>
            <w:r>
              <w:t>DEPENDENCY TRACE</w:t>
            </w:r>
          </w:p>
        </w:tc>
      </w:tr>
      <w:tr>
        <w:tc>
          <w:tcPr>
            <w:tcW w:type="dxa" w:w="3408"/>
            <w:vAlign w:val="top"/>
          </w:tcPr>
          <w:p>
            <w:r>
              <w:t>M04</w:t>
            </w:r>
          </w:p>
        </w:tc>
        <w:tc>
          <w:tcPr>
            <w:tcW w:type="dxa" w:w="3408"/>
            <w:vAlign w:val="top"/>
          </w:tcPr>
          <w:p>
            <w:r>
              <w:t>Potential upstream source for learning outcomes/credentials presented by M02; no ownership transfer</w:t>
            </w:r>
          </w:p>
        </w:tc>
        <w:tc>
          <w:tcPr>
            <w:tcW w:type="dxa" w:w="3408"/>
            <w:vAlign w:val="top"/>
          </w:tcPr>
          <w:p>
            <w:r>
              <w:t>DEPENDENCY TRACE</w:t>
            </w:r>
          </w:p>
        </w:tc>
      </w:tr>
      <w:tr>
        <w:tc>
          <w:tcPr>
            <w:tcW w:type="dxa" w:w="3408"/>
            <w:vAlign w:val="top"/>
          </w:tcPr>
          <w:p>
            <w:r>
              <w:t>M15</w:t>
            </w:r>
          </w:p>
        </w:tc>
        <w:tc>
          <w:tcPr>
            <w:tcW w:type="dxa" w:w="3408"/>
            <w:vAlign w:val="top"/>
          </w:tcPr>
          <w:p>
            <w:r>
              <w:t>Upstream qualification/award source for outcome presentation where applicable; no ownership transfer</w:t>
            </w:r>
          </w:p>
        </w:tc>
        <w:tc>
          <w:tcPr>
            <w:tcW w:type="dxa" w:w="3408"/>
            <w:vAlign w:val="top"/>
          </w:tcPr>
          <w:p>
            <w:r>
              <w:t>DEPENDENCY TRACE</w:t>
            </w:r>
          </w:p>
        </w:tc>
      </w:tr>
      <w:tr>
        <w:tc>
          <w:tcPr>
            <w:tcW w:type="dxa" w:w="3408"/>
            <w:vAlign w:val="top"/>
          </w:tcPr>
          <w:p>
            <w:r>
              <w:t>M03/M06/M12</w:t>
            </w:r>
          </w:p>
        </w:tc>
        <w:tc>
          <w:tcPr>
            <w:tcW w:type="dxa" w:w="3408"/>
            <w:vAlign w:val="top"/>
          </w:tcPr>
          <w:p>
            <w:r>
              <w:t>Downstream identity/profile consumers only; no B1 execution expansion</w:t>
            </w:r>
          </w:p>
        </w:tc>
        <w:tc>
          <w:tcPr>
            <w:tcW w:type="dxa" w:w="3408"/>
            <w:vAlign w:val="top"/>
          </w:tcPr>
          <w:p>
            <w:r>
              <w:t>DEPENDENCY TRACE</w:t>
            </w:r>
          </w:p>
        </w:tc>
      </w:tr>
      <w:tr>
        <w:tc>
          <w:tcPr>
            <w:tcW w:type="dxa" w:w="3408"/>
            <w:vAlign w:val="top"/>
          </w:tcPr>
          <w:p>
            <w:r>
              <w:t>M05/M07/M08/M09/M13/M14</w:t>
            </w:r>
          </w:p>
        </w:tc>
        <w:tc>
          <w:tcPr>
            <w:tcW w:type="dxa" w:w="3408"/>
            <w:vAlign w:val="top"/>
          </w:tcPr>
          <w:p>
            <w:r>
              <w:t>Not primary B1 scope; only touched if a concrete B1 dependency is evidenced</w:t>
            </w:r>
          </w:p>
        </w:tc>
        <w:tc>
          <w:tcPr>
            <w:tcW w:type="dxa" w:w="3408"/>
            <w:vAlign w:val="top"/>
          </w:tcPr>
          <w:p>
            <w:r>
              <w:t>OUT OF PRIMARY SCOPE</w:t>
            </w:r>
          </w:p>
        </w:tc>
      </w:tr>
    </w:tbl>
    <w:p/>
    <w:p>
      <w:pPr>
        <w:pStyle w:val="Heading1"/>
      </w:pPr>
      <w:r>
        <w:t>5. CORRECTED M01 SEMANTIC BASELINE</w:t>
      </w:r>
    </w:p>
    <w:p>
      <w:pPr>
        <w:pStyle w:val="ListBullet"/>
      </w:pPr>
      <w:r>
        <w:t>Register → OTP sent → Verify OTP → Account ACTIVE.</w:t>
      </w:r>
    </w:p>
    <w:p>
      <w:pPr>
        <w:pStyle w:val="ListBullet"/>
      </w:pPr>
      <w:r>
        <w:t>OTP verification is the account activation mechanism.</w:t>
      </w:r>
    </w:p>
    <w:p>
      <w:pPr>
        <w:pStyle w:val="ListBullet"/>
      </w:pPr>
      <w:r>
        <w:t>KTP / Verification Document is optional/deferred at activation.</w:t>
      </w:r>
    </w:p>
    <w:p>
      <w:pPr>
        <w:pStyle w:val="ListBullet"/>
      </w:pPr>
      <w:r>
        <w:t>The 'ISI NANTI' path yields DEFERRED / NOT_PROVIDED while the account remains ACTIVE.</w:t>
      </w:r>
    </w:p>
    <w:p>
      <w:pPr>
        <w:pStyle w:val="ListBullet"/>
      </w:pPr>
      <w:r>
        <w:t>POST /users/verification-documents is verification-document intake/submission, not activation.</w:t>
      </w:r>
    </w:p>
    <w:p>
      <w:pPr>
        <w:pStyle w:val="ListBullet"/>
      </w:pPr>
      <w:r>
        <w:t>Administrative Verification Document Review is a separate post-submission capability and is not account activation approval.</w:t>
      </w:r>
    </w:p>
    <w:p>
      <w:pPr>
        <w:pStyle w:val="ListBullet"/>
      </w:pPr>
      <w:r>
        <w:t>Existing /admin/agents/pending and approve/reject/suspend routes are preserved as current API evidence, but must not be interpreted as a mandatory normal activation gate.</w:t>
      </w:r>
    </w:p>
    <w:p>
      <w:pPr>
        <w:pStyle w:val="Heading1"/>
      </w:pPr>
      <w:r>
        <w:t>6. CORRECTED M02 SEMANTIC BASELINE</w:t>
      </w:r>
    </w:p>
    <w:p>
      <w:pPr>
        <w:pStyle w:val="ListBullet"/>
      </w:pPr>
      <w:r>
        <w:t>M02 owns Agent Profile semantics and profile/public presentation.</w:t>
      </w:r>
    </w:p>
    <w:p>
      <w:pPr>
        <w:pStyle w:val="ListBullet"/>
      </w:pPr>
      <w:r>
        <w:t>PUBLIC/PRIVATE is a profile visibility state and is not an RBAC scope.</w:t>
      </w:r>
    </w:p>
    <w:p>
      <w:pPr>
        <w:pStyle w:val="ListBullet"/>
      </w:pPr>
      <w:r>
        <w:t>Public WhatsApp CTA is explicit opt-in presentation semantics.</w:t>
      </w:r>
    </w:p>
    <w:p>
      <w:pPr>
        <w:pStyle w:val="ListBullet"/>
      </w:pPr>
      <w:r>
        <w:t>Profile-photo management is in M02 semantic scope, but exact current mutation route is not evidenced in API v2.1.</w:t>
      </w:r>
    </w:p>
    <w:p>
      <w:pPr>
        <w:pStyle w:val="ListBullet"/>
      </w:pPr>
      <w:r>
        <w:t>Reviews are published according to M02 auto-approval semantics; Admin moderation is post-publication/exception handling, not a mandatory publication approval gate.</w:t>
      </w:r>
    </w:p>
    <w:p>
      <w:pPr>
        <w:pStyle w:val="ListBullet"/>
      </w:pPr>
      <w:r>
        <w:t>Credentials/outcomes exposed through profile presentation must remain sourced from their authoritative upstream domain; M02 presents them and does not award/redefine them.</w:t>
      </w:r>
    </w:p>
    <w:p>
      <w:pPr>
        <w:pStyle w:val="ListBullet"/>
      </w:pPr>
      <w:r>
        <w:t>M10 remains the final authorization authority.</w:t>
      </w:r>
    </w:p>
    <w:p>
      <w:pPr>
        <w:pStyle w:val="Heading1"/>
      </w:pPr>
      <w:r>
        <w:t>7. CORE v1.3 RECONCILIATION — B1 RELEVANT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Core artifact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Observed residue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Corrected B1 interpretation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Disposition</w:t>
            </w:r>
          </w:p>
        </w:tc>
      </w:tr>
      <w:tr>
        <w:tc>
          <w:tcPr>
            <w:tcW w:type="dxa" w:w="2556"/>
            <w:vAlign w:val="top"/>
          </w:tcPr>
          <w:p>
            <w:r>
              <w:t>6.11 PRD v2.1</w:t>
            </w:r>
          </w:p>
        </w:tc>
        <w:tc>
          <w:tcPr>
            <w:tcW w:type="dxa" w:w="2556"/>
            <w:vAlign w:val="top"/>
          </w:tcPr>
          <w:p>
            <w:r>
              <w:t>Account lifecycle states Pending Review → Active/Suspended/Rejected; verification submission 'where required'</w:t>
            </w:r>
          </w:p>
        </w:tc>
        <w:tc>
          <w:tcPr>
            <w:tcW w:type="dxa" w:w="2556"/>
            <w:vAlign w:val="top"/>
          </w:tcPr>
          <w:p>
            <w:r>
              <w:t>M01 v1.1 governs activation: OTP verify → ACTIVE; KTP is optional/deferred</w:t>
            </w:r>
          </w:p>
        </w:tc>
        <w:tc>
          <w:tcPr>
            <w:tcW w:type="dxa" w:w="2556"/>
            <w:vAlign w:val="top"/>
          </w:tcPr>
          <w:p>
            <w:r>
              <w:t>CORE RESIDUAL — downstream reconciliation</w:t>
            </w:r>
          </w:p>
        </w:tc>
      </w:tr>
      <w:tr>
        <w:tc>
          <w:tcPr>
            <w:tcW w:type="dxa" w:w="2556"/>
            <w:vAlign w:val="top"/>
          </w:tcPr>
          <w:p>
            <w:r>
              <w:t>6.12 User Flow v2.1</w:t>
            </w:r>
          </w:p>
        </w:tc>
        <w:tc>
          <w:tcPr>
            <w:tcW w:type="dxa" w:w="2556"/>
            <w:vAlign w:val="top"/>
          </w:tcPr>
          <w:p>
            <w:r>
              <w:t>Guest → Register → verification → account review/activation where required → Login</w:t>
            </w:r>
          </w:p>
        </w:tc>
        <w:tc>
          <w:tcPr>
            <w:tcW w:type="dxa" w:w="2556"/>
            <w:vAlign w:val="top"/>
          </w:tcPr>
          <w:p>
            <w:r>
              <w:t>Account review is not a default activation step; OTP activation remains authoritative</w:t>
            </w:r>
          </w:p>
        </w:tc>
        <w:tc>
          <w:tcPr>
            <w:tcW w:type="dxa" w:w="2556"/>
            <w:vAlign w:val="top"/>
          </w:tcPr>
          <w:p>
            <w:r>
              <w:t>CORE RESIDUAL — downstream reconciliation</w:t>
            </w:r>
          </w:p>
        </w:tc>
      </w:tr>
      <w:tr>
        <w:tc>
          <w:tcPr>
            <w:tcW w:type="dxa" w:w="2556"/>
            <w:vAlign w:val="top"/>
          </w:tcPr>
          <w:p>
            <w:r>
              <w:t>6.16 API Specification v2.1</w:t>
            </w:r>
          </w:p>
        </w:tc>
        <w:tc>
          <w:tcPr>
            <w:tcW w:type="dxa" w:w="2556"/>
            <w:vAlign w:val="top"/>
          </w:tcPr>
          <w:p>
            <w:r>
              <w:t>Current API includes admin-agent pending/approve/reject/suspend routes; semantic meaning is not fully resolved against M01 activation</w:t>
            </w:r>
          </w:p>
        </w:tc>
        <w:tc>
          <w:tcPr>
            <w:tcW w:type="dxa" w:w="2556"/>
            <w:vAlign w:val="top"/>
          </w:tcPr>
          <w:p>
            <w:r>
              <w:t>Preserve routes; do not use them as a mandatory activation gate</w:t>
            </w:r>
          </w:p>
        </w:tc>
        <w:tc>
          <w:tcPr>
            <w:tcW w:type="dxa" w:w="2556"/>
            <w:vAlign w:val="top"/>
          </w:tcPr>
          <w:p>
            <w:r>
              <w:t>API/SEMANTIC CONTROLLED</w:t>
            </w:r>
          </w:p>
        </w:tc>
      </w:tr>
      <w:tr>
        <w:tc>
          <w:tcPr>
            <w:tcW w:type="dxa" w:w="2556"/>
            <w:vAlign w:val="top"/>
          </w:tcPr>
          <w:p>
            <w:r>
              <w:t>6.18 Functional Specification v2.1</w:t>
            </w:r>
          </w:p>
        </w:tc>
        <w:tc>
          <w:tcPr>
            <w:tcW w:type="dxa" w:w="2556"/>
            <w:vAlign w:val="top"/>
          </w:tcPr>
          <w:p>
            <w:r>
              <w:t>Registration flow includes required verification documents → PENDING_REVIEW → reviewer → ACTIVE</w:t>
            </w:r>
          </w:p>
        </w:tc>
        <w:tc>
          <w:tcPr>
            <w:tcW w:type="dxa" w:w="2556"/>
            <w:vAlign w:val="top"/>
          </w:tcPr>
          <w:p>
            <w:r>
              <w:t>M01 v1.1 supersedes this activation interpretation; verification review is post-submission</w:t>
            </w:r>
          </w:p>
        </w:tc>
        <w:tc>
          <w:tcPr>
            <w:tcW w:type="dxa" w:w="2556"/>
            <w:vAlign w:val="top"/>
          </w:tcPr>
          <w:p>
            <w:r>
              <w:t>CORE CONTRADICTION — downstream correction required</w:t>
            </w:r>
          </w:p>
        </w:tc>
      </w:tr>
      <w:tr>
        <w:tc>
          <w:tcPr>
            <w:tcW w:type="dxa" w:w="2556"/>
            <w:vAlign w:val="top"/>
          </w:tcPr>
          <w:p>
            <w:r>
              <w:t>6.17 RBAC/RLS v2.1</w:t>
            </w:r>
          </w:p>
        </w:tc>
        <w:tc>
          <w:tcPr>
            <w:tcW w:type="dxa" w:w="2556"/>
            <w:vAlign w:val="top"/>
          </w:tcPr>
          <w:p>
            <w:r>
              <w:t>Authorization baseline exists</w:t>
            </w:r>
          </w:p>
        </w:tc>
        <w:tc>
          <w:tcPr>
            <w:tcW w:type="dxa" w:w="2556"/>
            <w:vAlign w:val="top"/>
          </w:tcPr>
          <w:p>
            <w:r>
              <w:t>M10 remains authority; B1 does not assign final permission IDs/RLS expressions</w:t>
            </w:r>
          </w:p>
        </w:tc>
        <w:tc>
          <w:tcPr>
            <w:tcW w:type="dxa" w:w="2556"/>
            <w:vAlign w:val="top"/>
          </w:tcPr>
          <w:p>
            <w:r>
              <w:t>DEPENDENCY — no B1 mutation</w:t>
            </w:r>
          </w:p>
        </w:tc>
      </w:tr>
    </w:tbl>
    <w:p/>
    <w:p>
      <w:pPr>
        <w:pStyle w:val="Heading1"/>
      </w:pPr>
      <w:r>
        <w:t>8. FULL B1 API SYNCHRONIZATION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008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864"/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024"/>
            <w:shd w:fill="D9EAF7"/>
            <w:vAlign w:val="center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864"/>
            <w:shd w:fill="D9EAF7"/>
            <w:vAlign w:val="center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1296"/>
            <w:shd w:fill="D9EAF7"/>
            <w:vAlign w:val="center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600"/>
            <w:shd w:fill="D9EAF7"/>
            <w:vAlign w:val="center"/>
          </w:tcPr>
          <w:p>
            <w:r>
              <w:rPr>
                <w:b/>
              </w:rPr>
              <w:t>Corrected synchronization meaning</w:t>
            </w:r>
          </w:p>
        </w:tc>
      </w:tr>
      <w:tr>
        <w:tc>
          <w:tcPr>
            <w:tcW w:type="dxa" w:w="1008"/>
            <w:vAlign w:val="top"/>
          </w:tcPr>
          <w:p>
            <w:r>
              <w:t>API-001</w:t>
            </w:r>
          </w:p>
        </w:tc>
        <w:tc>
          <w:tcPr>
            <w:tcW w:type="dxa" w:w="864"/>
            <w:vAlign w:val="top"/>
          </w:tcPr>
          <w:p>
            <w:r>
              <w:t>POST</w:t>
            </w:r>
          </w:p>
        </w:tc>
        <w:tc>
          <w:tcPr>
            <w:tcW w:type="dxa" w:w="3024"/>
            <w:vAlign w:val="top"/>
          </w:tcPr>
          <w:p>
            <w:r>
              <w:t>/auth/register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Registration</w:t>
            </w:r>
          </w:p>
        </w:tc>
      </w:tr>
      <w:tr>
        <w:tc>
          <w:tcPr>
            <w:tcW w:type="dxa" w:w="1008"/>
            <w:vAlign w:val="top"/>
          </w:tcPr>
          <w:p>
            <w:r>
              <w:t>API-002</w:t>
            </w:r>
          </w:p>
        </w:tc>
        <w:tc>
          <w:tcPr>
            <w:tcW w:type="dxa" w:w="864"/>
            <w:vAlign w:val="top"/>
          </w:tcPr>
          <w:p>
            <w:r>
              <w:t>POST</w:t>
            </w:r>
          </w:p>
        </w:tc>
        <w:tc>
          <w:tcPr>
            <w:tcW w:type="dxa" w:w="3024"/>
            <w:vAlign w:val="top"/>
          </w:tcPr>
          <w:p>
            <w:r>
              <w:t>/auth/verify-otp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OTP verification → ACTIVE</w:t>
            </w:r>
          </w:p>
        </w:tc>
      </w:tr>
      <w:tr>
        <w:tc>
          <w:tcPr>
            <w:tcW w:type="dxa" w:w="1008"/>
            <w:vAlign w:val="top"/>
          </w:tcPr>
          <w:p>
            <w:r>
              <w:t>API-003</w:t>
            </w:r>
          </w:p>
        </w:tc>
        <w:tc>
          <w:tcPr>
            <w:tcW w:type="dxa" w:w="864"/>
            <w:vAlign w:val="top"/>
          </w:tcPr>
          <w:p>
            <w:r>
              <w:t>POST</w:t>
            </w:r>
          </w:p>
        </w:tc>
        <w:tc>
          <w:tcPr>
            <w:tcW w:type="dxa" w:w="3024"/>
            <w:vAlign w:val="top"/>
          </w:tcPr>
          <w:p>
            <w:r>
              <w:t>/auth/resend-otp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Resend registration OTP</w:t>
            </w:r>
          </w:p>
        </w:tc>
      </w:tr>
      <w:tr>
        <w:tc>
          <w:tcPr>
            <w:tcW w:type="dxa" w:w="1008"/>
            <w:vAlign w:val="top"/>
          </w:tcPr>
          <w:p>
            <w:r>
              <w:t>API-004</w:t>
            </w:r>
          </w:p>
        </w:tc>
        <w:tc>
          <w:tcPr>
            <w:tcW w:type="dxa" w:w="864"/>
            <w:vAlign w:val="top"/>
          </w:tcPr>
          <w:p>
            <w:r>
              <w:t>POST</w:t>
            </w:r>
          </w:p>
        </w:tc>
        <w:tc>
          <w:tcPr>
            <w:tcW w:type="dxa" w:w="3024"/>
            <w:vAlign w:val="top"/>
          </w:tcPr>
          <w:p>
            <w:r>
              <w:t>/auth/login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Authenticated login/session</w:t>
            </w:r>
          </w:p>
        </w:tc>
      </w:tr>
      <w:tr>
        <w:tc>
          <w:tcPr>
            <w:tcW w:type="dxa" w:w="1008"/>
            <w:vAlign w:val="top"/>
          </w:tcPr>
          <w:p>
            <w:r>
              <w:t>API-005</w:t>
            </w:r>
          </w:p>
        </w:tc>
        <w:tc>
          <w:tcPr>
            <w:tcW w:type="dxa" w:w="864"/>
            <w:vAlign w:val="top"/>
          </w:tcPr>
          <w:p>
            <w:r>
              <w:t>POST</w:t>
            </w:r>
          </w:p>
        </w:tc>
        <w:tc>
          <w:tcPr>
            <w:tcW w:type="dxa" w:w="3024"/>
            <w:vAlign w:val="top"/>
          </w:tcPr>
          <w:p>
            <w:r>
              <w:t>/auth/oauth/google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Google auth/registration</w:t>
            </w:r>
          </w:p>
        </w:tc>
      </w:tr>
      <w:tr>
        <w:tc>
          <w:tcPr>
            <w:tcW w:type="dxa" w:w="1008"/>
            <w:vAlign w:val="top"/>
          </w:tcPr>
          <w:p>
            <w:r>
              <w:t>API-006</w:t>
            </w:r>
          </w:p>
        </w:tc>
        <w:tc>
          <w:tcPr>
            <w:tcW w:type="dxa" w:w="864"/>
            <w:vAlign w:val="top"/>
          </w:tcPr>
          <w:p>
            <w:r>
              <w:t>POST</w:t>
            </w:r>
          </w:p>
        </w:tc>
        <w:tc>
          <w:tcPr>
            <w:tcW w:type="dxa" w:w="3024"/>
            <w:vAlign w:val="top"/>
          </w:tcPr>
          <w:p>
            <w:r>
              <w:t>/auth/refresh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Access-token refresh</w:t>
            </w:r>
          </w:p>
        </w:tc>
      </w:tr>
      <w:tr>
        <w:tc>
          <w:tcPr>
            <w:tcW w:type="dxa" w:w="1008"/>
            <w:vAlign w:val="top"/>
          </w:tcPr>
          <w:p>
            <w:r>
              <w:t>API-007</w:t>
            </w:r>
          </w:p>
        </w:tc>
        <w:tc>
          <w:tcPr>
            <w:tcW w:type="dxa" w:w="864"/>
            <w:vAlign w:val="top"/>
          </w:tcPr>
          <w:p>
            <w:r>
              <w:t>POST</w:t>
            </w:r>
          </w:p>
        </w:tc>
        <w:tc>
          <w:tcPr>
            <w:tcW w:type="dxa" w:w="3024"/>
            <w:vAlign w:val="top"/>
          </w:tcPr>
          <w:p>
            <w:r>
              <w:t>/auth/logout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Current session invalidation</w:t>
            </w:r>
          </w:p>
        </w:tc>
      </w:tr>
      <w:tr>
        <w:tc>
          <w:tcPr>
            <w:tcW w:type="dxa" w:w="1008"/>
            <w:vAlign w:val="top"/>
          </w:tcPr>
          <w:p>
            <w:r>
              <w:t>API-008</w:t>
            </w:r>
          </w:p>
        </w:tc>
        <w:tc>
          <w:tcPr>
            <w:tcW w:type="dxa" w:w="864"/>
            <w:vAlign w:val="top"/>
          </w:tcPr>
          <w:p>
            <w:r>
              <w:t>POST</w:t>
            </w:r>
          </w:p>
        </w:tc>
        <w:tc>
          <w:tcPr>
            <w:tcW w:type="dxa" w:w="3024"/>
            <w:vAlign w:val="top"/>
          </w:tcPr>
          <w:p>
            <w:r>
              <w:t>/auth/logout-all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All-session invalidation</w:t>
            </w:r>
          </w:p>
        </w:tc>
      </w:tr>
      <w:tr>
        <w:tc>
          <w:tcPr>
            <w:tcW w:type="dxa" w:w="1008"/>
            <w:vAlign w:val="top"/>
          </w:tcPr>
          <w:p>
            <w:r>
              <w:t>API-009</w:t>
            </w:r>
          </w:p>
        </w:tc>
        <w:tc>
          <w:tcPr>
            <w:tcW w:type="dxa" w:w="864"/>
            <w:vAlign w:val="top"/>
          </w:tcPr>
          <w:p>
            <w:r>
              <w:t>POST</w:t>
            </w:r>
          </w:p>
        </w:tc>
        <w:tc>
          <w:tcPr>
            <w:tcW w:type="dxa" w:w="3024"/>
            <w:vAlign w:val="top"/>
          </w:tcPr>
          <w:p>
            <w:r>
              <w:t>/auth/forgot-password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Password recovery start</w:t>
            </w:r>
          </w:p>
        </w:tc>
      </w:tr>
      <w:tr>
        <w:tc>
          <w:tcPr>
            <w:tcW w:type="dxa" w:w="1008"/>
            <w:vAlign w:val="top"/>
          </w:tcPr>
          <w:p>
            <w:r>
              <w:t>API-010</w:t>
            </w:r>
          </w:p>
        </w:tc>
        <w:tc>
          <w:tcPr>
            <w:tcW w:type="dxa" w:w="864"/>
            <w:vAlign w:val="top"/>
          </w:tcPr>
          <w:p>
            <w:r>
              <w:t>POST</w:t>
            </w:r>
          </w:p>
        </w:tc>
        <w:tc>
          <w:tcPr>
            <w:tcW w:type="dxa" w:w="3024"/>
            <w:vAlign w:val="top"/>
          </w:tcPr>
          <w:p>
            <w:r>
              <w:t>/auth/reset-password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Password reset</w:t>
            </w:r>
          </w:p>
        </w:tc>
      </w:tr>
      <w:tr>
        <w:tc>
          <w:tcPr>
            <w:tcW w:type="dxa" w:w="1008"/>
            <w:vAlign w:val="top"/>
          </w:tcPr>
          <w:p>
            <w:r>
              <w:t>API-011</w:t>
            </w:r>
          </w:p>
        </w:tc>
        <w:tc>
          <w:tcPr>
            <w:tcW w:type="dxa" w:w="864"/>
            <w:vAlign w:val="top"/>
          </w:tcPr>
          <w:p>
            <w:r>
              <w:t>GET</w:t>
            </w:r>
          </w:p>
        </w:tc>
        <w:tc>
          <w:tcPr>
            <w:tcW w:type="dxa" w:w="3024"/>
            <w:vAlign w:val="top"/>
          </w:tcPr>
          <w:p>
            <w:r>
              <w:t>/users/me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Current account/profile read</w:t>
            </w:r>
          </w:p>
        </w:tc>
      </w:tr>
      <w:tr>
        <w:tc>
          <w:tcPr>
            <w:tcW w:type="dxa" w:w="1008"/>
            <w:vAlign w:val="top"/>
          </w:tcPr>
          <w:p>
            <w:r>
              <w:t>API-012</w:t>
            </w:r>
          </w:p>
        </w:tc>
        <w:tc>
          <w:tcPr>
            <w:tcW w:type="dxa" w:w="864"/>
            <w:vAlign w:val="top"/>
          </w:tcPr>
          <w:p>
            <w:r>
              <w:t>PUT</w:t>
            </w:r>
          </w:p>
        </w:tc>
        <w:tc>
          <w:tcPr>
            <w:tcW w:type="dxa" w:w="3024"/>
            <w:vAlign w:val="top"/>
          </w:tcPr>
          <w:p>
            <w:r>
              <w:t>/users/profile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Permitted profile update</w:t>
            </w:r>
          </w:p>
        </w:tc>
      </w:tr>
      <w:tr>
        <w:tc>
          <w:tcPr>
            <w:tcW w:type="dxa" w:w="1008"/>
            <w:vAlign w:val="top"/>
          </w:tcPr>
          <w:p>
            <w:r>
              <w:t>API-013</w:t>
            </w:r>
          </w:p>
        </w:tc>
        <w:tc>
          <w:tcPr>
            <w:tcW w:type="dxa" w:w="864"/>
            <w:vAlign w:val="top"/>
          </w:tcPr>
          <w:p>
            <w:r>
              <w:t>POST</w:t>
            </w:r>
          </w:p>
        </w:tc>
        <w:tc>
          <w:tcPr>
            <w:tcW w:type="dxa" w:w="3024"/>
            <w:vAlign w:val="top"/>
          </w:tcPr>
          <w:p>
            <w:r>
              <w:t>/users/verification-documents</w:t>
            </w:r>
          </w:p>
        </w:tc>
        <w:tc>
          <w:tcPr>
            <w:tcW w:type="dxa" w:w="864"/>
            <w:vAlign w:val="top"/>
          </w:tcPr>
          <w:p>
            <w:r>
              <w:t>M01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Verification-document intake; not activation</w:t>
            </w:r>
          </w:p>
        </w:tc>
      </w:tr>
      <w:tr>
        <w:tc>
          <w:tcPr>
            <w:tcW w:type="dxa" w:w="1008"/>
            <w:vAlign w:val="top"/>
          </w:tcPr>
          <w:p>
            <w:r>
              <w:t>API-014</w:t>
            </w:r>
          </w:p>
        </w:tc>
        <w:tc>
          <w:tcPr>
            <w:tcW w:type="dxa" w:w="864"/>
            <w:vAlign w:val="top"/>
          </w:tcPr>
          <w:p>
            <w:r>
              <w:t>GET</w:t>
            </w:r>
          </w:p>
        </w:tc>
        <w:tc>
          <w:tcPr>
            <w:tcW w:type="dxa" w:w="3024"/>
            <w:vAlign w:val="top"/>
          </w:tcPr>
          <w:p>
            <w:r>
              <w:t>/agents/{id}</w:t>
            </w:r>
          </w:p>
        </w:tc>
        <w:tc>
          <w:tcPr>
            <w:tcW w:type="dxa" w:w="864"/>
            <w:vAlign w:val="top"/>
          </w:tcPr>
          <w:p>
            <w:r>
              <w:t>M02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Public agent profile</w:t>
            </w:r>
          </w:p>
        </w:tc>
      </w:tr>
      <w:tr>
        <w:tc>
          <w:tcPr>
            <w:tcW w:type="dxa" w:w="1008"/>
            <w:vAlign w:val="top"/>
          </w:tcPr>
          <w:p>
            <w:r>
              <w:t>API-015</w:t>
            </w:r>
          </w:p>
        </w:tc>
        <w:tc>
          <w:tcPr>
            <w:tcW w:type="dxa" w:w="864"/>
            <w:vAlign w:val="top"/>
          </w:tcPr>
          <w:p>
            <w:r>
              <w:t>GET</w:t>
            </w:r>
          </w:p>
        </w:tc>
        <w:tc>
          <w:tcPr>
            <w:tcW w:type="dxa" w:w="3024"/>
            <w:vAlign w:val="top"/>
          </w:tcPr>
          <w:p>
            <w:r>
              <w:t>/agents/{id}/credentials</w:t>
            </w:r>
          </w:p>
        </w:tc>
        <w:tc>
          <w:tcPr>
            <w:tcW w:type="dxa" w:w="864"/>
            <w:vAlign w:val="top"/>
          </w:tcPr>
          <w:p>
            <w:r>
              <w:t>M02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Public credential/outcome presentation</w:t>
            </w:r>
          </w:p>
        </w:tc>
      </w:tr>
      <w:tr>
        <w:tc>
          <w:tcPr>
            <w:tcW w:type="dxa" w:w="1008"/>
            <w:vAlign w:val="top"/>
          </w:tcPr>
          <w:p>
            <w:r>
              <w:t>API-016</w:t>
            </w:r>
          </w:p>
        </w:tc>
        <w:tc>
          <w:tcPr>
            <w:tcW w:type="dxa" w:w="864"/>
            <w:vAlign w:val="top"/>
          </w:tcPr>
          <w:p>
            <w:r>
              <w:t>GET</w:t>
            </w:r>
          </w:p>
        </w:tc>
        <w:tc>
          <w:tcPr>
            <w:tcW w:type="dxa" w:w="3024"/>
            <w:vAlign w:val="top"/>
          </w:tcPr>
          <w:p>
            <w:r>
              <w:t>/agents/{id}/reviews</w:t>
            </w:r>
          </w:p>
        </w:tc>
        <w:tc>
          <w:tcPr>
            <w:tcW w:type="dxa" w:w="864"/>
            <w:vAlign w:val="top"/>
          </w:tcPr>
          <w:p>
            <w:r>
              <w:t>M02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Public reviews</w:t>
            </w:r>
          </w:p>
        </w:tc>
      </w:tr>
      <w:tr>
        <w:tc>
          <w:tcPr>
            <w:tcW w:type="dxa" w:w="1008"/>
            <w:vAlign w:val="top"/>
          </w:tcPr>
          <w:p>
            <w:r>
              <w:t>API-017</w:t>
            </w:r>
          </w:p>
        </w:tc>
        <w:tc>
          <w:tcPr>
            <w:tcW w:type="dxa" w:w="864"/>
            <w:vAlign w:val="top"/>
          </w:tcPr>
          <w:p>
            <w:r>
              <w:t>POST</w:t>
            </w:r>
          </w:p>
        </w:tc>
        <w:tc>
          <w:tcPr>
            <w:tcW w:type="dxa" w:w="3024"/>
            <w:vAlign w:val="top"/>
          </w:tcPr>
          <w:p>
            <w:r>
              <w:t>/agents/{id}/reviews</w:t>
            </w:r>
          </w:p>
        </w:tc>
        <w:tc>
          <w:tcPr>
            <w:tcW w:type="dxa" w:w="864"/>
            <w:vAlign w:val="top"/>
          </w:tcPr>
          <w:p>
            <w:r>
              <w:t>M02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Review submission</w:t>
            </w:r>
          </w:p>
        </w:tc>
      </w:tr>
      <w:tr>
        <w:tc>
          <w:tcPr>
            <w:tcW w:type="dxa" w:w="1008"/>
            <w:vAlign w:val="top"/>
          </w:tcPr>
          <w:p>
            <w:r>
              <w:t>API-018</w:t>
            </w:r>
          </w:p>
        </w:tc>
        <w:tc>
          <w:tcPr>
            <w:tcW w:type="dxa" w:w="864"/>
            <w:vAlign w:val="top"/>
          </w:tcPr>
          <w:p>
            <w:r>
              <w:t>GET</w:t>
            </w:r>
          </w:p>
        </w:tc>
        <w:tc>
          <w:tcPr>
            <w:tcW w:type="dxa" w:w="3024"/>
            <w:vAlign w:val="top"/>
          </w:tcPr>
          <w:p>
            <w:r>
              <w:t>/admin/agent-reviews/pending</w:t>
            </w:r>
          </w:p>
        </w:tc>
        <w:tc>
          <w:tcPr>
            <w:tcW w:type="dxa" w:w="864"/>
            <w:vAlign w:val="top"/>
          </w:tcPr>
          <w:p>
            <w:r>
              <w:t>M02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Moderation/exception queue; not mandatory publication gate</w:t>
            </w:r>
          </w:p>
        </w:tc>
      </w:tr>
      <w:tr>
        <w:tc>
          <w:tcPr>
            <w:tcW w:type="dxa" w:w="1008"/>
            <w:vAlign w:val="top"/>
          </w:tcPr>
          <w:p>
            <w:r>
              <w:t>API-019</w:t>
            </w:r>
          </w:p>
        </w:tc>
        <w:tc>
          <w:tcPr>
            <w:tcW w:type="dxa" w:w="864"/>
            <w:vAlign w:val="top"/>
          </w:tcPr>
          <w:p>
            <w:r>
              <w:t>PUT</w:t>
            </w:r>
          </w:p>
        </w:tc>
        <w:tc>
          <w:tcPr>
            <w:tcW w:type="dxa" w:w="3024"/>
            <w:vAlign w:val="top"/>
          </w:tcPr>
          <w:p>
            <w:r>
              <w:t>/admin/agent-reviews/{id}/approve</w:t>
            </w:r>
          </w:p>
        </w:tc>
        <w:tc>
          <w:tcPr>
            <w:tcW w:type="dxa" w:w="864"/>
            <w:vAlign w:val="top"/>
          </w:tcPr>
          <w:p>
            <w:r>
              <w:t>M02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Moderation/exception action; semantic reconciliation required</w:t>
            </w:r>
          </w:p>
        </w:tc>
      </w:tr>
      <w:tr>
        <w:tc>
          <w:tcPr>
            <w:tcW w:type="dxa" w:w="1008"/>
            <w:vAlign w:val="top"/>
          </w:tcPr>
          <w:p>
            <w:r>
              <w:t>API-020</w:t>
            </w:r>
          </w:p>
        </w:tc>
        <w:tc>
          <w:tcPr>
            <w:tcW w:type="dxa" w:w="864"/>
            <w:vAlign w:val="top"/>
          </w:tcPr>
          <w:p>
            <w:r>
              <w:t>PUT</w:t>
            </w:r>
          </w:p>
        </w:tc>
        <w:tc>
          <w:tcPr>
            <w:tcW w:type="dxa" w:w="3024"/>
            <w:vAlign w:val="top"/>
          </w:tcPr>
          <w:p>
            <w:r>
              <w:t>/admin/agent-reviews/{id}/reject</w:t>
            </w:r>
          </w:p>
        </w:tc>
        <w:tc>
          <w:tcPr>
            <w:tcW w:type="dxa" w:w="864"/>
            <w:vAlign w:val="top"/>
          </w:tcPr>
          <w:p>
            <w:r>
              <w:t>M02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Moderation/exception action</w:t>
            </w:r>
          </w:p>
        </w:tc>
      </w:tr>
      <w:tr>
        <w:tc>
          <w:tcPr>
            <w:tcW w:type="dxa" w:w="1008"/>
            <w:vAlign w:val="top"/>
          </w:tcPr>
          <w:p>
            <w:r>
              <w:t>API-021</w:t>
            </w:r>
          </w:p>
        </w:tc>
        <w:tc>
          <w:tcPr>
            <w:tcW w:type="dxa" w:w="864"/>
            <w:vAlign w:val="top"/>
          </w:tcPr>
          <w:p>
            <w:r>
              <w:t>GET</w:t>
            </w:r>
          </w:p>
        </w:tc>
        <w:tc>
          <w:tcPr>
            <w:tcW w:type="dxa" w:w="3024"/>
            <w:vAlign w:val="top"/>
          </w:tcPr>
          <w:p>
            <w:r>
              <w:t>/admin/agents/pending</w:t>
            </w:r>
          </w:p>
        </w:tc>
        <w:tc>
          <w:tcPr>
            <w:tcW w:type="dxa" w:w="864"/>
            <w:vAlign w:val="top"/>
          </w:tcPr>
          <w:p>
            <w:r>
              <w:t>M02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Current admin queue evidence; not activation gate</w:t>
            </w:r>
          </w:p>
        </w:tc>
      </w:tr>
      <w:tr>
        <w:tc>
          <w:tcPr>
            <w:tcW w:type="dxa" w:w="1008"/>
            <w:vAlign w:val="top"/>
          </w:tcPr>
          <w:p>
            <w:r>
              <w:t>API-022</w:t>
            </w:r>
          </w:p>
        </w:tc>
        <w:tc>
          <w:tcPr>
            <w:tcW w:type="dxa" w:w="864"/>
            <w:vAlign w:val="top"/>
          </w:tcPr>
          <w:p>
            <w:r>
              <w:t>PUT</w:t>
            </w:r>
          </w:p>
        </w:tc>
        <w:tc>
          <w:tcPr>
            <w:tcW w:type="dxa" w:w="3024"/>
            <w:vAlign w:val="top"/>
          </w:tcPr>
          <w:p>
            <w:r>
              <w:t>/admin/agents/{id}/approve</w:t>
            </w:r>
          </w:p>
        </w:tc>
        <w:tc>
          <w:tcPr>
            <w:tcW w:type="dxa" w:w="864"/>
            <w:vAlign w:val="top"/>
          </w:tcPr>
          <w:p>
            <w:r>
              <w:t>M02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Current admin action route; exact operational meaning controlled</w:t>
            </w:r>
          </w:p>
        </w:tc>
      </w:tr>
      <w:tr>
        <w:tc>
          <w:tcPr>
            <w:tcW w:type="dxa" w:w="1008"/>
            <w:vAlign w:val="top"/>
          </w:tcPr>
          <w:p>
            <w:r>
              <w:t>API-023</w:t>
            </w:r>
          </w:p>
        </w:tc>
        <w:tc>
          <w:tcPr>
            <w:tcW w:type="dxa" w:w="864"/>
            <w:vAlign w:val="top"/>
          </w:tcPr>
          <w:p>
            <w:r>
              <w:t>PUT</w:t>
            </w:r>
          </w:p>
        </w:tc>
        <w:tc>
          <w:tcPr>
            <w:tcW w:type="dxa" w:w="3024"/>
            <w:vAlign w:val="top"/>
          </w:tcPr>
          <w:p>
            <w:r>
              <w:t>/admin/agents/{id}/reject</w:t>
            </w:r>
          </w:p>
        </w:tc>
        <w:tc>
          <w:tcPr>
            <w:tcW w:type="dxa" w:w="864"/>
            <w:vAlign w:val="top"/>
          </w:tcPr>
          <w:p>
            <w:r>
              <w:t>M02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Current admin action route</w:t>
            </w:r>
          </w:p>
        </w:tc>
      </w:tr>
      <w:tr>
        <w:tc>
          <w:tcPr>
            <w:tcW w:type="dxa" w:w="1008"/>
            <w:vAlign w:val="top"/>
          </w:tcPr>
          <w:p>
            <w:r>
              <w:t>API-024</w:t>
            </w:r>
          </w:p>
        </w:tc>
        <w:tc>
          <w:tcPr>
            <w:tcW w:type="dxa" w:w="864"/>
            <w:vAlign w:val="top"/>
          </w:tcPr>
          <w:p>
            <w:r>
              <w:t>PUT</w:t>
            </w:r>
          </w:p>
        </w:tc>
        <w:tc>
          <w:tcPr>
            <w:tcW w:type="dxa" w:w="3024"/>
            <w:vAlign w:val="top"/>
          </w:tcPr>
          <w:p>
            <w:r>
              <w:t>/admin/agents/{id}/suspend</w:t>
            </w:r>
          </w:p>
        </w:tc>
        <w:tc>
          <w:tcPr>
            <w:tcW w:type="dxa" w:w="864"/>
            <w:vAlign w:val="top"/>
          </w:tcPr>
          <w:p>
            <w:r>
              <w:t>M02</w:t>
            </w:r>
          </w:p>
        </w:tc>
        <w:tc>
          <w:tcPr>
            <w:tcW w:type="dxa" w:w="1296"/>
            <w:vAlign w:val="top"/>
          </w:tcPr>
          <w:p>
            <w:r>
              <w:t>PRESERVE</w:t>
            </w:r>
          </w:p>
        </w:tc>
        <w:tc>
          <w:tcPr>
            <w:tcW w:type="dxa" w:w="3600"/>
            <w:vAlign w:val="top"/>
          </w:tcPr>
          <w:p>
            <w:r>
              <w:t>Current suspension route</w:t>
            </w:r>
          </w:p>
        </w:tc>
      </w:tr>
    </w:tbl>
    <w:p/>
    <w:p>
      <w:pPr>
        <w:pStyle w:val="Heading1"/>
      </w:pPr>
      <w:r>
        <w:t>9. CONTROLLED FINDING REGISTER — CORRECTED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296"/>
            <w:shd w:fill="D9EAF7"/>
            <w:vAlign w:val="center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Trigger/Evidence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Decision / Correction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152"/>
            <w:vAlign w:val="top"/>
          </w:tcPr>
          <w:p>
            <w:r>
              <w:t>F11-B1-001</w:t>
            </w:r>
          </w:p>
        </w:tc>
        <w:tc>
          <w:tcPr>
            <w:tcW w:type="dxa" w:w="1296"/>
            <w:vAlign w:val="top"/>
          </w:tcPr>
          <w:p>
            <w:r>
              <w:t>RECONCILIATION</w:t>
            </w:r>
          </w:p>
        </w:tc>
        <w:tc>
          <w:tcPr>
            <w:tcW w:type="dxa" w:w="2016"/>
            <w:vAlign w:val="top"/>
          </w:tcPr>
          <w:p>
            <w:r>
              <w:t>M01 activation vs admin-agent queue</w:t>
            </w:r>
          </w:p>
        </w:tc>
        <w:tc>
          <w:tcPr>
            <w:tcW w:type="dxa" w:w="2592"/>
            <w:vAlign w:val="top"/>
          </w:tcPr>
          <w:p>
            <w:r>
              <w:t>Current API preserves pending/approve/reject/suspend while M01 locks OTP→ACTIVE.</w:t>
            </w:r>
          </w:p>
        </w:tc>
        <w:tc>
          <w:tcPr>
            <w:tcW w:type="dxa" w:w="3312"/>
            <w:vAlign w:val="top"/>
          </w:tcPr>
          <w:p>
            <w:r>
              <w:t>Preserve all current routes; explicitly prohibit interpreting them as a mandatory normal activation gate. Exact post-registration/admin workflow remains unresolved by supplied API evidence.</w:t>
            </w:r>
          </w:p>
        </w:tc>
        <w:tc>
          <w:tcPr>
            <w:tcW w:type="dxa" w:w="1728"/>
            <w:vAlign w:val="top"/>
          </w:tcPr>
          <w:p>
            <w:r>
              <w:t>M01 v1.1 / API v2.1</w:t>
            </w:r>
          </w:p>
        </w:tc>
        <w:tc>
          <w:tcPr>
            <w:tcW w:type="dxa" w:w="1440"/>
            <w:vAlign w:val="top"/>
          </w:tcPr>
          <w:p>
            <w:r>
              <w:t>CONTROLLED — corrected</w:t>
            </w:r>
          </w:p>
        </w:tc>
      </w:tr>
      <w:tr>
        <w:tc>
          <w:tcPr>
            <w:tcW w:type="dxa" w:w="1152"/>
            <w:vAlign w:val="top"/>
          </w:tcPr>
          <w:p>
            <w:r>
              <w:t>F11-B1-002</w:t>
            </w:r>
          </w:p>
        </w:tc>
        <w:tc>
          <w:tcPr>
            <w:tcW w:type="dxa" w:w="1296"/>
            <w:vAlign w:val="top"/>
          </w:tcPr>
          <w:p>
            <w:r>
              <w:t>API GAP</w:t>
            </w:r>
          </w:p>
        </w:tc>
        <w:tc>
          <w:tcPr>
            <w:tcW w:type="dxa" w:w="2016"/>
            <w:vAlign w:val="top"/>
          </w:tcPr>
          <w:p>
            <w:r>
              <w:t>Verification Document Review exact route</w:t>
            </w:r>
          </w:p>
        </w:tc>
        <w:tc>
          <w:tcPr>
            <w:tcW w:type="dxa" w:w="2592"/>
            <w:vAlign w:val="top"/>
          </w:tcPr>
          <w:p>
            <w:r>
              <w:t>M01 defines post-submission Admin Review, but API baseline evidences intake only.</w:t>
            </w:r>
          </w:p>
        </w:tc>
        <w:tc>
          <w:tcPr>
            <w:tcW w:type="dxa" w:w="3312"/>
            <w:vAlign w:val="top"/>
          </w:tcPr>
          <w:p>
            <w:r>
              <w:t>Keep API-013 as intake; do not invent Review route. Carry exact-route gap to later API contract work.</w:t>
            </w:r>
          </w:p>
        </w:tc>
        <w:tc>
          <w:tcPr>
            <w:tcW w:type="dxa" w:w="1728"/>
            <w:vAlign w:val="top"/>
          </w:tcPr>
          <w:p>
            <w:r>
              <w:t>M01 v1.1 / STEP11-A v1.3</w:t>
            </w:r>
          </w:p>
        </w:tc>
        <w:tc>
          <w:tcPr>
            <w:tcW w:type="dxa" w:w="1440"/>
            <w:vAlign w:val="top"/>
          </w:tcPr>
          <w:p>
            <w:r>
              <w:t>CONTROLLED — unresolved evidence gap</w:t>
            </w:r>
          </w:p>
        </w:tc>
      </w:tr>
      <w:tr>
        <w:tc>
          <w:tcPr>
            <w:tcW w:type="dxa" w:w="1152"/>
            <w:vAlign w:val="top"/>
          </w:tcPr>
          <w:p>
            <w:r>
              <w:t>F11-B1-003</w:t>
            </w:r>
          </w:p>
        </w:tc>
        <w:tc>
          <w:tcPr>
            <w:tcW w:type="dxa" w:w="1296"/>
            <w:vAlign w:val="top"/>
          </w:tcPr>
          <w:p>
            <w:r>
              <w:t>API GAP</w:t>
            </w:r>
          </w:p>
        </w:tc>
        <w:tc>
          <w:tcPr>
            <w:tcW w:type="dxa" w:w="2016"/>
            <w:vAlign w:val="top"/>
          </w:tcPr>
          <w:p>
            <w:r>
              <w:t>Verification Document view/edit/delete exact routes</w:t>
            </w:r>
          </w:p>
        </w:tc>
        <w:tc>
          <w:tcPr>
            <w:tcW w:type="dxa" w:w="2592"/>
            <w:vAlign w:val="top"/>
          </w:tcPr>
          <w:p>
            <w:r>
              <w:t>Semantic lifecycle exists but current API inventory does not evidence exact management routes.</w:t>
            </w:r>
          </w:p>
        </w:tc>
        <w:tc>
          <w:tcPr>
            <w:tcW w:type="dxa" w:w="3312"/>
            <w:vAlign w:val="top"/>
          </w:tcPr>
          <w:p>
            <w:r>
              <w:t>Do not invent GET/PUT/DELETE routes. Carry as evidence gap.</w:t>
            </w:r>
          </w:p>
        </w:tc>
        <w:tc>
          <w:tcPr>
            <w:tcW w:type="dxa" w:w="1728"/>
            <w:vAlign w:val="top"/>
          </w:tcPr>
          <w:p>
            <w:r>
              <w:t>M01/M02 current semantics + API v2.1</w:t>
            </w:r>
          </w:p>
        </w:tc>
        <w:tc>
          <w:tcPr>
            <w:tcW w:type="dxa" w:w="1440"/>
            <w:vAlign w:val="top"/>
          </w:tcPr>
          <w:p>
            <w:r>
              <w:t>CONTROLLED — unresolved evidence gap</w:t>
            </w:r>
          </w:p>
        </w:tc>
      </w:tr>
      <w:tr>
        <w:tc>
          <w:tcPr>
            <w:tcW w:type="dxa" w:w="1152"/>
            <w:vAlign w:val="top"/>
          </w:tcPr>
          <w:p>
            <w:r>
              <w:t>F11-B1-004</w:t>
            </w:r>
          </w:p>
        </w:tc>
        <w:tc>
          <w:tcPr>
            <w:tcW w:type="dxa" w:w="1296"/>
            <w:vAlign w:val="top"/>
          </w:tcPr>
          <w:p>
            <w:r>
              <w:t>API GAP</w:t>
            </w:r>
          </w:p>
        </w:tc>
        <w:tc>
          <w:tcPr>
            <w:tcW w:type="dxa" w:w="2016"/>
            <w:vAlign w:val="top"/>
          </w:tcPr>
          <w:p>
            <w:r>
              <w:t>Conditional KTP / ISI NANTI representation</w:t>
            </w:r>
          </w:p>
        </w:tc>
        <w:tc>
          <w:tcPr>
            <w:tcW w:type="dxa" w:w="2592"/>
            <w:vAlign w:val="top"/>
          </w:tcPr>
          <w:p>
            <w:r>
              <w:t>Deferred state is semantically locked, but exact current transition route is not evidenced.</w:t>
            </w:r>
          </w:p>
        </w:tc>
        <w:tc>
          <w:tcPr>
            <w:tcW w:type="dxa" w:w="3312"/>
            <w:vAlign w:val="top"/>
          </w:tcPr>
          <w:p>
            <w:r>
              <w:t>Represent semantic rule downstream; no invented route.</w:t>
            </w:r>
          </w:p>
        </w:tc>
        <w:tc>
          <w:tcPr>
            <w:tcW w:type="dxa" w:w="1728"/>
            <w:vAlign w:val="top"/>
          </w:tcPr>
          <w:p>
            <w:r>
              <w:t>M01 v1.1</w:t>
            </w:r>
          </w:p>
        </w:tc>
        <w:tc>
          <w:tcPr>
            <w:tcW w:type="dxa" w:w="1440"/>
            <w:vAlign w:val="top"/>
          </w:tcPr>
          <w:p>
            <w:r>
              <w:t>CONTROLLED — unresolved evidence gap</w:t>
            </w:r>
          </w:p>
        </w:tc>
      </w:tr>
      <w:tr>
        <w:tc>
          <w:tcPr>
            <w:tcW w:type="dxa" w:w="1152"/>
            <w:vAlign w:val="top"/>
          </w:tcPr>
          <w:p>
            <w:r>
              <w:t>F11-B1-005</w:t>
            </w:r>
          </w:p>
        </w:tc>
        <w:tc>
          <w:tcPr>
            <w:tcW w:type="dxa" w:w="1296"/>
            <w:vAlign w:val="top"/>
          </w:tcPr>
          <w:p>
            <w:r>
              <w:t>RECONCILIATION</w:t>
            </w:r>
          </w:p>
        </w:tc>
        <w:tc>
          <w:tcPr>
            <w:tcW w:type="dxa" w:w="2016"/>
            <w:vAlign w:val="top"/>
          </w:tcPr>
          <w:p>
            <w:r>
              <w:t>M02 review auto-approval vs pending moderation queue</w:t>
            </w:r>
          </w:p>
        </w:tc>
        <w:tc>
          <w:tcPr>
            <w:tcW w:type="dxa" w:w="2592"/>
            <w:vAlign w:val="top"/>
          </w:tcPr>
          <w:p>
            <w:r>
              <w:t>M02 auto-approval conflicts with API wording that exposes pending + approve/reject.</w:t>
            </w:r>
          </w:p>
        </w:tc>
        <w:tc>
          <w:tcPr>
            <w:tcW w:type="dxa" w:w="3312"/>
            <w:vAlign w:val="top"/>
          </w:tcPr>
          <w:p>
            <w:r>
              <w:t>Preserve routes; interpret queue/actions as post-publication moderation/exception handling, not normal publication approval.</w:t>
            </w:r>
          </w:p>
        </w:tc>
        <w:tc>
          <w:tcPr>
            <w:tcW w:type="dxa" w:w="1728"/>
            <w:vAlign w:val="top"/>
          </w:tcPr>
          <w:p>
            <w:r>
              <w:t>M02 v1.1 / API v2.1</w:t>
            </w:r>
          </w:p>
        </w:tc>
        <w:tc>
          <w:tcPr>
            <w:tcW w:type="dxa" w:w="1440"/>
            <w:vAlign w:val="top"/>
          </w:tcPr>
          <w:p>
            <w:r>
              <w:t>CONTROLLED — corrected</w:t>
            </w:r>
          </w:p>
        </w:tc>
      </w:tr>
      <w:tr>
        <w:tc>
          <w:tcPr>
            <w:tcW w:type="dxa" w:w="1152"/>
            <w:vAlign w:val="top"/>
          </w:tcPr>
          <w:p>
            <w:r>
              <w:t>F11-B1-006</w:t>
            </w:r>
          </w:p>
        </w:tc>
        <w:tc>
          <w:tcPr>
            <w:tcW w:type="dxa" w:w="1296"/>
            <w:vAlign w:val="top"/>
          </w:tcPr>
          <w:p>
            <w:r>
              <w:t>API GAP</w:t>
            </w:r>
          </w:p>
        </w:tc>
        <w:tc>
          <w:tcPr>
            <w:tcW w:type="dxa" w:w="2016"/>
            <w:vAlign w:val="top"/>
          </w:tcPr>
          <w:p>
            <w:r>
              <w:t>Profile visibility / Public WhatsApp CTA exact mutation</w:t>
            </w:r>
          </w:p>
        </w:tc>
        <w:tc>
          <w:tcPr>
            <w:tcW w:type="dxa" w:w="2592"/>
            <w:vAlign w:val="top"/>
          </w:tcPr>
          <w:p>
            <w:r>
              <w:t>M02 requires visibility and explicit CTA semantics; API baseline has /users/profile but exact field contract is not evidenced.</w:t>
            </w:r>
          </w:p>
        </w:tc>
        <w:tc>
          <w:tcPr>
            <w:tcW w:type="dxa" w:w="3312"/>
            <w:vAlign w:val="top"/>
          </w:tcPr>
          <w:p>
            <w:r>
              <w:t>Do not invent dedicated route; downstream contract must expose defined M02 semantics.</w:t>
            </w:r>
          </w:p>
        </w:tc>
        <w:tc>
          <w:tcPr>
            <w:tcW w:type="dxa" w:w="1728"/>
            <w:vAlign w:val="top"/>
          </w:tcPr>
          <w:p>
            <w:r>
              <w:t>M02 v1.1 / API v2.1</w:t>
            </w:r>
          </w:p>
        </w:tc>
        <w:tc>
          <w:tcPr>
            <w:tcW w:type="dxa" w:w="1440"/>
            <w:vAlign w:val="top"/>
          </w:tcPr>
          <w:p>
            <w:r>
              <w:t>CONTROLLED — unresolved evidence gap</w:t>
            </w:r>
          </w:p>
        </w:tc>
      </w:tr>
      <w:tr>
        <w:tc>
          <w:tcPr>
            <w:tcW w:type="dxa" w:w="1152"/>
            <w:vAlign w:val="top"/>
          </w:tcPr>
          <w:p>
            <w:r>
              <w:t>F11-B1-007</w:t>
            </w:r>
          </w:p>
        </w:tc>
        <w:tc>
          <w:tcPr>
            <w:tcW w:type="dxa" w:w="1296"/>
            <w:vAlign w:val="top"/>
          </w:tcPr>
          <w:p>
            <w:r>
              <w:t>API GAP</w:t>
            </w:r>
          </w:p>
        </w:tc>
        <w:tc>
          <w:tcPr>
            <w:tcW w:type="dxa" w:w="2016"/>
            <w:vAlign w:val="top"/>
          </w:tcPr>
          <w:p>
            <w:r>
              <w:t>Profile Photo exact management route</w:t>
            </w:r>
          </w:p>
        </w:tc>
        <w:tc>
          <w:tcPr>
            <w:tcW w:type="dxa" w:w="2592"/>
            <w:vAlign w:val="top"/>
          </w:tcPr>
          <w:p>
            <w:r>
              <w:t>M02 requires profile-photo management; exact current route not evidenced.</w:t>
            </w:r>
          </w:p>
        </w:tc>
        <w:tc>
          <w:tcPr>
            <w:tcW w:type="dxa" w:w="3312"/>
            <w:vAlign w:val="top"/>
          </w:tcPr>
          <w:p>
            <w:r>
              <w:t>Do not invent route; carry to later API/data contract synchronization.</w:t>
            </w:r>
          </w:p>
        </w:tc>
        <w:tc>
          <w:tcPr>
            <w:tcW w:type="dxa" w:w="1728"/>
            <w:vAlign w:val="top"/>
          </w:tcPr>
          <w:p>
            <w:r>
              <w:t>M02 v1.1 / API v2.1</w:t>
            </w:r>
          </w:p>
        </w:tc>
        <w:tc>
          <w:tcPr>
            <w:tcW w:type="dxa" w:w="1440"/>
            <w:vAlign w:val="top"/>
          </w:tcPr>
          <w:p>
            <w:r>
              <w:t>CONTROLLED — unresolved evidence gap</w:t>
            </w:r>
          </w:p>
        </w:tc>
      </w:tr>
      <w:tr>
        <w:tc>
          <w:tcPr>
            <w:tcW w:type="dxa" w:w="1152"/>
            <w:vAlign w:val="top"/>
          </w:tcPr>
          <w:p>
            <w:r>
              <w:t>F11-B1-008</w:t>
            </w:r>
          </w:p>
        </w:tc>
        <w:tc>
          <w:tcPr>
            <w:tcW w:type="dxa" w:w="1296"/>
            <w:vAlign w:val="top"/>
          </w:tcPr>
          <w:p>
            <w:r>
              <w:t>AUTHORIZATION BOUNDARY</w:t>
            </w:r>
          </w:p>
        </w:tc>
        <w:tc>
          <w:tcPr>
            <w:tcW w:type="dxa" w:w="2016"/>
            <w:vAlign w:val="top"/>
          </w:tcPr>
          <w:p>
            <w:r>
              <w:t>M02 scope/role wording vs M10</w:t>
            </w:r>
          </w:p>
        </w:tc>
        <w:tc>
          <w:tcPr>
            <w:tcW w:type="dxa" w:w="2592"/>
            <w:vAlign w:val="top"/>
          </w:tcPr>
          <w:p>
            <w:r>
              <w:t>API labels may imply authorization semantics while M10 is the final authority.</w:t>
            </w:r>
          </w:p>
        </w:tc>
        <w:tc>
          <w:tcPr>
            <w:tcW w:type="dxa" w:w="3312"/>
            <w:vAlign w:val="top"/>
          </w:tcPr>
          <w:p>
            <w:r>
              <w:t>Consume M10 governance only; no final permission IDs/RLS SQL in B1.</w:t>
            </w:r>
          </w:p>
        </w:tc>
        <w:tc>
          <w:tcPr>
            <w:tcW w:type="dxa" w:w="1728"/>
            <w:vAlign w:val="top"/>
          </w:tcPr>
          <w:p>
            <w:r>
              <w:t>M10 governance / B1 boundary</w:t>
            </w:r>
          </w:p>
        </w:tc>
        <w:tc>
          <w:tcPr>
            <w:tcW w:type="dxa" w:w="1440"/>
            <w:vAlign w:val="top"/>
          </w:tcPr>
          <w:p>
            <w:r>
              <w:t>CONTROLLED — corrected</w:t>
            </w:r>
          </w:p>
        </w:tc>
      </w:tr>
      <w:tr>
        <w:tc>
          <w:tcPr>
            <w:tcW w:type="dxa" w:w="1152"/>
            <w:vAlign w:val="top"/>
          </w:tcPr>
          <w:p>
            <w:r>
              <w:t>F11-B1-009</w:t>
            </w:r>
          </w:p>
        </w:tc>
        <w:tc>
          <w:tcPr>
            <w:tcW w:type="dxa" w:w="1296"/>
            <w:vAlign w:val="top"/>
          </w:tcPr>
          <w:p>
            <w:r>
              <w:t>CORE CONTRADICTION</w:t>
            </w:r>
          </w:p>
        </w:tc>
        <w:tc>
          <w:tcPr>
            <w:tcW w:type="dxa" w:w="2016"/>
            <w:vAlign w:val="top"/>
          </w:tcPr>
          <w:p>
            <w:r>
              <w:t>Core PRD/User Flow/Functional activation lifecycle</w:t>
            </w:r>
          </w:p>
        </w:tc>
        <w:tc>
          <w:tcPr>
            <w:tcW w:type="dxa" w:w="2592"/>
            <w:vAlign w:val="top"/>
          </w:tcPr>
          <w:p>
            <w:r>
              <w:t>Core v1.3 contains Pending Review/reviewer-before-ACTIVE residues that conflict with M01 v1.1.</w:t>
            </w:r>
          </w:p>
        </w:tc>
        <w:tc>
          <w:tcPr>
            <w:tcW w:type="dxa" w:w="3312"/>
            <w:vAlign w:val="top"/>
          </w:tcPr>
          <w:p>
            <w:r>
              <w:t>M01 v1.1 is authoritative. Core v1.3 remains immutable. Register downstream Core correction requirement.</w:t>
            </w:r>
          </w:p>
        </w:tc>
        <w:tc>
          <w:tcPr>
            <w:tcW w:type="dxa" w:w="1728"/>
            <w:vAlign w:val="top"/>
          </w:tcPr>
          <w:p>
            <w:r>
              <w:t>M01 v1.1 + Core v1.3</w:t>
            </w:r>
          </w:p>
        </w:tc>
        <w:tc>
          <w:tcPr>
            <w:tcW w:type="dxa" w:w="1440"/>
            <w:vAlign w:val="top"/>
          </w:tcPr>
          <w:p>
            <w:r>
              <w:t>CONTROLLED — material residual</w:t>
            </w:r>
          </w:p>
        </w:tc>
      </w:tr>
      <w:tr>
        <w:tc>
          <w:tcPr>
            <w:tcW w:type="dxa" w:w="1152"/>
            <w:vAlign w:val="top"/>
          </w:tcPr>
          <w:p>
            <w:r>
              <w:t>F11-B1-010</w:t>
            </w:r>
          </w:p>
        </w:tc>
        <w:tc>
          <w:tcPr>
            <w:tcW w:type="dxa" w:w="1296"/>
            <w:vAlign w:val="top"/>
          </w:tcPr>
          <w:p>
            <w:r>
              <w:t>DEPENDENCY TRACE</w:t>
            </w:r>
          </w:p>
        </w:tc>
        <w:tc>
          <w:tcPr>
            <w:tcW w:type="dxa" w:w="2016"/>
            <w:vAlign w:val="top"/>
          </w:tcPr>
          <w:p>
            <w:r>
              <w:t>M02 public profile → M11 discovery</w:t>
            </w:r>
          </w:p>
        </w:tc>
        <w:tc>
          <w:tcPr>
            <w:tcW w:type="dxa" w:w="2592"/>
            <w:vAlign w:val="top"/>
          </w:tcPr>
          <w:p>
            <w:r>
              <w:t>M02 owns profile/public visibility; M11 owns public discovery/SEO/measurement.</w:t>
            </w:r>
          </w:p>
        </w:tc>
        <w:tc>
          <w:tcPr>
            <w:tcW w:type="dxa" w:w="3312"/>
            <w:vAlign w:val="top"/>
          </w:tcPr>
          <w:p>
            <w:r>
              <w:t>Trace M02 public presentation as input to M11; no authority transfer.</w:t>
            </w:r>
          </w:p>
        </w:tc>
        <w:tc>
          <w:tcPr>
            <w:tcW w:type="dxa" w:w="1728"/>
            <w:vAlign w:val="top"/>
          </w:tcPr>
          <w:p>
            <w:r>
              <w:t>M02 / M11 governance</w:t>
            </w:r>
          </w:p>
        </w:tc>
        <w:tc>
          <w:tcPr>
            <w:tcW w:type="dxa" w:w="1440"/>
            <w:vAlign w:val="top"/>
          </w:tcPr>
          <w:p>
            <w:r>
              <w:t>CONTROLLED — trace added</w:t>
            </w:r>
          </w:p>
        </w:tc>
      </w:tr>
      <w:tr>
        <w:tc>
          <w:tcPr>
            <w:tcW w:type="dxa" w:w="1152"/>
            <w:vAlign w:val="top"/>
          </w:tcPr>
          <w:p>
            <w:r>
              <w:t>F11-B1-011</w:t>
            </w:r>
          </w:p>
        </w:tc>
        <w:tc>
          <w:tcPr>
            <w:tcW w:type="dxa" w:w="1296"/>
            <w:vAlign w:val="top"/>
          </w:tcPr>
          <w:p>
            <w:r>
              <w:t>DEPENDENCY TRACE</w:t>
            </w:r>
          </w:p>
        </w:tc>
        <w:tc>
          <w:tcPr>
            <w:tcW w:type="dxa" w:w="2016"/>
            <w:vAlign w:val="top"/>
          </w:tcPr>
          <w:p>
            <w:r>
              <w:t>M02 credentials/outcomes presentation → upstream authority</w:t>
            </w:r>
          </w:p>
        </w:tc>
        <w:tc>
          <w:tcPr>
            <w:tcW w:type="dxa" w:w="2592"/>
            <w:vAlign w:val="top"/>
          </w:tcPr>
          <w:p>
            <w:r>
              <w:t>M02 exposes credentials/outcomes but does not own awarding.</w:t>
            </w:r>
          </w:p>
        </w:tc>
        <w:tc>
          <w:tcPr>
            <w:tcW w:type="dxa" w:w="3312"/>
            <w:vAlign w:val="top"/>
          </w:tcPr>
          <w:p>
            <w:r>
              <w:t>M02 is presentation consumer; upstream Learning/Qualification authority remains authoritative where applicable.</w:t>
            </w:r>
          </w:p>
        </w:tc>
        <w:tc>
          <w:tcPr>
            <w:tcW w:type="dxa" w:w="1728"/>
            <w:vAlign w:val="top"/>
          </w:tcPr>
          <w:p>
            <w:r>
              <w:t>M02 / M04 / M15</w:t>
            </w:r>
          </w:p>
        </w:tc>
        <w:tc>
          <w:tcPr>
            <w:tcW w:type="dxa" w:w="1440"/>
            <w:vAlign w:val="top"/>
          </w:tcPr>
          <w:p>
            <w:r>
              <w:t>CONTROLLED — trace added</w:t>
            </w:r>
          </w:p>
        </w:tc>
      </w:tr>
      <w:tr>
        <w:tc>
          <w:tcPr>
            <w:tcW w:type="dxa" w:w="1152"/>
            <w:vAlign w:val="top"/>
          </w:tcPr>
          <w:p>
            <w:r>
              <w:t>F11-B1-012</w:t>
            </w:r>
          </w:p>
        </w:tc>
        <w:tc>
          <w:tcPr>
            <w:tcW w:type="dxa" w:w="1296"/>
            <w:vAlign w:val="top"/>
          </w:tcPr>
          <w:p>
            <w:r>
              <w:t>CORE/API SEMANTIC RECONCILIATION</w:t>
            </w:r>
          </w:p>
        </w:tc>
        <w:tc>
          <w:tcPr>
            <w:tcW w:type="dxa" w:w="2016"/>
            <w:vAlign w:val="top"/>
          </w:tcPr>
          <w:p>
            <w:r>
              <w:t>Admin agent queue semantics amplified by Core residues</w:t>
            </w:r>
          </w:p>
        </w:tc>
        <w:tc>
          <w:tcPr>
            <w:tcW w:type="dxa" w:w="2592"/>
            <w:vAlign w:val="top"/>
          </w:tcPr>
          <w:p>
            <w:r>
              <w:t>Core lifecycle wording increases risk that preserved admin routes are misread as mandatory activation approval.</w:t>
            </w:r>
          </w:p>
        </w:tc>
        <w:tc>
          <w:tcPr>
            <w:tcW w:type="dxa" w:w="3312"/>
            <w:vAlign w:val="top"/>
          </w:tcPr>
          <w:p>
            <w:r>
              <w:t>Preserve API routes; explicitly quarantine old activation-gate interpretation and carry operational meaning to downstream API/functional reconciliation.</w:t>
            </w:r>
          </w:p>
        </w:tc>
        <w:tc>
          <w:tcPr>
            <w:tcW w:type="dxa" w:w="1728"/>
            <w:vAlign w:val="top"/>
          </w:tcPr>
          <w:p>
            <w:r>
              <w:t>M01 v1.1 / Core v1.3 / API v2.1</w:t>
            </w:r>
          </w:p>
        </w:tc>
        <w:tc>
          <w:tcPr>
            <w:tcW w:type="dxa" w:w="1440"/>
            <w:vAlign w:val="top"/>
          </w:tcPr>
          <w:p>
            <w:r>
              <w:t>CONTROLLED — corrected</w:t>
            </w:r>
          </w:p>
        </w:tc>
      </w:tr>
    </w:tbl>
    <w:p/>
    <w:p>
      <w:pPr>
        <w:pStyle w:val="Heading1"/>
      </w:pPr>
      <w:r>
        <w:t>10. WHAT WAS CORRECTED VS WHAT REMAINS AN EVIDENCE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Correction completed in B1 v1.1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Still not evidenced / not invented</w:t>
            </w:r>
          </w:p>
        </w:tc>
      </w:tr>
      <w:tr>
        <w:tc>
          <w:tcPr>
            <w:tcW w:type="dxa" w:w="3408"/>
            <w:vAlign w:val="top"/>
          </w:tcPr>
          <w:p>
            <w:r>
              <w:t>Activation</w:t>
            </w:r>
          </w:p>
        </w:tc>
        <w:tc>
          <w:tcPr>
            <w:tcW w:type="dxa" w:w="3408"/>
            <w:vAlign w:val="top"/>
          </w:tcPr>
          <w:p>
            <w:r>
              <w:t>OTP verification is authoritative activation; Pending Review is not a default activation gate.</w:t>
            </w:r>
          </w:p>
        </w:tc>
        <w:tc>
          <w:tcPr>
            <w:tcW w:type="dxa" w:w="3408"/>
            <w:vAlign w:val="top"/>
          </w:tcPr>
          <w:p>
            <w:r>
              <w:t>Exact operational purpose of preserved admin-agent queue routes.</w:t>
            </w:r>
          </w:p>
        </w:tc>
      </w:tr>
      <w:tr>
        <w:tc>
          <w:tcPr>
            <w:tcW w:type="dxa" w:w="3408"/>
            <w:vAlign w:val="top"/>
          </w:tcPr>
          <w:p>
            <w:r>
              <w:t>KTP</w:t>
            </w:r>
          </w:p>
        </w:tc>
        <w:tc>
          <w:tcPr>
            <w:tcW w:type="dxa" w:w="3408"/>
            <w:vAlign w:val="top"/>
          </w:tcPr>
          <w:p>
            <w:r>
              <w:t>Optional/deferred; account remains ACTIVE.</w:t>
            </w:r>
          </w:p>
        </w:tc>
        <w:tc>
          <w:tcPr>
            <w:tcW w:type="dxa" w:w="3408"/>
            <w:vAlign w:val="top"/>
          </w:tcPr>
          <w:p>
            <w:r>
              <w:t>Exact deferred-state transition endpoint.</w:t>
            </w:r>
          </w:p>
        </w:tc>
      </w:tr>
      <w:tr>
        <w:tc>
          <w:tcPr>
            <w:tcW w:type="dxa" w:w="3408"/>
            <w:vAlign w:val="top"/>
          </w:tcPr>
          <w:p>
            <w:r>
              <w:t>Verification Review</w:t>
            </w:r>
          </w:p>
        </w:tc>
        <w:tc>
          <w:tcPr>
            <w:tcW w:type="dxa" w:w="3408"/>
            <w:vAlign w:val="top"/>
          </w:tcPr>
          <w:p>
            <w:r>
              <w:t>Separated from activation; post-submission Admin capability.</w:t>
            </w:r>
          </w:p>
        </w:tc>
        <w:tc>
          <w:tcPr>
            <w:tcW w:type="dxa" w:w="3408"/>
            <w:vAlign w:val="top"/>
          </w:tcPr>
          <w:p>
            <w:r>
              <w:t>Exact Review API route.</w:t>
            </w:r>
          </w:p>
        </w:tc>
      </w:tr>
      <w:tr>
        <w:tc>
          <w:tcPr>
            <w:tcW w:type="dxa" w:w="3408"/>
            <w:vAlign w:val="top"/>
          </w:tcPr>
          <w:p>
            <w:r>
              <w:t>Verification management</w:t>
            </w:r>
          </w:p>
        </w:tc>
        <w:tc>
          <w:tcPr>
            <w:tcW w:type="dxa" w:w="3408"/>
            <w:vAlign w:val="top"/>
          </w:tcPr>
          <w:p>
            <w:r>
              <w:t>Lifecycle boundary explicitly preserved.</w:t>
            </w:r>
          </w:p>
        </w:tc>
        <w:tc>
          <w:tcPr>
            <w:tcW w:type="dxa" w:w="3408"/>
            <w:vAlign w:val="top"/>
          </w:tcPr>
          <w:p>
            <w:r>
              <w:t>Exact GET/PUT/DELETE routes.</w:t>
            </w:r>
          </w:p>
        </w:tc>
      </w:tr>
      <w:tr>
        <w:tc>
          <w:tcPr>
            <w:tcW w:type="dxa" w:w="3408"/>
            <w:vAlign w:val="top"/>
          </w:tcPr>
          <w:p>
            <w:r>
              <w:t>Profile visibility/CTA</w:t>
            </w:r>
          </w:p>
        </w:tc>
        <w:tc>
          <w:tcPr>
            <w:tcW w:type="dxa" w:w="3408"/>
            <w:vAlign w:val="top"/>
          </w:tcPr>
          <w:p>
            <w:r>
              <w:t>M02 semantics and M10 boundary clarified.</w:t>
            </w:r>
          </w:p>
        </w:tc>
        <w:tc>
          <w:tcPr>
            <w:tcW w:type="dxa" w:w="3408"/>
            <w:vAlign w:val="top"/>
          </w:tcPr>
          <w:p>
            <w:r>
              <w:t>Exact dedicated mutation route/field schema.</w:t>
            </w:r>
          </w:p>
        </w:tc>
      </w:tr>
      <w:tr>
        <w:tc>
          <w:tcPr>
            <w:tcW w:type="dxa" w:w="3408"/>
            <w:vAlign w:val="top"/>
          </w:tcPr>
          <w:p>
            <w:r>
              <w:t>Profile photo</w:t>
            </w:r>
          </w:p>
        </w:tc>
        <w:tc>
          <w:tcPr>
            <w:tcW w:type="dxa" w:w="3408"/>
            <w:vAlign w:val="top"/>
          </w:tcPr>
          <w:p>
            <w:r>
              <w:t>M02 scope retained.</w:t>
            </w:r>
          </w:p>
        </w:tc>
        <w:tc>
          <w:tcPr>
            <w:tcW w:type="dxa" w:w="3408"/>
            <w:vAlign w:val="top"/>
          </w:tcPr>
          <w:p>
            <w:r>
              <w:t>Exact current route.</w:t>
            </w:r>
          </w:p>
        </w:tc>
      </w:tr>
      <w:tr>
        <w:tc>
          <w:tcPr>
            <w:tcW w:type="dxa" w:w="3408"/>
            <w:vAlign w:val="top"/>
          </w:tcPr>
          <w:p>
            <w:r>
              <w:t>Reviews</w:t>
            </w:r>
          </w:p>
        </w:tc>
        <w:tc>
          <w:tcPr>
            <w:tcW w:type="dxa" w:w="3408"/>
            <w:vAlign w:val="top"/>
          </w:tcPr>
          <w:p>
            <w:r>
              <w:t>Auto-approval + post-publication moderation semantics reconciled.</w:t>
            </w:r>
          </w:p>
        </w:tc>
        <w:tc>
          <w:tcPr>
            <w:tcW w:type="dxa" w:w="3408"/>
            <w:vAlign w:val="top"/>
          </w:tcPr>
          <w:p>
            <w:r>
              <w:t>Whether existing pending queue has any additional operational exception semantics not described by current evidence.</w:t>
            </w:r>
          </w:p>
        </w:tc>
      </w:tr>
      <w:tr>
        <w:tc>
          <w:tcPr>
            <w:tcW w:type="dxa" w:w="3408"/>
            <w:vAlign w:val="top"/>
          </w:tcPr>
          <w:p>
            <w:r>
              <w:t>Credentials/outcomes</w:t>
            </w:r>
          </w:p>
        </w:tc>
        <w:tc>
          <w:tcPr>
            <w:tcW w:type="dxa" w:w="3408"/>
            <w:vAlign w:val="top"/>
          </w:tcPr>
          <w:p>
            <w:r>
              <w:t>M02 presentation boundary clarified.</w:t>
            </w:r>
          </w:p>
        </w:tc>
        <w:tc>
          <w:tcPr>
            <w:tcW w:type="dxa" w:w="3408"/>
            <w:vAlign w:val="top"/>
          </w:tcPr>
          <w:p>
            <w:r>
              <w:t>No new upstream endpoint invented.</w:t>
            </w:r>
          </w:p>
        </w:tc>
      </w:tr>
      <w:tr>
        <w:tc>
          <w:tcPr>
            <w:tcW w:type="dxa" w:w="3408"/>
            <w:vAlign w:val="top"/>
          </w:tcPr>
          <w:p>
            <w:r>
              <w:t>Core v1.3</w:t>
            </w:r>
          </w:p>
        </w:tc>
        <w:tc>
          <w:tcPr>
            <w:tcW w:type="dxa" w:w="3408"/>
            <w:vAlign w:val="top"/>
          </w:tcPr>
          <w:p>
            <w:r>
              <w:t>Contradictory lifecycle residues registered and authority resolved.</w:t>
            </w:r>
          </w:p>
        </w:tc>
        <w:tc>
          <w:tcPr>
            <w:tcW w:type="dxa" w:w="3408"/>
            <w:vAlign w:val="top"/>
          </w:tcPr>
          <w:p>
            <w:r>
              <w:t>Core file itself remains immutable; correction propagates only in later integrated artifacts.</w:t>
            </w:r>
          </w:p>
        </w:tc>
      </w:tr>
    </w:tbl>
    <w:p/>
    <w:p>
      <w:pPr>
        <w:pStyle w:val="Heading1"/>
      </w:pPr>
      <w:r>
        <w:t>11. B1 CROSS-MODULE COVERAGE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Relevant B1 coverage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408"/>
            <w:vAlign w:val="top"/>
          </w:tcPr>
          <w:p>
            <w:r>
              <w:t>M01</w:t>
            </w:r>
          </w:p>
        </w:tc>
        <w:tc>
          <w:tcPr>
            <w:tcW w:type="dxa" w:w="3408"/>
            <w:vAlign w:val="top"/>
          </w:tcPr>
          <w:p>
            <w:r>
              <w:t>Identity/Auth/activation/KTP/verification intake</w:t>
            </w:r>
          </w:p>
        </w:tc>
        <w:tc>
          <w:tcPr>
            <w:tcW w:type="dxa" w:w="3408"/>
            <w:vAlign w:val="top"/>
          </w:tcPr>
          <w:p>
            <w:r>
              <w:t>PASS — primary</w:t>
            </w:r>
          </w:p>
        </w:tc>
      </w:tr>
      <w:tr>
        <w:tc>
          <w:tcPr>
            <w:tcW w:type="dxa" w:w="3408"/>
            <w:vAlign w:val="top"/>
          </w:tcPr>
          <w:p>
            <w:r>
              <w:t>M02</w:t>
            </w:r>
          </w:p>
        </w:tc>
        <w:tc>
          <w:tcPr>
            <w:tcW w:type="dxa" w:w="3408"/>
            <w:vAlign w:val="top"/>
          </w:tcPr>
          <w:p>
            <w:r>
              <w:t>Agent profile/visibility/CTA/photo/reviews/outcome presentation</w:t>
            </w:r>
          </w:p>
        </w:tc>
        <w:tc>
          <w:tcPr>
            <w:tcW w:type="dxa" w:w="3408"/>
            <w:vAlign w:val="top"/>
          </w:tcPr>
          <w:p>
            <w:r>
              <w:t>PASS WITH CONTROLLED API GAPS — primary</w:t>
            </w:r>
          </w:p>
        </w:tc>
      </w:tr>
      <w:tr>
        <w:tc>
          <w:tcPr>
            <w:tcW w:type="dxa" w:w="3408"/>
            <w:vAlign w:val="top"/>
          </w:tcPr>
          <w:p>
            <w:r>
              <w:t>M10</w:t>
            </w:r>
          </w:p>
        </w:tc>
        <w:tc>
          <w:tcPr>
            <w:tcW w:type="dxa" w:w="3408"/>
            <w:vAlign w:val="top"/>
          </w:tcPr>
          <w:p>
            <w:r>
              <w:t>Authorization boundary only</w:t>
            </w:r>
          </w:p>
        </w:tc>
        <w:tc>
          <w:tcPr>
            <w:tcW w:type="dxa" w:w="3408"/>
            <w:vAlign w:val="top"/>
          </w:tcPr>
          <w:p>
            <w:r>
              <w:t>PASS — dependency correctly bounded</w:t>
            </w:r>
          </w:p>
        </w:tc>
      </w:tr>
      <w:tr>
        <w:tc>
          <w:tcPr>
            <w:tcW w:type="dxa" w:w="3408"/>
            <w:vAlign w:val="top"/>
          </w:tcPr>
          <w:p>
            <w:r>
              <w:t>M11</w:t>
            </w:r>
          </w:p>
        </w:tc>
        <w:tc>
          <w:tcPr>
            <w:tcW w:type="dxa" w:w="3408"/>
            <w:vAlign w:val="top"/>
          </w:tcPr>
          <w:p>
            <w:r>
              <w:t>Public discovery consumption of M02 public profile</w:t>
            </w:r>
          </w:p>
        </w:tc>
        <w:tc>
          <w:tcPr>
            <w:tcW w:type="dxa" w:w="3408"/>
            <w:vAlign w:val="top"/>
          </w:tcPr>
          <w:p>
            <w:r>
              <w:t>PASS — dependency trace added</w:t>
            </w:r>
          </w:p>
        </w:tc>
      </w:tr>
      <w:tr>
        <w:tc>
          <w:tcPr>
            <w:tcW w:type="dxa" w:w="3408"/>
            <w:vAlign w:val="top"/>
          </w:tcPr>
          <w:p>
            <w:r>
              <w:t>M04</w:t>
            </w:r>
          </w:p>
        </w:tc>
        <w:tc>
          <w:tcPr>
            <w:tcW w:type="dxa" w:w="3408"/>
            <w:vAlign w:val="top"/>
          </w:tcPr>
          <w:p>
            <w:r>
              <w:t>Outcome/credential upstream dependency where applicable</w:t>
            </w:r>
          </w:p>
        </w:tc>
        <w:tc>
          <w:tcPr>
            <w:tcW w:type="dxa" w:w="3408"/>
            <w:vAlign w:val="top"/>
          </w:tcPr>
          <w:p>
            <w:r>
              <w:t>PASS — trace only</w:t>
            </w:r>
          </w:p>
        </w:tc>
      </w:tr>
      <w:tr>
        <w:tc>
          <w:tcPr>
            <w:tcW w:type="dxa" w:w="3408"/>
            <w:vAlign w:val="top"/>
          </w:tcPr>
          <w:p>
            <w:r>
              <w:t>M15</w:t>
            </w:r>
          </w:p>
        </w:tc>
        <w:tc>
          <w:tcPr>
            <w:tcW w:type="dxa" w:w="3408"/>
            <w:vAlign w:val="top"/>
          </w:tcPr>
          <w:p>
            <w:r>
              <w:t>Qualification/award upstream dependency where applicable</w:t>
            </w:r>
          </w:p>
        </w:tc>
        <w:tc>
          <w:tcPr>
            <w:tcW w:type="dxa" w:w="3408"/>
            <w:vAlign w:val="top"/>
          </w:tcPr>
          <w:p>
            <w:r>
              <w:t>PASS — trace only</w:t>
            </w:r>
          </w:p>
        </w:tc>
      </w:tr>
      <w:tr>
        <w:tc>
          <w:tcPr>
            <w:tcW w:type="dxa" w:w="3408"/>
            <w:vAlign w:val="top"/>
          </w:tcPr>
          <w:p>
            <w:r>
              <w:t>M03</w:t>
            </w:r>
          </w:p>
        </w:tc>
        <w:tc>
          <w:tcPr>
            <w:tcW w:type="dxa" w:w="3408"/>
            <w:vAlign w:val="top"/>
          </w:tcPr>
          <w:p>
            <w:r>
              <w:t>Downstream listing actor identity dependency</w:t>
            </w:r>
          </w:p>
        </w:tc>
        <w:tc>
          <w:tcPr>
            <w:tcW w:type="dxa" w:w="3408"/>
            <w:vAlign w:val="top"/>
          </w:tcPr>
          <w:p>
            <w:r>
              <w:t>NO PRIMARY EXECUTION — intentionally out of B1</w:t>
            </w:r>
          </w:p>
        </w:tc>
      </w:tr>
      <w:tr>
        <w:tc>
          <w:tcPr>
            <w:tcW w:type="dxa" w:w="3408"/>
            <w:vAlign w:val="top"/>
          </w:tcPr>
          <w:p>
            <w:r>
              <w:t>M06</w:t>
            </w:r>
          </w:p>
        </w:tc>
        <w:tc>
          <w:tcPr>
            <w:tcW w:type="dxa" w:w="3408"/>
            <w:vAlign w:val="top"/>
          </w:tcPr>
          <w:p>
            <w:r>
              <w:t>Downstream developer/project identity dependency</w:t>
            </w:r>
          </w:p>
        </w:tc>
        <w:tc>
          <w:tcPr>
            <w:tcW w:type="dxa" w:w="3408"/>
            <w:vAlign w:val="top"/>
          </w:tcPr>
          <w:p>
            <w:r>
              <w:t>NO PRIMARY EXECUTION — intentionally out of B1</w:t>
            </w:r>
          </w:p>
        </w:tc>
      </w:tr>
      <w:tr>
        <w:tc>
          <w:tcPr>
            <w:tcW w:type="dxa" w:w="3408"/>
            <w:vAlign w:val="top"/>
          </w:tcPr>
          <w:p>
            <w:r>
              <w:t>M12</w:t>
            </w:r>
          </w:p>
        </w:tc>
        <w:tc>
          <w:tcPr>
            <w:tcW w:type="dxa" w:w="3408"/>
            <w:vAlign w:val="top"/>
          </w:tcPr>
          <w:p>
            <w:r>
              <w:t>Organization context</w:t>
            </w:r>
          </w:p>
        </w:tc>
        <w:tc>
          <w:tcPr>
            <w:tcW w:type="dxa" w:w="3408"/>
            <w:vAlign w:val="top"/>
          </w:tcPr>
          <w:p>
            <w:r>
              <w:t>NO PRIMARY EXECUTION — intentionally out of B1</w:t>
            </w:r>
          </w:p>
        </w:tc>
      </w:tr>
      <w:tr>
        <w:tc>
          <w:tcPr>
            <w:tcW w:type="dxa" w:w="3408"/>
            <w:vAlign w:val="top"/>
          </w:tcPr>
          <w:p>
            <w:r>
              <w:t>M05/M07/M08/M09/M13/M14</w:t>
            </w:r>
          </w:p>
        </w:tc>
        <w:tc>
          <w:tcPr>
            <w:tcW w:type="dxa" w:w="3408"/>
            <w:vAlign w:val="top"/>
          </w:tcPr>
          <w:p>
            <w:r>
              <w:t>No material B1 primary authority</w:t>
            </w:r>
          </w:p>
        </w:tc>
        <w:tc>
          <w:tcPr>
            <w:tcW w:type="dxa" w:w="3408"/>
            <w:vAlign w:val="top"/>
          </w:tcPr>
          <w:p>
            <w:r>
              <w:t>OUT OF PRIMARY SCOPE</w:t>
            </w:r>
          </w:p>
        </w:tc>
      </w:tr>
    </w:tbl>
    <w:p/>
    <w:p>
      <w:pPr>
        <w:pStyle w:val="Heading1"/>
      </w:pPr>
      <w:r>
        <w:t>12. DATA / API / AUTHORIZATION / RUNTIME BOUNDARY</w:t>
      </w:r>
    </w:p>
    <w:p>
      <w:pPr>
        <w:pStyle w:val="ListBullet"/>
      </w:pPr>
      <w:r>
        <w:t>Accepted logical baseline remains 94 logical entities / 862 valid attributes / 149 relationships.</w:t>
      </w:r>
    </w:p>
    <w:p>
      <w:pPr>
        <w:pStyle w:val="ListBullet"/>
      </w:pPr>
      <w:r>
        <w:t>Physical baseline remains 86 tables / 86 RLS-enabled tables / 111 policies.</w:t>
      </w:r>
    </w:p>
    <w:p>
      <w:pPr>
        <w:pStyle w:val="ListBullet"/>
      </w:pPr>
      <w:r>
        <w:t>B1 does not create physical tables, migrations, indexes, constraints, or RLS SQL.</w:t>
      </w:r>
    </w:p>
    <w:p>
      <w:pPr>
        <w:pStyle w:val="ListBullet"/>
      </w:pPr>
      <w:r>
        <w:t>B1 does not assign final permission IDs.</w:t>
      </w:r>
    </w:p>
    <w:p>
      <w:pPr>
        <w:pStyle w:val="ListBullet"/>
      </w:pPr>
      <w:r>
        <w:t>Exact request/response/error/pagination/rate-limit reconciliation remains a later cross-cutting STEP11 activity.</w:t>
      </w:r>
    </w:p>
    <w:p>
      <w:pPr>
        <w:pStyle w:val="ListBullet"/>
      </w:pPr>
      <w:r>
        <w:t>No physical persistence or runtime behavior is claimed solely from semantic/API evidence.</w:t>
      </w:r>
    </w:p>
    <w:p>
      <w:pPr>
        <w:pStyle w:val="Heading1"/>
      </w:pPr>
      <w:r>
        <w:t>13. CORRECTED B1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556"/>
            <w:vAlign w:val="top"/>
          </w:tcPr>
          <w:p>
            <w:r>
              <w:t>B1-Q1</w:t>
            </w:r>
          </w:p>
        </w:tc>
        <w:tc>
          <w:tcPr>
            <w:tcW w:type="dxa" w:w="2556"/>
            <w:vAlign w:val="top"/>
          </w:tcPr>
          <w:p>
            <w:r>
              <w:t>Source authority/currentness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  <w:tc>
          <w:tcPr>
            <w:tcW w:type="dxa" w:w="2556"/>
            <w:vAlign w:val="top"/>
          </w:tcPr>
          <w:p>
            <w:r>
              <w:t>M01/M02 current authority and current API baseline consumed; historical duplicates treated as provenance.</w:t>
            </w:r>
          </w:p>
        </w:tc>
      </w:tr>
      <w:tr>
        <w:tc>
          <w:tcPr>
            <w:tcW w:type="dxa" w:w="2556"/>
            <w:vAlign w:val="top"/>
          </w:tcPr>
          <w:p>
            <w:r>
              <w:t>B1-Q2</w:t>
            </w:r>
          </w:p>
        </w:tc>
        <w:tc>
          <w:tcPr>
            <w:tcW w:type="dxa" w:w="2556"/>
            <w:vAlign w:val="top"/>
          </w:tcPr>
          <w:p>
            <w:r>
              <w:t>Identity/Auth lifecycle</w:t>
            </w:r>
          </w:p>
        </w:tc>
        <w:tc>
          <w:tcPr>
            <w:tcW w:type="dxa" w:w="2556"/>
            <w:vAlign w:val="top"/>
          </w:tcPr>
          <w:p>
            <w:r>
              <w:t>PASS WITH CONTROLLED RESIDUAL</w:t>
            </w:r>
          </w:p>
        </w:tc>
        <w:tc>
          <w:tcPr>
            <w:tcW w:type="dxa" w:w="2556"/>
            <w:vAlign w:val="top"/>
          </w:tcPr>
          <w:p>
            <w:r>
              <w:t>OTP→ACTIVE corrected; admin-agent queue interpretation quarantined from activation gate; exact operational meaning remains controlled.</w:t>
            </w:r>
          </w:p>
        </w:tc>
      </w:tr>
      <w:tr>
        <w:tc>
          <w:tcPr>
            <w:tcW w:type="dxa" w:w="2556"/>
            <w:vAlign w:val="top"/>
          </w:tcPr>
          <w:p>
            <w:r>
              <w:t>B1-Q3</w:t>
            </w:r>
          </w:p>
        </w:tc>
        <w:tc>
          <w:tcPr>
            <w:tcW w:type="dxa" w:w="2556"/>
            <w:vAlign w:val="top"/>
          </w:tcPr>
          <w:p>
            <w:r>
              <w:t>KTP / Verification boundary</w:t>
            </w:r>
          </w:p>
        </w:tc>
        <w:tc>
          <w:tcPr>
            <w:tcW w:type="dxa" w:w="2556"/>
            <w:vAlign w:val="top"/>
          </w:tcPr>
          <w:p>
            <w:r>
              <w:t>PASS WITH CONTROLLED RESIDUALS</w:t>
            </w:r>
          </w:p>
        </w:tc>
        <w:tc>
          <w:tcPr>
            <w:tcW w:type="dxa" w:w="2556"/>
            <w:vAlign w:val="top"/>
          </w:tcPr>
          <w:p>
            <w:r>
              <w:t>KTP deferred/optional and API-013 intake preserved; review/management exact routes remain evidence gaps.</w:t>
            </w:r>
          </w:p>
        </w:tc>
      </w:tr>
      <w:tr>
        <w:tc>
          <w:tcPr>
            <w:tcW w:type="dxa" w:w="2556"/>
            <w:vAlign w:val="top"/>
          </w:tcPr>
          <w:p>
            <w:r>
              <w:t>B1-Q4</w:t>
            </w:r>
          </w:p>
        </w:tc>
        <w:tc>
          <w:tcPr>
            <w:tcW w:type="dxa" w:w="2556"/>
            <w:vAlign w:val="top"/>
          </w:tcPr>
          <w:p>
            <w:r>
              <w:t>Profile synchronization</w:t>
            </w:r>
          </w:p>
        </w:tc>
        <w:tc>
          <w:tcPr>
            <w:tcW w:type="dxa" w:w="2556"/>
            <w:vAlign w:val="top"/>
          </w:tcPr>
          <w:p>
            <w:r>
              <w:t>PASS WITH CONTROLLED RESIDUALS</w:t>
            </w:r>
          </w:p>
        </w:tc>
        <w:tc>
          <w:tcPr>
            <w:tcW w:type="dxa" w:w="2556"/>
            <w:vAlign w:val="top"/>
          </w:tcPr>
          <w:p>
            <w:r>
              <w:t>Profile/public semantics synchronized; exact visibility/CTA/photo mutation routes not evidenced.</w:t>
            </w:r>
          </w:p>
        </w:tc>
      </w:tr>
      <w:tr>
        <w:tc>
          <w:tcPr>
            <w:tcW w:type="dxa" w:w="2556"/>
            <w:vAlign w:val="top"/>
          </w:tcPr>
          <w:p>
            <w:r>
              <w:t>B1-Q5</w:t>
            </w:r>
          </w:p>
        </w:tc>
        <w:tc>
          <w:tcPr>
            <w:tcW w:type="dxa" w:w="2556"/>
            <w:vAlign w:val="top"/>
          </w:tcPr>
          <w:p>
            <w:r>
              <w:t>M02 review synchronization</w:t>
            </w:r>
          </w:p>
        </w:tc>
        <w:tc>
          <w:tcPr>
            <w:tcW w:type="dxa" w:w="2556"/>
            <w:vAlign w:val="top"/>
          </w:tcPr>
          <w:p>
            <w:r>
              <w:t>PASS WITH CONTROLLED RESIDUAL</w:t>
            </w:r>
          </w:p>
        </w:tc>
        <w:tc>
          <w:tcPr>
            <w:tcW w:type="dxa" w:w="2556"/>
            <w:vAlign w:val="top"/>
          </w:tcPr>
          <w:p>
            <w:r>
              <w:t>Auto-approval/post-publication moderation semantics corrected; current queue routes preserved.</w:t>
            </w:r>
          </w:p>
        </w:tc>
      </w:tr>
      <w:tr>
        <w:tc>
          <w:tcPr>
            <w:tcW w:type="dxa" w:w="2556"/>
            <w:vAlign w:val="top"/>
          </w:tcPr>
          <w:p>
            <w:r>
              <w:t>B1-Q6</w:t>
            </w:r>
          </w:p>
        </w:tc>
        <w:tc>
          <w:tcPr>
            <w:tcW w:type="dxa" w:w="2556"/>
            <w:vAlign w:val="top"/>
          </w:tcPr>
          <w:p>
            <w:r>
              <w:t>Authority boundary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  <w:tc>
          <w:tcPr>
            <w:tcW w:type="dxa" w:w="2556"/>
            <w:vAlign w:val="top"/>
          </w:tcPr>
          <w:p>
            <w:r>
              <w:t>M01/M02/M10/M11/upstream outcome boundaries preserved.</w:t>
            </w:r>
          </w:p>
        </w:tc>
      </w:tr>
      <w:tr>
        <w:tc>
          <w:tcPr>
            <w:tcW w:type="dxa" w:w="2556"/>
            <w:vAlign w:val="top"/>
          </w:tcPr>
          <w:p>
            <w:r>
              <w:t>B1-Q7</w:t>
            </w:r>
          </w:p>
        </w:tc>
        <w:tc>
          <w:tcPr>
            <w:tcW w:type="dxa" w:w="2556"/>
            <w:vAlign w:val="top"/>
          </w:tcPr>
          <w:p>
            <w:r>
              <w:t>No invention / preservation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  <w:tc>
          <w:tcPr>
            <w:tcW w:type="dxa" w:w="2556"/>
            <w:vAlign w:val="top"/>
          </w:tcPr>
          <w:p>
            <w:r>
              <w:t>API-001–API-024 preserved; no unsupported exact endpoint invented.</w:t>
            </w:r>
          </w:p>
        </w:tc>
      </w:tr>
      <w:tr>
        <w:tc>
          <w:tcPr>
            <w:tcW w:type="dxa" w:w="2556"/>
            <w:vAlign w:val="top"/>
          </w:tcPr>
          <w:p>
            <w:r>
              <w:t>B1-Q8</w:t>
            </w:r>
          </w:p>
        </w:tc>
        <w:tc>
          <w:tcPr>
            <w:tcW w:type="dxa" w:w="2556"/>
            <w:vAlign w:val="top"/>
          </w:tcPr>
          <w:p>
            <w:r>
              <w:t>Physical/runtime boundary</w:t>
            </w:r>
          </w:p>
        </w:tc>
        <w:tc>
          <w:tcPr>
            <w:tcW w:type="dxa" w:w="2556"/>
            <w:vAlign w:val="top"/>
          </w:tcPr>
          <w:p>
            <w:r>
              <w:t>PASS</w:t>
            </w:r>
          </w:p>
        </w:tc>
        <w:tc>
          <w:tcPr>
            <w:tcW w:type="dxa" w:w="2556"/>
            <w:vAlign w:val="top"/>
          </w:tcPr>
          <w:p>
            <w:r>
              <w:t>No runtime/RLS/SQL implementation claim.</w:t>
            </w:r>
          </w:p>
        </w:tc>
      </w:tr>
      <w:tr>
        <w:tc>
          <w:tcPr>
            <w:tcW w:type="dxa" w:w="2556"/>
            <w:vAlign w:val="top"/>
          </w:tcPr>
          <w:p>
            <w:r>
              <w:t>B1-Q9</w:t>
            </w:r>
          </w:p>
        </w:tc>
        <w:tc>
          <w:tcPr>
            <w:tcW w:type="dxa" w:w="2556"/>
            <w:vAlign w:val="top"/>
          </w:tcPr>
          <w:p>
            <w:r>
              <w:t>Core v1.3 semantic reconciliation</w:t>
            </w:r>
          </w:p>
        </w:tc>
        <w:tc>
          <w:tcPr>
            <w:tcW w:type="dxa" w:w="2556"/>
            <w:vAlign w:val="top"/>
          </w:tcPr>
          <w:p>
            <w:r>
              <w:t>PASS WITH CONTROLLED RESIDUAL</w:t>
            </w:r>
          </w:p>
        </w:tc>
        <w:tc>
          <w:tcPr>
            <w:tcW w:type="dxa" w:w="2556"/>
            <w:vAlign w:val="top"/>
          </w:tcPr>
          <w:p>
            <w:r>
              <w:t>Core contradictions identified, authority resolved to M01, and downstream correction requirements registered; Core remains immutable.</w:t>
            </w:r>
          </w:p>
        </w:tc>
      </w:tr>
      <w:tr>
        <w:tc>
          <w:tcPr>
            <w:tcW w:type="dxa" w:w="2556"/>
            <w:vAlign w:val="top"/>
          </w:tcPr>
          <w:p>
            <w:r>
              <w:t>B1-GATE</w:t>
            </w:r>
          </w:p>
        </w:tc>
        <w:tc>
          <w:tcPr>
            <w:tcW w:type="dxa" w:w="2556"/>
            <w:vAlign w:val="top"/>
          </w:tcPr>
          <w:p>
            <w:r>
              <w:t>STEP11-B1 corrected overall</w:t>
            </w:r>
          </w:p>
        </w:tc>
        <w:tc>
          <w:tcPr>
            <w:tcW w:type="dxa" w:w="2556"/>
            <w:vAlign w:val="top"/>
          </w:tcPr>
          <w:p>
            <w:r>
              <w:t>PASS WITH CONTROLLED RESIDUALS / RE-ENTRY COMPLETED</w:t>
            </w:r>
          </w:p>
        </w:tc>
        <w:tc>
          <w:tcPr>
            <w:tcW w:type="dxa" w:w="2556"/>
            <w:vAlign w:val="top"/>
          </w:tcPr>
          <w:p>
            <w:r>
              <w:t>B1 semantic correction is complete; residual exact-route evidence gaps and Core downstream correction remain controlled and do not block B2 handoff.</w:t>
            </w:r>
          </w:p>
        </w:tc>
      </w:tr>
    </w:tbl>
    <w:p/>
    <w:p>
      <w:pPr>
        <w:pStyle w:val="Heading1"/>
      </w:pPr>
      <w:r>
        <w:t>14. DEFINITION OF DONE — CORRECTED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DoD control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M01/M02 authority identified and consumed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API-001–API-024 preserved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OTP → ACTIVE synchronized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KTP optional/deferred synchronized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Verification intake separated from activation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Verification Review separated from activation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Exact Review route established</w:t>
            </w:r>
          </w:p>
        </w:tc>
        <w:tc>
          <w:tcPr>
            <w:tcW w:type="dxa" w:w="5112"/>
            <w:vAlign w:val="top"/>
          </w:tcPr>
          <w:p>
            <w:r>
              <w:t>NO — correctly retained as evidence gap; no invention</w:t>
            </w:r>
          </w:p>
        </w:tc>
      </w:tr>
      <w:tr>
        <w:tc>
          <w:tcPr>
            <w:tcW w:type="dxa" w:w="5112"/>
            <w:vAlign w:val="top"/>
          </w:tcPr>
          <w:p>
            <w:r>
              <w:t>Verification document management routes established</w:t>
            </w:r>
          </w:p>
        </w:tc>
        <w:tc>
          <w:tcPr>
            <w:tcW w:type="dxa" w:w="5112"/>
            <w:vAlign w:val="top"/>
          </w:tcPr>
          <w:p>
            <w:r>
              <w:t>NO — correctly retained as evidence gap; no invention</w:t>
            </w:r>
          </w:p>
        </w:tc>
      </w:tr>
      <w:tr>
        <w:tc>
          <w:tcPr>
            <w:tcW w:type="dxa" w:w="5112"/>
            <w:vAlign w:val="top"/>
          </w:tcPr>
          <w:p>
            <w:r>
              <w:t>M02 profile/public visibility semantics synchronized</w:t>
            </w:r>
          </w:p>
        </w:tc>
        <w:tc>
          <w:tcPr>
            <w:tcW w:type="dxa" w:w="5112"/>
            <w:vAlign w:val="top"/>
          </w:tcPr>
          <w:p>
            <w:r>
              <w:t>PASS WITH CONTROLLED API GAP</w:t>
            </w:r>
          </w:p>
        </w:tc>
      </w:tr>
      <w:tr>
        <w:tc>
          <w:tcPr>
            <w:tcW w:type="dxa" w:w="5112"/>
            <w:vAlign w:val="top"/>
          </w:tcPr>
          <w:p>
            <w:r>
              <w:t>M02 Public WhatsApp CTA semantics synchronized</w:t>
            </w:r>
          </w:p>
        </w:tc>
        <w:tc>
          <w:tcPr>
            <w:tcW w:type="dxa" w:w="5112"/>
            <w:vAlign w:val="top"/>
          </w:tcPr>
          <w:p>
            <w:r>
              <w:t>PASS WITH CONTROLLED API GAP</w:t>
            </w:r>
          </w:p>
        </w:tc>
      </w:tr>
      <w:tr>
        <w:tc>
          <w:tcPr>
            <w:tcW w:type="dxa" w:w="5112"/>
            <w:vAlign w:val="top"/>
          </w:tcPr>
          <w:p>
            <w:r>
              <w:t>M02 profile-photo semantics synchronized</w:t>
            </w:r>
          </w:p>
        </w:tc>
        <w:tc>
          <w:tcPr>
            <w:tcW w:type="dxa" w:w="5112"/>
            <w:vAlign w:val="top"/>
          </w:tcPr>
          <w:p>
            <w:r>
              <w:t>PASS WITH CONTROLLED API GAP</w:t>
            </w:r>
          </w:p>
        </w:tc>
      </w:tr>
      <w:tr>
        <w:tc>
          <w:tcPr>
            <w:tcW w:type="dxa" w:w="5112"/>
            <w:vAlign w:val="top"/>
          </w:tcPr>
          <w:p>
            <w:r>
              <w:t>M02 review auto-approval conflict reconciled</w:t>
            </w:r>
          </w:p>
        </w:tc>
        <w:tc>
          <w:tcPr>
            <w:tcW w:type="dxa" w:w="5112"/>
            <w:vAlign w:val="top"/>
          </w:tcPr>
          <w:p>
            <w:r>
              <w:t>PASS WITH CONTROLLED RESIDUAL</w:t>
            </w:r>
          </w:p>
        </w:tc>
      </w:tr>
      <w:tr>
        <w:tc>
          <w:tcPr>
            <w:tcW w:type="dxa" w:w="5112"/>
            <w:vAlign w:val="top"/>
          </w:tcPr>
          <w:p>
            <w:r>
              <w:t>M02 → M11 public-discovery dependency traced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M02 → M04/M15 outcome-presentation boundary traced</w:t>
            </w:r>
          </w:p>
        </w:tc>
        <w:tc>
          <w:tcPr>
            <w:tcW w:type="dxa" w:w="5112"/>
            <w:vAlign w:val="top"/>
          </w:tcPr>
          <w:p>
            <w:r>
              <w:t>PASS</w:t>
            </w:r>
          </w:p>
        </w:tc>
      </w:tr>
      <w:tr>
        <w:tc>
          <w:tcPr>
            <w:tcW w:type="dxa" w:w="5112"/>
            <w:vAlign w:val="top"/>
          </w:tcPr>
          <w:p>
            <w:r>
              <w:t>Core v1.3 activation contradiction identified and authority resolved</w:t>
            </w:r>
          </w:p>
        </w:tc>
        <w:tc>
          <w:tcPr>
            <w:tcW w:type="dxa" w:w="5112"/>
            <w:vAlign w:val="top"/>
          </w:tcPr>
          <w:p>
            <w:r>
              <w:t>PASS WITH CONTROLLED RESIDUAL</w:t>
            </w:r>
          </w:p>
        </w:tc>
      </w:tr>
      <w:tr>
        <w:tc>
          <w:tcPr>
            <w:tcW w:type="dxa" w:w="5112"/>
            <w:vAlign w:val="top"/>
          </w:tcPr>
          <w:p>
            <w:r>
              <w:t>Core v1.3 modified</w:t>
            </w:r>
          </w:p>
        </w:tc>
        <w:tc>
          <w:tcPr>
            <w:tcW w:type="dxa" w:w="5112"/>
            <w:vAlign w:val="top"/>
          </w:tcPr>
          <w:p>
            <w:r>
              <w:t>NO — intentionally immutable</w:t>
            </w:r>
          </w:p>
        </w:tc>
      </w:tr>
      <w:tr>
        <w:tc>
          <w:tcPr>
            <w:tcW w:type="dxa" w:w="5112"/>
            <w:vAlign w:val="top"/>
          </w:tcPr>
          <w:p>
            <w:r>
              <w:t>Unsupported endpoint invented</w:t>
            </w:r>
          </w:p>
        </w:tc>
        <w:tc>
          <w:tcPr>
            <w:tcW w:type="dxa" w:w="5112"/>
            <w:vAlign w:val="top"/>
          </w:tcPr>
          <w:p>
            <w:r>
              <w:t>NO</w:t>
            </w:r>
          </w:p>
        </w:tc>
      </w:tr>
      <w:tr>
        <w:tc>
          <w:tcPr>
            <w:tcW w:type="dxa" w:w="5112"/>
            <w:vAlign w:val="top"/>
          </w:tcPr>
          <w:p>
            <w:r>
              <w:t>Current endpoint deleted</w:t>
            </w:r>
          </w:p>
        </w:tc>
        <w:tc>
          <w:tcPr>
            <w:tcW w:type="dxa" w:w="5112"/>
            <w:vAlign w:val="top"/>
          </w:tcPr>
          <w:p>
            <w:r>
              <w:t>NO</w:t>
            </w:r>
          </w:p>
        </w:tc>
      </w:tr>
      <w:tr>
        <w:tc>
          <w:tcPr>
            <w:tcW w:type="dxa" w:w="5112"/>
            <w:vAlign w:val="top"/>
          </w:tcPr>
          <w:p>
            <w:r>
              <w:t>Physical/runtime proof claimed</w:t>
            </w:r>
          </w:p>
        </w:tc>
        <w:tc>
          <w:tcPr>
            <w:tcW w:type="dxa" w:w="5112"/>
            <w:vAlign w:val="top"/>
          </w:tcPr>
          <w:p>
            <w:r>
              <w:t>NO</w:t>
            </w:r>
          </w:p>
        </w:tc>
      </w:tr>
      <w:tr>
        <w:tc>
          <w:tcPr>
            <w:tcW w:type="dxa" w:w="5112"/>
            <w:vAlign w:val="top"/>
          </w:tcPr>
          <w:p>
            <w:r>
              <w:t>B1 handoff to B2</w:t>
            </w:r>
          </w:p>
        </w:tc>
        <w:tc>
          <w:tcPr>
            <w:tcW w:type="dxa" w:w="5112"/>
            <w:vAlign w:val="top"/>
          </w:tcPr>
          <w:p>
            <w:r>
              <w:t>PASS — authorized; controlled residuals remain registered for downstream synchronization</w:t>
            </w:r>
          </w:p>
        </w:tc>
      </w:tr>
    </w:tbl>
    <w:p/>
    <w:p>
      <w:pPr>
        <w:pStyle w:val="Heading1"/>
      </w:pPr>
      <w:r>
        <w:t>15. DOWNSTREAM ACTIONS / HANDOFF</w:t>
      </w:r>
    </w:p>
    <w:p>
      <w:pPr>
        <w:pStyle w:val="ListBullet"/>
      </w:pPr>
      <w:r>
        <w:t>Carry F11-B1-002 through F11-B1-007 as controlled API contract/data-boundary evidence gaps; do not invent routes.</w:t>
      </w:r>
    </w:p>
    <w:p>
      <w:pPr>
        <w:pStyle w:val="ListBullet"/>
      </w:pPr>
      <w:r>
        <w:t>Carry F11-B1-009 and F11-B1-012 into the Core/API/Functional reconciliation stream. The current Core v1.3 file is immutable.</w:t>
      </w:r>
    </w:p>
    <w:p>
      <w:pPr>
        <w:pStyle w:val="ListBullet"/>
      </w:pPr>
      <w:r>
        <w:t>Carry F11-B1-010 into B9/Public Discovery synchronization so M02 public profile semantics feed M11 discovery without authority inversion.</w:t>
      </w:r>
    </w:p>
    <w:p>
      <w:pPr>
        <w:pStyle w:val="ListBullet"/>
      </w:pPr>
      <w:r>
        <w:t>Carry F11-B1-011 as an outcome-presentation dependency; do not move awarding authority into M02.</w:t>
      </w:r>
    </w:p>
    <w:p>
      <w:pPr>
        <w:pStyle w:val="ListBullet"/>
      </w:pPr>
      <w:r>
        <w:t>B2 must not treat M01 admin-agent routes as Listing or activation authority.</w:t>
      </w:r>
    </w:p>
    <w:p>
      <w:pPr>
        <w:pStyle w:val="ListBullet"/>
      </w:pPr>
      <w:r>
        <w:t>B2 remains dependent on the existing M01 ACTIVE semantics but does not need to reopen B1 unless a new contradiction affecting M01/M02 API semantics is discovered.</w:t>
      </w:r>
    </w:p>
    <w:p>
      <w:r>
        <w:rPr>
          <w:b/>
        </w:rPr>
        <w:t>Handoff state: B1 re-entry is completed and B2 handoff is authorized. B2 is not blocked by the controlled Core/API residuals; those residuals must remain visible in the STEP11 master reconciliation register.</w:t>
      </w:r>
      <w:r/>
    </w:p>
    <w:p>
      <w:pPr>
        <w:pStyle w:val="Heading1"/>
      </w:pPr>
      <w:r>
        <w:t>16. PORTABLE CHECKPOINT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Checkpoint item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Corrected state</w:t>
            </w:r>
          </w:p>
        </w:tc>
      </w:tr>
      <w:tr>
        <w:tc>
          <w:tcPr>
            <w:tcW w:type="dxa" w:w="5112"/>
            <w:vAlign w:val="top"/>
          </w:tcPr>
          <w:p>
            <w:r>
              <w:t>Previous B1 artifact</w:t>
            </w:r>
          </w:p>
        </w:tc>
        <w:tc>
          <w:tcPr>
            <w:tcW w:type="dxa" w:w="5112"/>
            <w:vAlign w:val="top"/>
          </w:tcPr>
          <w:p>
            <w:r>
              <w:t>v1.1 — PASS WITH CONTROLLED RESIDUALS / RE-ENTRY COMPLETED; superseded by this v1.2 final corrected re-entry record</w:t>
            </w:r>
          </w:p>
        </w:tc>
      </w:tr>
      <w:tr>
        <w:tc>
          <w:tcPr>
            <w:tcW w:type="dxa" w:w="5112"/>
            <w:vAlign w:val="top"/>
          </w:tcPr>
          <w:p>
            <w:r>
              <w:t>Current B1 artifact</w:t>
            </w:r>
          </w:p>
        </w:tc>
        <w:tc>
          <w:tcPr>
            <w:tcW w:type="dxa" w:w="5112"/>
            <w:vAlign w:val="top"/>
          </w:tcPr>
          <w:p>
            <w:r>
              <w:t>v1.2 — final corrected controlled re-entry</w:t>
            </w:r>
          </w:p>
        </w:tc>
      </w:tr>
      <w:tr>
        <w:tc>
          <w:tcPr>
            <w:tcW w:type="dxa" w:w="5112"/>
            <w:vAlign w:val="top"/>
          </w:tcPr>
          <w:p>
            <w:r>
              <w:t>Primary scope</w:t>
            </w:r>
          </w:p>
        </w:tc>
        <w:tc>
          <w:tcPr>
            <w:tcW w:type="dxa" w:w="5112"/>
            <w:vAlign w:val="top"/>
          </w:tcPr>
          <w:p>
            <w:r>
              <w:t>M01 + M02</w:t>
            </w:r>
          </w:p>
        </w:tc>
      </w:tr>
      <w:tr>
        <w:tc>
          <w:tcPr>
            <w:tcW w:type="dxa" w:w="5112"/>
            <w:vAlign w:val="top"/>
          </w:tcPr>
          <w:p>
            <w:r>
              <w:t>Dependency traces</w:t>
            </w:r>
          </w:p>
        </w:tc>
        <w:tc>
          <w:tcPr>
            <w:tcW w:type="dxa" w:w="5112"/>
            <w:vAlign w:val="top"/>
          </w:tcPr>
          <w:p>
            <w:r>
              <w:t>M10 + M11 + M04/M15 outcome boundary</w:t>
            </w:r>
          </w:p>
        </w:tc>
      </w:tr>
      <w:tr>
        <w:tc>
          <w:tcPr>
            <w:tcW w:type="dxa" w:w="5112"/>
            <w:vAlign w:val="top"/>
          </w:tcPr>
          <w:p>
            <w:r>
              <w:t>API surface</w:t>
            </w:r>
          </w:p>
        </w:tc>
        <w:tc>
          <w:tcPr>
            <w:tcW w:type="dxa" w:w="5112"/>
            <w:vAlign w:val="top"/>
          </w:tcPr>
          <w:p>
            <w:r>
              <w:t>API-001–API-024 preserved</w:t>
            </w:r>
          </w:p>
        </w:tc>
      </w:tr>
      <w:tr>
        <w:tc>
          <w:tcPr>
            <w:tcW w:type="dxa" w:w="5112"/>
            <w:vAlign w:val="top"/>
          </w:tcPr>
          <w:p>
            <w:r>
              <w:t>Core</w:t>
            </w:r>
          </w:p>
        </w:tc>
        <w:tc>
          <w:tcPr>
            <w:tcW w:type="dxa" w:w="5112"/>
            <w:vAlign w:val="top"/>
          </w:tcPr>
          <w:p>
            <w:r>
              <w:t>v1.3 immutable</w:t>
            </w:r>
          </w:p>
        </w:tc>
      </w:tr>
      <w:tr>
        <w:tc>
          <w:tcPr>
            <w:tcW w:type="dxa" w:w="5112"/>
            <w:vAlign w:val="top"/>
          </w:tcPr>
          <w:p>
            <w:r>
              <w:t>Logical baseline</w:t>
            </w:r>
          </w:p>
        </w:tc>
        <w:tc>
          <w:tcPr>
            <w:tcW w:type="dxa" w:w="5112"/>
            <w:vAlign w:val="top"/>
          </w:tcPr>
          <w:p>
            <w:r>
              <w:t>94 / 862 / 149</w:t>
            </w:r>
          </w:p>
        </w:tc>
      </w:tr>
      <w:tr>
        <w:tc>
          <w:tcPr>
            <w:tcW w:type="dxa" w:w="5112"/>
            <w:vAlign w:val="top"/>
          </w:tcPr>
          <w:p>
            <w:r>
              <w:t>Physical baseline</w:t>
            </w:r>
          </w:p>
        </w:tc>
        <w:tc>
          <w:tcPr>
            <w:tcW w:type="dxa" w:w="5112"/>
            <w:vAlign w:val="top"/>
          </w:tcPr>
          <w:p>
            <w:r>
              <w:t>86 / 86 / 111</w:t>
            </w:r>
          </w:p>
        </w:tc>
      </w:tr>
      <w:tr>
        <w:tc>
          <w:tcPr>
            <w:tcW w:type="dxa" w:w="5112"/>
            <w:vAlign w:val="top"/>
          </w:tcPr>
          <w:p>
            <w:r>
              <w:t>Runtime</w:t>
            </w:r>
          </w:p>
        </w:tc>
        <w:tc>
          <w:tcPr>
            <w:tcW w:type="dxa" w:w="5112"/>
            <w:vAlign w:val="top"/>
          </w:tcPr>
          <w:p>
            <w:r>
              <w:t>NOT VERIFIED</w:t>
            </w:r>
          </w:p>
        </w:tc>
      </w:tr>
      <w:tr>
        <w:tc>
          <w:tcPr>
            <w:tcW w:type="dxa" w:w="5112"/>
            <w:vAlign w:val="top"/>
          </w:tcPr>
          <w:p>
            <w:r>
              <w:t>Final SQL</w:t>
            </w:r>
          </w:p>
        </w:tc>
        <w:tc>
          <w:tcPr>
            <w:tcW w:type="dxa" w:w="5112"/>
            <w:vAlign w:val="top"/>
          </w:tcPr>
          <w:p>
            <w:r>
              <w:t>NOT CREATED / NOT EXECUTED</w:t>
            </w:r>
          </w:p>
        </w:tc>
      </w:tr>
      <w:tr>
        <w:tc>
          <w:tcPr>
            <w:tcW w:type="dxa" w:w="5112"/>
            <w:vAlign w:val="top"/>
          </w:tcPr>
          <w:p>
            <w:r>
              <w:t>B1 state</w:t>
            </w:r>
          </w:p>
        </w:tc>
        <w:tc>
          <w:tcPr>
            <w:tcW w:type="dxa" w:w="5112"/>
            <w:vAlign w:val="top"/>
          </w:tcPr>
          <w:p>
            <w:r>
              <w:t>PASS WITH CONTROLLED RESIDUALS / RE-ENTRY COMPLETED</w:t>
            </w:r>
          </w:p>
        </w:tc>
      </w:tr>
    </w:tbl>
    <w:p/>
    <w:p>
      <w:pPr>
        <w:pStyle w:val="Heading1"/>
      </w:pPr>
      <w:r>
        <w:t>17. SOURCE INTEGRITY NOTE</w:t>
      </w:r>
    </w:p>
    <w:p>
      <w:r>
        <w:t>This artifact is a new full v1.2 corrected re-entry execution result. It is a full replacement/superseding B1 execution record, not a patch appended to v1.1 or v1.0. All prior B1 findings are retained and reclassified/corrected where necessary. Core v1.3 is not modified. No external/web source was 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Available local source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SHA-256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STEP11-B1_IDENTITY_AUTH_PROFILE_API_SYNCHRONIZATION_FULL_DEEP_SCAN_v1.0.docx</w:t>
            </w:r>
          </w:p>
        </w:tc>
        <w:tc>
          <w:tcPr>
            <w:tcW w:type="dxa" w:w="5112"/>
            <w:vAlign w:val="top"/>
          </w:tcPr>
          <w:p>
            <w:r>
              <w:t>c3dfb16210418f67c268700c139e91603abe8a4767cad20dd193433851461265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STEP11-A_EXISTING_API_BASELINE_PRESERVATION_ENDPOINT_INVENTORY_v1.3_FULL_REBUILD_CORRECTED.docx</w:t>
            </w:r>
          </w:p>
        </w:tc>
        <w:tc>
          <w:tcPr>
            <w:tcW w:type="dxa" w:w="5112"/>
            <w:vAlign w:val="top"/>
          </w:tcPr>
          <w:p>
            <w:r>
              <w:t>545c3de8c857dc67a4b3048f7c75da3622ee98cb0592b070415b6391c8ed99c4</w:t>
            </w:r>
          </w:p>
        </w:tc>
      </w:tr>
      <w:tr>
        <w:tc>
          <w:tcPr>
            <w:tcW w:type="dxa" w:w="5112"/>
            <w:vAlign w:val="top"/>
          </w:tcPr>
          <w:p>
            <w:r>
              <w:t>STEP11-00_INPUT_DEEP_SCAN_CURRENTNESS_AUTHORITY_GATE_RERUN-01_v1.0.docx</w:t>
            </w:r>
          </w:p>
        </w:tc>
        <w:tc>
          <w:tcPr>
            <w:tcW w:type="dxa" w:w="5112"/>
            <w:vAlign w:val="top"/>
          </w:tcPr>
          <w:p>
            <w:r>
              <w:t>87360e9a453debd64a0bc5030379296c27d4a0688dff685be22ad05799c6e3b4</w:t>
            </w:r>
          </w:p>
        </w:tc>
      </w:tr>
      <w:tr>
        <w:tc>
          <w:tcPr>
            <w:tcW w:type="dxa" w:w="5112"/>
            <w:vAlign w:val="top"/>
          </w:tcPr>
          <w:p>
            <w:r>
              <w:t>RUMAHAGEN_M01-M15_RECON_TO_CORE_GOVERNANCE_CHECKLIST_v1.7_STEP11A_CORRECTED_RERUN03.docx</w:t>
            </w:r>
          </w:p>
        </w:tc>
        <w:tc>
          <w:tcPr>
            <w:tcW w:type="dxa" w:w="5112"/>
            <w:vAlign w:val="top"/>
          </w:tcPr>
          <w:p>
            <w:r>
              <w:t>a89c0a155f626c1fabb61ee39228ba8351b7b827d17169bfd9f573ada568ad8a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RumahAgen R01/WF03 — STEP11-B1 v1.1 Corrected Re-entry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