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RUMAHAGEN R01 / WF03</w:t>
      </w:r>
    </w:p>
    <w:p>
      <w:pPr>
        <w:jc w:val="center"/>
      </w:pPr>
      <w:r>
        <w:rPr>
          <w:b/>
          <w:sz w:val="30"/>
        </w:rPr>
        <w:t>STEP11-B4 — LEARNING CATALOG / ACTIVITY / LEARNING ECONOMY</w:t>
        <w:br/>
        <w:t>API SYNCHRONIZATION</w:t>
      </w:r>
    </w:p>
    <w:p>
      <w:pPr>
        <w:jc w:val="center"/>
      </w:pPr>
      <w:r>
        <w:rPr>
          <w:b/>
          <w:sz w:val="24"/>
        </w:rPr>
        <w:t>FULL DEEP SCAN + WHOLE-STEP REBUILD + CROSS-MODULE RECONCILIATION</w:t>
        <w:br/>
        <w:t>v1.1 FINAL CORRECTED</w:t>
      </w:r>
    </w:p>
    <w:p>
      <w:r>
        <w:t>Execution date: 2026-09-04 | Source boundary: UPLOADED SOURCE FILES ONLY | Core v1.3: IMMUTABLE</w:t>
      </w:r>
    </w:p>
    <w:p>
      <w:pPr>
        <w:pStyle w:val="Heading1"/>
      </w:pPr>
      <w:r>
        <w:t>1. EXECUTIVE RESULT</w:t>
      </w:r>
    </w:p>
    <w:p>
      <w:r>
        <w:t>STEP11-B4 v1.1 is a complete whole-step full rebuild of the uploaded B4 v1.0 artifact. It is not a patch or append. The v1.0 artifact was re-audited against every uploaded source listed in this document, including recursive ZIP contents, and all B4-relevant M01–M15 changes plus Core v1.3 learning artifacts were re-reconciled.</w:t>
      </w:r>
    </w:p>
    <w:p>
      <w:r>
        <w:t>FINAL GATE: PASS WITH CONTROLLED FINDINGS — CORRECTED AND RE-DEEP-SCANNED.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v1.1 result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Interpretation</w:t>
            </w:r>
          </w:p>
        </w:tc>
      </w:tr>
      <w:tr>
        <w:tc>
          <w:tcPr>
            <w:tcW w:type="dxa" w:w="3408"/>
            <w:vAlign w:val="top"/>
          </w:tcPr>
          <w:p>
            <w:r>
              <w:t>B4 source/provenance boundary</w:t>
            </w:r>
          </w:p>
        </w:tc>
        <w:tc>
          <w:tcPr>
            <w:tcW w:type="dxa" w:w="3408"/>
            <w:vAlign w:val="top"/>
          </w:tcPr>
          <w:p>
            <w:r>
              <w:t>PASS</w:t>
            </w:r>
          </w:p>
        </w:tc>
        <w:tc>
          <w:tcPr>
            <w:tcW w:type="dxa" w:w="3408"/>
            <w:vAlign w:val="top"/>
          </w:tcPr>
          <w:p>
            <w:r>
              <w:t>Only the ten files uploaded in this conversation were treated as inputs; a phantom/non-uploaded checklist reference from v1.0 was removed.</w:t>
            </w:r>
          </w:p>
        </w:tc>
      </w:tr>
      <w:tr>
        <w:tc>
          <w:tcPr>
            <w:tcW w:type="dxa" w:w="3408"/>
            <w:vAlign w:val="top"/>
          </w:tcPr>
          <w:p>
            <w:r>
              <w:t>Current M04 semantic coverage</w:t>
            </w:r>
          </w:p>
        </w:tc>
        <w:tc>
          <w:tcPr>
            <w:tcW w:type="dxa" w:w="3408"/>
            <w:vAlign w:val="top"/>
          </w:tcPr>
          <w:p>
            <w:r>
              <w:t>PASS WITH CONTROLLED</w:t>
            </w:r>
          </w:p>
        </w:tc>
        <w:tc>
          <w:tcPr>
            <w:tcW w:type="dxa" w:w="3408"/>
            <w:vAlign w:val="top"/>
          </w:tcPr>
          <w:p>
            <w:r>
              <w:t>All directly B4-relevant M04 Learning Catalog/Activity/LP/Economy/Configuration/Skill-Credential semantic decisions are explicitly mapped; unresolved exact API routes remain controlled gaps.</w:t>
            </w:r>
          </w:p>
        </w:tc>
      </w:tr>
      <w:tr>
        <w:tc>
          <w:tcPr>
            <w:tcW w:type="dxa" w:w="3408"/>
            <w:vAlign w:val="top"/>
          </w:tcPr>
          <w:p>
            <w:r>
              <w:t>Current M04 API preservation</w:t>
            </w:r>
          </w:p>
        </w:tc>
        <w:tc>
          <w:tcPr>
            <w:tcW w:type="dxa" w:w="3408"/>
            <w:vAlign w:val="top"/>
          </w:tcPr>
          <w:p>
            <w:r>
              <w:t>PASS</w:t>
            </w:r>
          </w:p>
        </w:tc>
        <w:tc>
          <w:tcPr>
            <w:tcW w:type="dxa" w:w="3408"/>
            <w:vAlign w:val="top"/>
          </w:tcPr>
          <w:p>
            <w:r>
              <w:t>API-051–API-078, 28 records, preserved without deletion or silent repurposing.</w:t>
            </w:r>
          </w:p>
        </w:tc>
      </w:tr>
      <w:tr>
        <w:tc>
          <w:tcPr>
            <w:tcW w:type="dxa" w:w="3408"/>
            <w:vAlign w:val="top"/>
          </w:tcPr>
          <w:p>
            <w:r>
              <w:t>Learning Path configuration</w:t>
            </w:r>
          </w:p>
        </w:tc>
        <w:tc>
          <w:tcPr>
            <w:tcW w:type="dxa" w:w="3408"/>
            <w:vAlign w:val="top"/>
          </w:tcPr>
          <w:p>
            <w:r>
              <w:t>CONTROLLED API GAP</w:t>
            </w:r>
          </w:p>
        </w:tc>
        <w:tc>
          <w:tcPr>
            <w:tcW w:type="dxa" w:w="3408"/>
            <w:vAlign w:val="top"/>
          </w:tcPr>
          <w:p>
            <w:r>
              <w:t>Q-M04-C-05A is locked, but no exact current Learning Path configuration API is evidenced in API v2.1.</w:t>
            </w:r>
          </w:p>
        </w:tc>
      </w:tr>
      <w:tr>
        <w:tc>
          <w:tcPr>
            <w:tcW w:type="dxa" w:w="3408"/>
            <w:vAlign w:val="top"/>
          </w:tcPr>
          <w:p>
            <w:r>
              <w:t>Learning Path progression</w:t>
            </w:r>
          </w:p>
        </w:tc>
        <w:tc>
          <w:tcPr>
            <w:tcW w:type="dxa" w:w="3408"/>
            <w:vAlign w:val="top"/>
          </w:tcPr>
          <w:p>
            <w:r>
              <w:t>CONTROLLED API GAP</w:t>
            </w:r>
          </w:p>
        </w:tc>
        <w:tc>
          <w:tcPr>
            <w:tcW w:type="dxa" w:w="3408"/>
            <w:vAlign w:val="top"/>
          </w:tcPr>
          <w:p>
            <w:r>
              <w:t>Q-M04-C-05B is locked, but no dedicated current progression-management route is evidenced.</w:t>
            </w:r>
          </w:p>
        </w:tc>
      </w:tr>
      <w:tr>
        <w:tc>
          <w:tcPr>
            <w:tcW w:type="dxa" w:w="3408"/>
            <w:vAlign w:val="top"/>
          </w:tcPr>
          <w:p>
            <w:r>
              <w:t>LP redemption</w:t>
            </w:r>
          </w:p>
        </w:tc>
        <w:tc>
          <w:tcPr>
            <w:tcW w:type="dxa" w:w="3408"/>
            <w:vAlign w:val="top"/>
          </w:tcPr>
          <w:p>
            <w:r>
              <w:t>CONTROLLED API GAP</w:t>
            </w:r>
          </w:p>
        </w:tc>
        <w:tc>
          <w:tcPr>
            <w:tcW w:type="dxa" w:w="3408"/>
            <w:vAlign w:val="top"/>
          </w:tcPr>
          <w:p>
            <w:r>
              <w:t>Q-M04-E-03 is locked; no exact current redemption route is evidenced.</w:t>
            </w:r>
          </w:p>
        </w:tc>
      </w:tr>
      <w:tr>
        <w:tc>
          <w:tcPr>
            <w:tcW w:type="dxa" w:w="3408"/>
            <w:vAlign w:val="top"/>
          </w:tcPr>
          <w:p>
            <w:r>
              <w:t>Skill / Credential</w:t>
            </w:r>
          </w:p>
        </w:tc>
        <w:tc>
          <w:tcPr>
            <w:tcW w:type="dxa" w:w="3408"/>
            <w:vAlign w:val="top"/>
          </w:tcPr>
          <w:p>
            <w:r>
              <w:t>CONTROLLED API GAP</w:t>
            </w:r>
          </w:p>
        </w:tc>
        <w:tc>
          <w:tcPr>
            <w:tcW w:type="dxa" w:w="3408"/>
            <w:vAlign w:val="top"/>
          </w:tcPr>
          <w:p>
            <w:r>
              <w:t>Q-M04-C-06A and C-06B are locked; no exact current Verify/Issue/Manage route is evidenced.</w:t>
            </w:r>
          </w:p>
        </w:tc>
      </w:tr>
      <w:tr>
        <w:tc>
          <w:tcPr>
            <w:tcW w:type="dxa" w:w="3408"/>
            <w:vAlign w:val="top"/>
          </w:tcPr>
          <w:p>
            <w:r>
              <w:t>Learning reconciliation</w:t>
            </w:r>
          </w:p>
        </w:tc>
        <w:tc>
          <w:tcPr>
            <w:tcW w:type="dxa" w:w="3408"/>
            <w:vAlign w:val="top"/>
          </w:tcPr>
          <w:p>
            <w:r>
              <w:t>CONTROLLED API GAP</w:t>
            </w:r>
          </w:p>
        </w:tc>
        <w:tc>
          <w:tcPr>
            <w:tcW w:type="dxa" w:w="3408"/>
            <w:vAlign w:val="top"/>
          </w:tcPr>
          <w:p>
            <w:r>
              <w:t>Q-M04-H-02/H-03/I-03 are locked; no dedicated exact current reconciliation route is evidenced; API-073 is retained only as manual LP adjustment.</w:t>
            </w:r>
          </w:p>
        </w:tc>
      </w:tr>
      <w:tr>
        <w:tc>
          <w:tcPr>
            <w:tcW w:type="dxa" w:w="3408"/>
            <w:vAlign w:val="top"/>
          </w:tcPr>
          <w:p>
            <w:r>
              <w:t>Configuration physical mapping</w:t>
            </w:r>
          </w:p>
        </w:tc>
        <w:tc>
          <w:tcPr>
            <w:tcW w:type="dxa" w:w="3408"/>
            <w:vAlign w:val="top"/>
          </w:tcPr>
          <w:p>
            <w:r>
              <w:t>CONTROLLED</w:t>
            </w:r>
          </w:p>
        </w:tc>
        <w:tc>
          <w:tcPr>
            <w:tcW w:type="dxa" w:w="3408"/>
            <w:vAlign w:val="top"/>
          </w:tcPr>
          <w:p>
            <w:r>
              <w:t>Core ERD permits existing SystemConfig to evolve for Learning Economy Configuration; no learning-specific key mapping is evidenced, so v1.0 wording 'dedicated table absent' is corrected to 'exact physical mapping not evidenced'.</w:t>
            </w:r>
          </w:p>
        </w:tc>
      </w:tr>
      <w:tr>
        <w:tc>
          <w:tcPr>
            <w:tcW w:type="dxa" w:w="3408"/>
            <w:vAlign w:val="top"/>
          </w:tcPr>
          <w:p>
            <w:r>
              <w:t>M10 authorization</w:t>
            </w:r>
          </w:p>
        </w:tc>
        <w:tc>
          <w:tcPr>
            <w:tcW w:type="dxa" w:w="3408"/>
            <w:vAlign w:val="top"/>
          </w:tcPr>
          <w:p>
            <w:r>
              <w:t>PASS WITH CONTROLLED</w:t>
            </w:r>
          </w:p>
        </w:tc>
        <w:tc>
          <w:tcPr>
            <w:tcW w:type="dxa" w:w="3408"/>
            <w:vAlign w:val="top"/>
          </w:tcPr>
          <w:p>
            <w:r>
              <w:t>M10 remains final authorization authority; Permission Preset is explicitly constrained to existing role baselines and cannot invent Learning capabilities.</w:t>
            </w:r>
          </w:p>
        </w:tc>
      </w:tr>
      <w:tr>
        <w:tc>
          <w:tcPr>
            <w:tcW w:type="dxa" w:w="3408"/>
            <w:vAlign w:val="top"/>
          </w:tcPr>
          <w:p>
            <w:r>
              <w:t>M14 commercial boundary</w:t>
            </w:r>
          </w:p>
        </w:tc>
        <w:tc>
          <w:tcPr>
            <w:tcW w:type="dxa" w:w="3408"/>
            <w:vAlign w:val="top"/>
          </w:tcPr>
          <w:p>
            <w:r>
              <w:t>PASS</w:t>
            </w:r>
          </w:p>
        </w:tc>
        <w:tc>
          <w:tcPr>
            <w:tcW w:type="dxa" w:w="3408"/>
            <w:vAlign w:val="top"/>
          </w:tcPr>
          <w:p>
            <w:r>
              <w:t>Paid LP purchase remains M14 commercial truth; API-072 is purchase intent and does not grant LP.</w:t>
            </w:r>
          </w:p>
        </w:tc>
      </w:tr>
      <w:tr>
        <w:tc>
          <w:tcPr>
            <w:tcW w:type="dxa" w:w="3408"/>
            <w:vAlign w:val="top"/>
          </w:tcPr>
          <w:p>
            <w:r>
              <w:t>M15 qualification/award boundary</w:t>
            </w:r>
          </w:p>
        </w:tc>
        <w:tc>
          <w:tcPr>
            <w:tcW w:type="dxa" w:w="3408"/>
            <w:vAlign w:val="top"/>
          </w:tcPr>
          <w:p>
            <w:r>
              <w:t>PASS</w:t>
            </w:r>
          </w:p>
        </w:tc>
        <w:tc>
          <w:tcPr>
            <w:tcW w:type="dxa" w:w="3408"/>
            <w:vAlign w:val="top"/>
          </w:tcPr>
          <w:p>
            <w:r>
              <w:t>M04 produces learning/evidence; M15 evaluates qualification and awards; B4 does not synchronize M15 awarding APIs.</w:t>
            </w:r>
          </w:p>
        </w:tc>
      </w:tr>
      <w:tr>
        <w:tc>
          <w:tcPr>
            <w:tcW w:type="dxa" w:w="3408"/>
            <w:vAlign w:val="top"/>
          </w:tcPr>
          <w:p>
            <w:r>
              <w:t>Physical/runtime gate</w:t>
            </w:r>
          </w:p>
        </w:tc>
        <w:tc>
          <w:tcPr>
            <w:tcW w:type="dxa" w:w="3408"/>
            <w:vAlign w:val="top"/>
          </w:tcPr>
          <w:p>
            <w:r>
              <w:t>PASS</w:t>
            </w:r>
          </w:p>
        </w:tc>
        <w:tc>
          <w:tcPr>
            <w:tcW w:type="dxa" w:w="3408"/>
            <w:vAlign w:val="top"/>
          </w:tcPr>
          <w:p>
            <w:r>
              <w:t>Physical schema evidence is distinguished from runtime proof; no migration, RLS deployment, staging, production or runtime PASS is claimed.</w:t>
            </w:r>
          </w:p>
        </w:tc>
      </w:tr>
    </w:tbl>
    <w:p/>
    <w:p>
      <w:pPr>
        <w:pStyle w:val="Heading1"/>
      </w:pPr>
      <w:r>
        <w:t>2. CORRECTIONS FOUND DURING RE-AUDIT OF B4 v1.0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Finding in v1.0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v1.1 correction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2556"/>
            <w:vAlign w:val="top"/>
          </w:tcPr>
          <w:p>
            <w:r>
              <w:t>F11-B4-014</w:t>
            </w:r>
          </w:p>
        </w:tc>
        <w:tc>
          <w:tcPr>
            <w:tcW w:type="dxa" w:w="2556"/>
            <w:vAlign w:val="top"/>
          </w:tcPr>
          <w:p>
            <w:r>
              <w:t>B4 source inventory cited RUMAHAGEN_M01-M15_RECON_TO_CORE_GOVERNANCE_CHECKLIST_v1.7_STEP11_B2_COMPLETED.docx, which is not one of the uploaded inputs.</w:t>
            </w:r>
          </w:p>
        </w:tc>
        <w:tc>
          <w:tcPr>
            <w:tcW w:type="dxa" w:w="2556"/>
            <w:vAlign w:val="top"/>
          </w:tcPr>
          <w:p>
            <w:r>
              <w:t>Removed the non-uploaded reference. Replaced it with the exact uploaded B2 v1.1 FINAL CORRECTED document plus STEP11-00/STEP11-A as governance anchors.</w:t>
            </w:r>
          </w:p>
        </w:tc>
        <w:tc>
          <w:tcPr>
            <w:tcW w:type="dxa" w:w="2556"/>
            <w:vAlign w:val="top"/>
          </w:tcPr>
          <w:p>
            <w:r>
              <w:t>HIGH</w:t>
            </w:r>
          </w:p>
        </w:tc>
      </w:tr>
      <w:tr>
        <w:tc>
          <w:tcPr>
            <w:tcW w:type="dxa" w:w="2556"/>
            <w:vAlign w:val="top"/>
          </w:tcPr>
          <w:p>
            <w:r>
              <w:t>F11-B4-015</w:t>
            </w:r>
          </w:p>
        </w:tc>
        <w:tc>
          <w:tcPr>
            <w:tcW w:type="dxa" w:w="2556"/>
            <w:vAlign w:val="top"/>
          </w:tcPr>
          <w:p>
            <w:r>
              <w:t>Q-M04-C-05A LearningPath Configure was not explicitly covered.</w:t>
            </w:r>
          </w:p>
        </w:tc>
        <w:tc>
          <w:tcPr>
            <w:tcW w:type="dxa" w:w="2556"/>
            <w:vAlign w:val="top"/>
          </w:tcPr>
          <w:p>
            <w:r>
              <w:t>Added explicit semantic/API/physical coverage. No exact current configuration route is evidenced; controlled API gap registered; no route invented.</w:t>
            </w:r>
          </w:p>
        </w:tc>
        <w:tc>
          <w:tcPr>
            <w:tcW w:type="dxa" w:w="2556"/>
            <w:vAlign w:val="top"/>
          </w:tcPr>
          <w:p>
            <w:r>
              <w:t>HIGH</w:t>
            </w:r>
          </w:p>
        </w:tc>
      </w:tr>
      <w:tr>
        <w:tc>
          <w:tcPr>
            <w:tcW w:type="dxa" w:w="2556"/>
            <w:vAlign w:val="top"/>
          </w:tcPr>
          <w:p>
            <w:r>
              <w:t>F11-B4-016</w:t>
            </w:r>
          </w:p>
        </w:tc>
        <w:tc>
          <w:tcPr>
            <w:tcW w:type="dxa" w:w="2556"/>
            <w:vAlign w:val="top"/>
          </w:tcPr>
          <w:p>
            <w:r>
              <w:t>Q-M04-C-06B Credential Issue/Manage was not explicitly covered.</w:t>
            </w:r>
          </w:p>
        </w:tc>
        <w:tc>
          <w:tcPr>
            <w:tcW w:type="dxa" w:w="2556"/>
            <w:vAlign w:val="top"/>
          </w:tcPr>
          <w:p>
            <w:r>
              <w:t>Added explicit credential boundary. Existing API-056 remains certificate view; no Credential Issue/Manage route is invented.</w:t>
            </w:r>
          </w:p>
        </w:tc>
        <w:tc>
          <w:tcPr>
            <w:tcW w:type="dxa" w:w="2556"/>
            <w:vAlign w:val="top"/>
          </w:tcPr>
          <w:p>
            <w:r>
              <w:t>HIGH</w:t>
            </w:r>
          </w:p>
        </w:tc>
      </w:tr>
      <w:tr>
        <w:tc>
          <w:tcPr>
            <w:tcW w:type="dxa" w:w="2556"/>
            <w:vAlign w:val="top"/>
          </w:tcPr>
          <w:p>
            <w:r>
              <w:t>F11-B4-017</w:t>
            </w:r>
          </w:p>
        </w:tc>
        <w:tc>
          <w:tcPr>
            <w:tcW w:type="dxa" w:w="2556"/>
            <w:vAlign w:val="top"/>
          </w:tcPr>
          <w:p>
            <w:r>
              <w:t>Learning reconciliation capabilities Q-M04-H-02/H-03/I-03 were not explicitly reconciled.</w:t>
            </w:r>
          </w:p>
        </w:tc>
        <w:tc>
          <w:tcPr>
            <w:tcW w:type="dxa" w:w="2556"/>
            <w:vAlign w:val="top"/>
          </w:tcPr>
          <w:p>
            <w:r>
              <w:t>Added reconciliation boundary and controlled API gap treatment. API-073 remains manual adjustment only.</w:t>
            </w:r>
          </w:p>
        </w:tc>
        <w:tc>
          <w:tcPr>
            <w:tcW w:type="dxa" w:w="2556"/>
            <w:vAlign w:val="top"/>
          </w:tcPr>
          <w:p>
            <w:r>
              <w:t>MEDIUM</w:t>
            </w:r>
          </w:p>
        </w:tc>
      </w:tr>
      <w:tr>
        <w:tc>
          <w:tcPr>
            <w:tcW w:type="dxa" w:w="2556"/>
            <w:vAlign w:val="top"/>
          </w:tcPr>
          <w:p>
            <w:r>
              <w:t>F11-B4-018</w:t>
            </w:r>
          </w:p>
        </w:tc>
        <w:tc>
          <w:tcPr>
            <w:tcW w:type="dxa" w:w="2556"/>
            <w:vAlign w:val="top"/>
          </w:tcPr>
          <w:p>
            <w:r>
              <w:t>Configuration physical finding implied that a dedicated learning_configuration table was required/absent.</w:t>
            </w:r>
          </w:p>
        </w:tc>
        <w:tc>
          <w:tcPr>
            <w:tcW w:type="dxa" w:w="2556"/>
            <w:vAlign w:val="top"/>
          </w:tcPr>
          <w:p>
            <w:r>
              <w:t>Corrected to the actual Core ERD classification: Learning Economy Configuration is a configuration-data boundary and existing SystemConfig may evolve where appropriate; exact learning-specific physical key mapping is not evidenced.</w:t>
            </w:r>
          </w:p>
        </w:tc>
        <w:tc>
          <w:tcPr>
            <w:tcW w:type="dxa" w:w="2556"/>
            <w:vAlign w:val="top"/>
          </w:tcPr>
          <w:p>
            <w:r>
              <w:t>HIGH</w:t>
            </w:r>
          </w:p>
        </w:tc>
      </w:tr>
      <w:tr>
        <w:tc>
          <w:tcPr>
            <w:tcW w:type="dxa" w:w="2556"/>
            <w:vAlign w:val="top"/>
          </w:tcPr>
          <w:p>
            <w:r>
              <w:t>F11-B4-019</w:t>
            </w:r>
          </w:p>
        </w:tc>
        <w:tc>
          <w:tcPr>
            <w:tcW w:type="dxa" w:w="2556"/>
            <w:vAlign w:val="top"/>
          </w:tcPr>
          <w:p>
            <w:r>
              <w:t>M10 was treated generically without explicit propagation of the locked Permission Preset governance model.</w:t>
            </w:r>
          </w:p>
        </w:tc>
        <w:tc>
          <w:tcPr>
            <w:tcW w:type="dxa" w:w="2556"/>
            <w:vAlign w:val="top"/>
          </w:tcPr>
          <w:p>
            <w:r>
              <w:t>Added explicit M10 Permission Preset boundary: preset customizes an existing role baseline and cannot create new roles or capabilities; API/server/RLS enforcement remains M10-owned.</w:t>
            </w:r>
          </w:p>
        </w:tc>
        <w:tc>
          <w:tcPr>
            <w:tcW w:type="dxa" w:w="2556"/>
            <w:vAlign w:val="top"/>
          </w:tcPr>
          <w:p>
            <w:r>
              <w:t>MEDIUM</w:t>
            </w:r>
          </w:p>
        </w:tc>
      </w:tr>
      <w:tr>
        <w:tc>
          <w:tcPr>
            <w:tcW w:type="dxa" w:w="2556"/>
            <w:vAlign w:val="top"/>
          </w:tcPr>
          <w:p>
            <w:r>
              <w:t>F11-B4-020</w:t>
            </w:r>
          </w:p>
        </w:tc>
        <w:tc>
          <w:tcPr>
            <w:tcW w:type="dxa" w:w="2556"/>
            <w:vAlign w:val="top"/>
          </w:tcPr>
          <w:p>
            <w:r>
              <w:t>LP ledger residual did not explicitly distinguish physical amount/type constraints from runtime economic enforcement.</w:t>
            </w:r>
          </w:p>
        </w:tc>
        <w:tc>
          <w:tcPr>
            <w:tcW w:type="dxa" w:w="2556"/>
            <w:vAlign w:val="top"/>
          </w:tcPr>
          <w:p>
            <w:r>
              <w:t>Added explicit physical-vs-runtime note: transaction type/amount/idempotency fields exist, but atomic balance enforcement, concurrency safety, sign semantics by transaction type and deployed idempotency are not runtime-proven.</w:t>
            </w:r>
          </w:p>
        </w:tc>
        <w:tc>
          <w:tcPr>
            <w:tcW w:type="dxa" w:w="2556"/>
            <w:vAlign w:val="top"/>
          </w:tcPr>
          <w:p>
            <w:r>
              <w:t>MEDIUM</w:t>
            </w:r>
          </w:p>
        </w:tc>
      </w:tr>
      <w:tr>
        <w:tc>
          <w:tcPr>
            <w:tcW w:type="dxa" w:w="2556"/>
            <w:vAlign w:val="top"/>
          </w:tcPr>
          <w:p>
            <w:r>
              <w:t>F11-B4-021</w:t>
            </w:r>
          </w:p>
        </w:tc>
        <w:tc>
          <w:tcPr>
            <w:tcW w:type="dxa" w:w="2556"/>
            <w:vAlign w:val="top"/>
          </w:tcPr>
          <w:p>
            <w:r>
              <w:t>B4 v1.0 did not provide a direct question-by-question coverage register for the B4-relevant M04 decisions.</w:t>
            </w:r>
          </w:p>
        </w:tc>
        <w:tc>
          <w:tcPr>
            <w:tcW w:type="dxa" w:w="2556"/>
            <w:vAlign w:val="top"/>
          </w:tcPr>
          <w:p>
            <w:r>
              <w:t>Added a canonical B4-relevant M04 question coverage matrix, while keeping B5 Session questions outside B4 API synchronization.</w:t>
            </w:r>
          </w:p>
        </w:tc>
        <w:tc>
          <w:tcPr>
            <w:tcW w:type="dxa" w:w="2556"/>
            <w:vAlign w:val="top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3. SOURCE BOUNDARY AND COMPLETE UPLOADED INPUT SET</w:t>
      </w:r>
    </w:p>
    <w:p>
      <w:r>
        <w:t>The execution is restricted to the files explicitly uploaded in this conversation. No web, external website, undocumented source, or non-uploaded artifact is used as authority. Uploaded ZIPs were recursively inspected, including nested ZIP packages. Historical duplicates inside ZIPs were treated as provenance only.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Uploaded input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B4 role</w:t>
            </w:r>
          </w:p>
        </w:tc>
      </w:tr>
      <w:tr>
        <w:tc>
          <w:tcPr>
            <w:tcW w:type="dxa" w:w="5112"/>
            <w:vAlign w:val="top"/>
          </w:tcPr>
          <w:p>
            <w:r>
              <w:t>STEP11-B4_LEARNING_CATALOG_ACTIVITY_LEARNING_ECONOMY_API_SYNCHRONIZATION_FULL_DEEP_SCAN_v1.0_FINAL.docx</w:t>
            </w:r>
          </w:p>
        </w:tc>
        <w:tc>
          <w:tcPr>
            <w:tcW w:type="dxa" w:w="5112"/>
            <w:vAlign w:val="top"/>
          </w:tcPr>
          <w:p>
            <w:r>
              <w:t>Previous B4 baseline; re-audited and rebuilt into v1.1.</w:t>
            </w:r>
          </w:p>
        </w:tc>
      </w:tr>
      <w:tr>
        <w:tc>
          <w:tcPr>
            <w:tcW w:type="dxa" w:w="5112"/>
            <w:vAlign w:val="top"/>
          </w:tcPr>
          <w:p>
            <w:r>
              <w:t>STEP11-B3_DEVELOPER_PROJECT_MEDIA_CLAIM_API_SYNCHRONIZATION_FULL_DEEP_SCAN_v1.1_FINAL_CORRECTED.docx</w:t>
            </w:r>
          </w:p>
        </w:tc>
        <w:tc>
          <w:tcPr>
            <w:tcW w:type="dxa" w:w="5112"/>
            <w:vAlign w:val="top"/>
          </w:tcPr>
          <w:p>
            <w:r>
              <w:t>Previous-step handoff and cross-module boundary.</w:t>
            </w:r>
          </w:p>
        </w:tc>
      </w:tr>
      <w:tr>
        <w:tc>
          <w:tcPr>
            <w:tcW w:type="dxa" w:w="5112"/>
            <w:vAlign w:val="top"/>
          </w:tcPr>
          <w:p>
            <w:r>
              <w:t>STEP11-B2_LISTING_SEARCH_LEAD_REFRESH_API_SYNCHRONIZATION_FULL_DEEP_SCAN_v1.1_FINAL_CORRECTED.docx</w:t>
            </w:r>
          </w:p>
        </w:tc>
        <w:tc>
          <w:tcPr>
            <w:tcW w:type="dxa" w:w="5112"/>
            <w:vAlign w:val="top"/>
          </w:tcPr>
          <w:p>
            <w:r>
              <w:t>Previous-step boundary and exact B2 governance state.</w:t>
            </w:r>
          </w:p>
        </w:tc>
      </w:tr>
      <w:tr>
        <w:tc>
          <w:tcPr>
            <w:tcW w:type="dxa" w:w="5112"/>
            <w:vAlign w:val="top"/>
          </w:tcPr>
          <w:p>
            <w:r>
              <w:t>STEP11-B1_IDENTITY_AUTH_PROFILE_API_SYNCHRONIZATION_FULL_DEEP_SCAN_v1.2_FINAL_CORRECTED.docx</w:t>
            </w:r>
          </w:p>
        </w:tc>
        <w:tc>
          <w:tcPr>
            <w:tcW w:type="dxa" w:w="5112"/>
            <w:vAlign w:val="top"/>
          </w:tcPr>
          <w:p>
            <w:r>
              <w:t>Identity/profile dependency context.</w:t>
            </w:r>
          </w:p>
        </w:tc>
      </w:tr>
      <w:tr>
        <w:tc>
          <w:tcPr>
            <w:tcW w:type="dxa" w:w="5112"/>
            <w:vAlign w:val="top"/>
          </w:tcPr>
          <w:p>
            <w:r>
              <w:t>STEP11-A_EXISTING_API_BASELINE_PRESERVATION_ENDPOINT_INVENTORY_v1.3_FULL_REBUILD_CORRECTED.docx</w:t>
            </w:r>
          </w:p>
        </w:tc>
        <w:tc>
          <w:tcPr>
            <w:tcW w:type="dxa" w:w="5112"/>
            <w:vAlign w:val="top"/>
          </w:tcPr>
          <w:p>
            <w:r>
              <w:t>Canonical normalized API preservation baseline.</w:t>
            </w:r>
          </w:p>
        </w:tc>
      </w:tr>
      <w:tr>
        <w:tc>
          <w:tcPr>
            <w:tcW w:type="dxa" w:w="5112"/>
            <w:vAlign w:val="top"/>
          </w:tcPr>
          <w:p>
            <w:r>
              <w:t>STEP11-00_INPUT_DEEP_SCAN_CURRENTNESS_AUTHORITY_GATE_RERUN-01_v1.0(1).docx</w:t>
            </w:r>
          </w:p>
        </w:tc>
        <w:tc>
          <w:tcPr>
            <w:tcW w:type="dxa" w:w="5112"/>
            <w:vAlign w:val="top"/>
          </w:tcPr>
          <w:p>
            <w:r>
              <w:t>Currentness/authority/source-boundary gate and API v2.1 anchor.</w:t>
            </w:r>
          </w:p>
        </w:tc>
      </w:tr>
      <w:tr>
        <w:tc>
          <w:tcPr>
            <w:tcW w:type="dxa" w:w="5112"/>
            <w:vAlign w:val="top"/>
          </w:tcPr>
          <w:p>
            <w:r>
              <w:t>STEP SYNC CORE(5).zip</w:t>
            </w:r>
          </w:p>
        </w:tc>
        <w:tc>
          <w:tcPr>
            <w:tcW w:type="dxa" w:w="5112"/>
            <w:vAlign w:val="top"/>
          </w:tcPr>
          <w:p>
            <w:r>
              <w:t>Execution/provenance chain; recursively scanned.</w:t>
            </w:r>
          </w:p>
        </w:tc>
      </w:tr>
      <w:tr>
        <w:tc>
          <w:tcPr>
            <w:tcW w:type="dxa" w:w="5112"/>
            <w:vAlign w:val="top"/>
          </w:tcPr>
          <w:p>
            <w:r>
              <w:t>M01-M15 new recon(20260904-113312).zip</w:t>
            </w:r>
          </w:p>
        </w:tc>
        <w:tc>
          <w:tcPr>
            <w:tcW w:type="dxa" w:w="5112"/>
            <w:vAlign w:val="top"/>
          </w:tcPr>
          <w:p>
            <w:r>
              <w:t>Current M01–M15 semantic/reconciliation corpus; M04/M05/M09/M10/M11/M14/M15 dependencies inspected.</w:t>
            </w:r>
          </w:p>
        </w:tc>
      </w:tr>
      <w:tr>
        <w:tc>
          <w:tcPr>
            <w:tcW w:type="dxa" w:w="5112"/>
            <w:vAlign w:val="top"/>
          </w:tcPr>
          <w:p>
            <w:r>
              <w:t>Utama core RUMAHAGEN_WIREFRAME_CORE_FINAL_SOURCE_PACK_v1.3(9)_GOVERNANCE_CORRECTED_STEP0_RESIDUAL_FIXED(20260904-113249).zip</w:t>
            </w:r>
          </w:p>
        </w:tc>
        <w:tc>
          <w:tcPr>
            <w:tcW w:type="dxa" w:w="5112"/>
            <w:vAlign w:val="top"/>
          </w:tcPr>
          <w:p>
            <w:r>
              <w:t>Frozen Core v1.3 source pack; API/PRD/User Flow/ERD/Dictionary/Schema/RBAC/Functional inspected.</w:t>
            </w:r>
          </w:p>
        </w:tc>
      </w:tr>
      <w:tr>
        <w:tc>
          <w:tcPr>
            <w:tcW w:type="dxa" w:w="5112"/>
            <w:vAlign w:val="top"/>
          </w:tcPr>
          <w:p>
            <w:r>
              <w:t>pre-00 gate(20260904-113247).zip</w:t>
            </w:r>
          </w:p>
        </w:tc>
        <w:tc>
          <w:tcPr>
            <w:tcW w:type="dxa" w:w="5112"/>
            <w:vAlign w:val="top"/>
          </w:tcPr>
          <w:p>
            <w:r>
              <w:t>PRE-00 authority and cross-module guardrails; especially M04, M14, M15 and authorization boundaries.</w:t>
            </w:r>
          </w:p>
        </w:tc>
      </w:tr>
    </w:tbl>
    <w:p/>
    <w:p>
      <w:pPr>
        <w:pStyle w:val="Heading1"/>
      </w:pPr>
      <w:r>
        <w:t>4. GOVERNANCE AND NON-NEGOTIABLE RULES</w:t>
      </w:r>
    </w:p>
    <w:p>
      <w:pPr>
        <w:pStyle w:val="ListBullet"/>
      </w:pPr>
      <w:r>
        <w:t>Core v1.3 remains immutable. B4 records synchronization and downstream residuals; it does not modify Core.</w:t>
      </w:r>
    </w:p>
    <w:p>
      <w:pPr>
        <w:pStyle w:val="ListBullet"/>
      </w:pPr>
      <w:r>
        <w:t>STEP11 is API synchronization, not greenfield API design.</w:t>
      </w:r>
    </w:p>
    <w:p>
      <w:pPr>
        <w:pStyle w:val="ListBullet"/>
      </w:pPr>
      <w:r>
        <w:t>Existing valid current endpoints are preserved before augmentation; no deletion, renaming or silent repurposing.</w:t>
      </w:r>
    </w:p>
    <w:p>
      <w:pPr>
        <w:pStyle w:val="ListBullet"/>
      </w:pPr>
      <w:r>
        <w:t>No endpoint is invented from semantic capability alone. Missing exact route evidence is recorded as a controlled API gap.</w:t>
      </w:r>
    </w:p>
    <w:p>
      <w:pPr>
        <w:pStyle w:val="ListBullet"/>
      </w:pPr>
      <w:r>
        <w:t>Semantic capability, API contract, physical schema and runtime proof remain separate evidence states.</w:t>
      </w:r>
    </w:p>
    <w:p>
      <w:pPr>
        <w:pStyle w:val="ListBullet"/>
      </w:pPr>
      <w:r>
        <w:t>M04 remains Learning authority; M10 remains authorization/RBAC/RLS authority; M14 remains Commercial authority; M15 remains Qualification/Awarding authority.</w:t>
      </w:r>
    </w:p>
    <w:p>
      <w:pPr>
        <w:pStyle w:val="ListBullet"/>
      </w:pPr>
      <w:r>
        <w:t>M05 owns detailed Learning Session / Enrollment / Provider / Evidence API synchronization in B5.</w:t>
      </w:r>
    </w:p>
    <w:p>
      <w:pPr>
        <w:pStyle w:val="ListBullet"/>
      </w:pPr>
      <w:r>
        <w:t>Paid LP purchase/fulfillment remains M14 commercial truth; learning outcomes remain M04 truth.</w:t>
      </w:r>
    </w:p>
    <w:p>
      <w:pPr>
        <w:pStyle w:val="ListBullet"/>
      </w:pPr>
      <w:r>
        <w:t>LP/completion outcomes are server/business-rule governed; clients do not authoritatively mint LP or validated completion.</w:t>
      </w:r>
    </w:p>
    <w:p>
      <w:pPr>
        <w:pStyle w:val="ListBullet"/>
      </w:pPr>
      <w:r>
        <w:t>No final permission IDs or RLS SQL are created/executed in B4.</w:t>
      </w:r>
    </w:p>
    <w:p>
      <w:pPr>
        <w:pStyle w:val="Heading1"/>
      </w:pPr>
      <w:r>
        <w:t>5. B4 SCOPE LOCK — RECONCILED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B4 treatment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Authority</w:t>
            </w:r>
          </w:p>
        </w:tc>
      </w:tr>
      <w:tr>
        <w:tc>
          <w:tcPr>
            <w:tcW w:type="dxa" w:w="3408"/>
            <w:vAlign w:val="top"/>
          </w:tcPr>
          <w:p>
            <w:r>
              <w:t>Learning Catalog / Course</w:t>
            </w:r>
          </w:p>
        </w:tc>
        <w:tc>
          <w:tcPr>
            <w:tcW w:type="dxa" w:w="3408"/>
            <w:vAlign w:val="top"/>
          </w:tcPr>
          <w:p>
            <w:r>
              <w:t>Synchronize course/path catalog surfaces, metadata, category/availability/publication semantics where evidenced.</w:t>
            </w:r>
          </w:p>
        </w:tc>
        <w:tc>
          <w:tcPr>
            <w:tcW w:type="dxa" w:w="3408"/>
            <w:vAlign w:val="top"/>
          </w:tcPr>
          <w:p>
            <w:r>
              <w:t>M04</w:t>
            </w:r>
          </w:p>
        </w:tc>
      </w:tr>
      <w:tr>
        <w:tc>
          <w:tcPr>
            <w:tcW w:type="dxa" w:w="3408"/>
            <w:vAlign w:val="top"/>
          </w:tcPr>
          <w:p>
            <w:r>
              <w:t>Learning Path</w:t>
            </w:r>
          </w:p>
        </w:tc>
        <w:tc>
          <w:tcPr>
            <w:tcW w:type="dxa" w:w="3408"/>
            <w:vAlign w:val="top"/>
          </w:tcPr>
          <w:p>
            <w:r>
              <w:t>Synchronize path discovery/detail/activity structure and progression semantics; audit configuration and progression-management gaps.</w:t>
            </w:r>
          </w:p>
        </w:tc>
        <w:tc>
          <w:tcPr>
            <w:tcW w:type="dxa" w:w="3408"/>
            <w:vAlign w:val="top"/>
          </w:tcPr>
          <w:p>
            <w:r>
              <w:t>M04</w:t>
            </w:r>
          </w:p>
        </w:tc>
      </w:tr>
      <w:tr>
        <w:tc>
          <w:tcPr>
            <w:tcW w:type="dxa" w:w="3408"/>
            <w:vAlign w:val="top"/>
          </w:tcPr>
          <w:p>
            <w:r>
              <w:t>Learning Activity</w:t>
            </w:r>
          </w:p>
        </w:tc>
        <w:tc>
          <w:tcPr>
            <w:tcW w:type="dxa" w:w="3408"/>
            <w:vAlign w:val="top"/>
          </w:tcPr>
          <w:p>
            <w:r>
              <w:t>Synchronize activity definition, order, state, completion criteria, start and completion boundary.</w:t>
            </w:r>
          </w:p>
        </w:tc>
        <w:tc>
          <w:tcPr>
            <w:tcW w:type="dxa" w:w="3408"/>
            <w:vAlign w:val="top"/>
          </w:tcPr>
          <w:p>
            <w:r>
              <w:t>M04</w:t>
            </w:r>
          </w:p>
        </w:tc>
      </w:tr>
      <w:tr>
        <w:tc>
          <w:tcPr>
            <w:tcW w:type="dxa" w:w="3408"/>
            <w:vAlign w:val="top"/>
          </w:tcPr>
          <w:p>
            <w:r>
              <w:t>Completion / Evidence</w:t>
            </w:r>
          </w:p>
        </w:tc>
        <w:tc>
          <w:tcPr>
            <w:tcW w:type="dxa" w:w="3408"/>
            <w:vAlign w:val="top"/>
          </w:tcPr>
          <w:p>
            <w:r>
              <w:t>Preserve learner completion claim as input; server validates evidence/state; evidence remains distinct from mutation authority.</w:t>
            </w:r>
          </w:p>
        </w:tc>
        <w:tc>
          <w:tcPr>
            <w:tcW w:type="dxa" w:w="3408"/>
            <w:vAlign w:val="top"/>
          </w:tcPr>
          <w:p>
            <w:r>
              <w:t>M04</w:t>
            </w:r>
          </w:p>
        </w:tc>
      </w:tr>
      <w:tr>
        <w:tc>
          <w:tcPr>
            <w:tcW w:type="dxa" w:w="3408"/>
            <w:vAlign w:val="top"/>
          </w:tcPr>
          <w:p>
            <w:r>
              <w:t>Learning Points / Economy</w:t>
            </w:r>
          </w:p>
        </w:tc>
        <w:tc>
          <w:tcPr>
            <w:tcW w:type="dxa" w:w="3408"/>
            <w:vAlign w:val="top"/>
          </w:tcPr>
          <w:p>
            <w:r>
              <w:t>Synchronize balance, ledger/history, reward/earn boundary, adjustment, package discovery and purchase intent.</w:t>
            </w:r>
          </w:p>
        </w:tc>
        <w:tc>
          <w:tcPr>
            <w:tcW w:type="dxa" w:w="3408"/>
            <w:vAlign w:val="top"/>
          </w:tcPr>
          <w:p>
            <w:r>
              <w:t>M04; M14 for commercial outcome</w:t>
            </w:r>
          </w:p>
        </w:tc>
      </w:tr>
      <w:tr>
        <w:tc>
          <w:tcPr>
            <w:tcW w:type="dxa" w:w="3408"/>
            <w:vAlign w:val="top"/>
          </w:tcPr>
          <w:p>
            <w:r>
              <w:t>LP Redemption</w:t>
            </w:r>
          </w:p>
        </w:tc>
        <w:tc>
          <w:tcPr>
            <w:tcW w:type="dxa" w:w="3408"/>
            <w:vAlign w:val="top"/>
          </w:tcPr>
          <w:p>
            <w:r>
              <w:t>Audit semantic capability vs exact API evidence; no route invention.</w:t>
            </w:r>
          </w:p>
        </w:tc>
        <w:tc>
          <w:tcPr>
            <w:tcW w:type="dxa" w:w="3408"/>
            <w:vAlign w:val="top"/>
          </w:tcPr>
          <w:p>
            <w:r>
              <w:t>M04</w:t>
            </w:r>
          </w:p>
        </w:tc>
      </w:tr>
      <w:tr>
        <w:tc>
          <w:tcPr>
            <w:tcW w:type="dxa" w:w="3408"/>
            <w:vAlign w:val="top"/>
          </w:tcPr>
          <w:p>
            <w:r>
              <w:t>Learning Configuration</w:t>
            </w:r>
          </w:p>
        </w:tc>
        <w:tc>
          <w:tcPr>
            <w:tcW w:type="dxa" w:w="3408"/>
            <w:vAlign w:val="top"/>
          </w:tcPr>
          <w:p>
            <w:r>
              <w:t>Synchronize read/update APIs and physical mapping; final authorization remains M10.</w:t>
            </w:r>
          </w:p>
        </w:tc>
        <w:tc>
          <w:tcPr>
            <w:tcW w:type="dxa" w:w="3408"/>
            <w:vAlign w:val="top"/>
          </w:tcPr>
          <w:p>
            <w:r>
              <w:t>M04; M10</w:t>
            </w:r>
          </w:p>
        </w:tc>
      </w:tr>
      <w:tr>
        <w:tc>
          <w:tcPr>
            <w:tcW w:type="dxa" w:w="3408"/>
            <w:vAlign w:val="top"/>
          </w:tcPr>
          <w:p>
            <w:r>
              <w:t>Skill / Credential</w:t>
            </w:r>
          </w:p>
        </w:tc>
        <w:tc>
          <w:tcPr>
            <w:tcW w:type="dxa" w:w="3408"/>
            <w:vAlign w:val="top"/>
          </w:tcPr>
          <w:p>
            <w:r>
              <w:t>Synchronize learning-outcome boundary and exact API evidence; do not collapse Certificate into M15 Award.</w:t>
            </w:r>
          </w:p>
        </w:tc>
        <w:tc>
          <w:tcPr>
            <w:tcW w:type="dxa" w:w="3408"/>
            <w:vAlign w:val="top"/>
          </w:tcPr>
          <w:p>
            <w:r>
              <w:t>M04; M15 downstream</w:t>
            </w:r>
          </w:p>
        </w:tc>
      </w:tr>
      <w:tr>
        <w:tc>
          <w:tcPr>
            <w:tcW w:type="dxa" w:w="3408"/>
            <w:vAlign w:val="top"/>
          </w:tcPr>
          <w:p>
            <w:r>
              <w:t>Learning Reconciliation</w:t>
            </w:r>
          </w:p>
        </w:tc>
        <w:tc>
          <w:tcPr>
            <w:tcW w:type="dxa" w:w="3408"/>
            <w:vAlign w:val="top"/>
          </w:tcPr>
          <w:p>
            <w:r>
              <w:t>Audit learning investigation/remediation/view capabilities and exact API evidence; do not invent routes.</w:t>
            </w:r>
          </w:p>
        </w:tc>
        <w:tc>
          <w:tcPr>
            <w:tcW w:type="dxa" w:w="3408"/>
            <w:vAlign w:val="top"/>
          </w:tcPr>
          <w:p>
            <w:r>
              <w:t>M04; M10</w:t>
            </w:r>
          </w:p>
        </w:tc>
      </w:tr>
      <w:tr>
        <w:tc>
          <w:tcPr>
            <w:tcW w:type="dxa" w:w="3408"/>
            <w:vAlign w:val="top"/>
          </w:tcPr>
          <w:p>
            <w:r>
              <w:t>M05 Session</w:t>
            </w:r>
          </w:p>
        </w:tc>
        <w:tc>
          <w:tcPr>
            <w:tcW w:type="dxa" w:w="3408"/>
            <w:vAlign w:val="top"/>
          </w:tcPr>
          <w:p>
            <w:r>
              <w:t>Consume Session → Learning Activity handoff only; detailed Session APIs are B5.</w:t>
            </w:r>
          </w:p>
        </w:tc>
        <w:tc>
          <w:tcPr>
            <w:tcW w:type="dxa" w:w="3408"/>
            <w:vAlign w:val="top"/>
          </w:tcPr>
          <w:p>
            <w:r>
              <w:t>M05/M04</w:t>
            </w:r>
          </w:p>
        </w:tc>
      </w:tr>
      <w:tr>
        <w:tc>
          <w:tcPr>
            <w:tcW w:type="dxa" w:w="3408"/>
            <w:vAlign w:val="top"/>
          </w:tcPr>
          <w:p>
            <w:r>
              <w:t>M11/M08/M09</w:t>
            </w:r>
          </w:p>
        </w:tc>
        <w:tc>
          <w:tcPr>
            <w:tcW w:type="dxa" w:w="3408"/>
            <w:vAlign w:val="top"/>
          </w:tcPr>
          <w:p>
            <w:r>
              <w:t>Only dependency/consumer boundaries; no new Learning mutation authority.</w:t>
            </w:r>
          </w:p>
        </w:tc>
        <w:tc>
          <w:tcPr>
            <w:tcW w:type="dxa" w:w="3408"/>
            <w:vAlign w:val="top"/>
          </w:tcPr>
          <w:p>
            <w:r>
              <w:t>M11/M08/M09</w:t>
            </w:r>
          </w:p>
        </w:tc>
      </w:tr>
    </w:tbl>
    <w:p/>
    <w:p>
      <w:pPr>
        <w:pStyle w:val="Heading1"/>
      </w:pPr>
      <w:r>
        <w:t>6. CURRENT M04 SEMANTIC BASELINE — B4-RELEVANT DECISIONS</w:t>
      </w:r>
    </w:p>
    <w:p>
      <w:r>
        <w:t>The supplied current M04 package is the QIR-integrated M04 v1.2 full package. Its current M04 v1.1 Question Inventory contains 51 canonical locked decisions. The following are the B4-relevant subset; Session-specific questions remain handed to B5.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M04 decision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Semantic capability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Current API / evidence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B4 disposition</w:t>
            </w:r>
          </w:p>
        </w:tc>
      </w:tr>
      <w:tr>
        <w:tc>
          <w:tcPr>
            <w:tcW w:type="dxa" w:w="2556"/>
            <w:vAlign w:val="top"/>
          </w:tcPr>
          <w:p>
            <w:r>
              <w:t>Q-M04-LC-01</w:t>
            </w:r>
          </w:p>
        </w:tc>
        <w:tc>
          <w:tcPr>
            <w:tcW w:type="dxa" w:w="2556"/>
            <w:vAlign w:val="top"/>
          </w:tcPr>
          <w:p>
            <w:r>
              <w:t>Certificate — View</w:t>
            </w:r>
          </w:p>
        </w:tc>
        <w:tc>
          <w:tcPr>
            <w:tcW w:type="dxa" w:w="2556"/>
            <w:vAlign w:val="top"/>
          </w:tcPr>
          <w:p>
            <w:r>
              <w:t>API-056</w:t>
            </w:r>
          </w:p>
        </w:tc>
        <w:tc>
          <w:tcPr>
            <w:tcW w:type="dxa" w:w="2556"/>
            <w:vAlign w:val="top"/>
          </w:tcPr>
          <w:p>
            <w:r>
              <w:t>PRESERVE; Certificate remains M04 credential presentation.</w:t>
            </w:r>
          </w:p>
        </w:tc>
      </w:tr>
      <w:tr>
        <w:tc>
          <w:tcPr>
            <w:tcW w:type="dxa" w:w="2556"/>
            <w:vAlign w:val="top"/>
          </w:tcPr>
          <w:p>
            <w:r>
              <w:t>Q-M04-LC-02A</w:t>
            </w:r>
          </w:p>
        </w:tc>
        <w:tc>
          <w:tcPr>
            <w:tcW w:type="dxa" w:w="2556"/>
            <w:vAlign w:val="top"/>
          </w:tcPr>
          <w:p>
            <w:r>
              <w:t>LearningActivity — Complete</w:t>
            </w:r>
          </w:p>
        </w:tc>
        <w:tc>
          <w:tcPr>
            <w:tcW w:type="dxa" w:w="2556"/>
            <w:vAlign w:val="top"/>
          </w:tcPr>
          <w:p>
            <w:r>
              <w:t>API-066</w:t>
            </w:r>
          </w:p>
        </w:tc>
        <w:tc>
          <w:tcPr>
            <w:tcW w:type="dxa" w:w="2556"/>
            <w:vAlign w:val="top"/>
          </w:tcPr>
          <w:p>
            <w:r>
              <w:t>PRESERVE; learner action is a completion claim/input.</w:t>
            </w:r>
          </w:p>
        </w:tc>
      </w:tr>
      <w:tr>
        <w:tc>
          <w:tcPr>
            <w:tcW w:type="dxa" w:w="2556"/>
            <w:vAlign w:val="top"/>
          </w:tcPr>
          <w:p>
            <w:r>
              <w:t>Q-M04-LC-02B</w:t>
            </w:r>
          </w:p>
        </w:tc>
        <w:tc>
          <w:tcPr>
            <w:tcW w:type="dxa" w:w="2556"/>
            <w:vAlign w:val="top"/>
          </w:tcPr>
          <w:p>
            <w:r>
              <w:t>LearningActivity.Completion — Validate/Manage</w:t>
            </w:r>
          </w:p>
        </w:tc>
        <w:tc>
          <w:tcPr>
            <w:tcW w:type="dxa" w:w="2556"/>
            <w:vAlign w:val="top"/>
          </w:tcPr>
          <w:p>
            <w:r>
              <w:t>API-066</w:t>
            </w:r>
          </w:p>
        </w:tc>
        <w:tc>
          <w:tcPr>
            <w:tcW w:type="dxa" w:w="2556"/>
            <w:vAlign w:val="top"/>
          </w:tcPr>
          <w:p>
            <w:r>
              <w:t>SERVER/M04 validation boundary; no client-authoritative outcome.</w:t>
            </w:r>
          </w:p>
        </w:tc>
      </w:tr>
      <w:tr>
        <w:tc>
          <w:tcPr>
            <w:tcW w:type="dxa" w:w="2556"/>
            <w:vAlign w:val="top"/>
          </w:tcPr>
          <w:p>
            <w:r>
              <w:t>Q-M04-LE-01</w:t>
            </w:r>
          </w:p>
        </w:tc>
        <w:tc>
          <w:tcPr>
            <w:tcW w:type="dxa" w:w="2556"/>
            <w:vAlign w:val="top"/>
          </w:tcPr>
          <w:p>
            <w:r>
              <w:t>LearningPoints.Balance — View</w:t>
            </w:r>
          </w:p>
        </w:tc>
        <w:tc>
          <w:tcPr>
            <w:tcW w:type="dxa" w:w="2556"/>
            <w:vAlign w:val="top"/>
          </w:tcPr>
          <w:p>
            <w:r>
              <w:t>API-069</w:t>
            </w:r>
          </w:p>
        </w:tc>
        <w:tc>
          <w:tcPr>
            <w:tcW w:type="dxa" w:w="2556"/>
            <w:vAlign w:val="top"/>
          </w:tcPr>
          <w:p>
            <w:r>
              <w:t>PRESERVE; own balance only.</w:t>
            </w:r>
          </w:p>
        </w:tc>
      </w:tr>
      <w:tr>
        <w:tc>
          <w:tcPr>
            <w:tcW w:type="dxa" w:w="2556"/>
            <w:vAlign w:val="top"/>
          </w:tcPr>
          <w:p>
            <w:r>
              <w:t>Q-M04-C-02</w:t>
            </w:r>
          </w:p>
        </w:tc>
        <w:tc>
          <w:tcPr>
            <w:tcW w:type="dxa" w:w="2556"/>
            <w:vAlign w:val="top"/>
          </w:tcPr>
          <w:p>
            <w:r>
              <w:t>LearningPoints.Transaction — View</w:t>
            </w:r>
          </w:p>
        </w:tc>
        <w:tc>
          <w:tcPr>
            <w:tcW w:type="dxa" w:w="2556"/>
            <w:vAlign w:val="top"/>
          </w:tcPr>
          <w:p>
            <w:r>
              <w:t>API-070</w:t>
            </w:r>
          </w:p>
        </w:tc>
        <w:tc>
          <w:tcPr>
            <w:tcW w:type="dxa" w:w="2556"/>
            <w:vAlign w:val="top"/>
          </w:tcPr>
          <w:p>
            <w:r>
              <w:t>PRESERVE; own ledger/history.</w:t>
            </w:r>
          </w:p>
        </w:tc>
      </w:tr>
      <w:tr>
        <w:tc>
          <w:tcPr>
            <w:tcW w:type="dxa" w:w="2556"/>
            <w:vAlign w:val="top"/>
          </w:tcPr>
          <w:p>
            <w:r>
              <w:t>Q-M04-C-03</w:t>
            </w:r>
          </w:p>
        </w:tc>
        <w:tc>
          <w:tcPr>
            <w:tcW w:type="dxa" w:w="2556"/>
            <w:vAlign w:val="top"/>
          </w:tcPr>
          <w:p>
            <w:r>
              <w:t>LearningPoints.Transaction — Adjust</w:t>
            </w:r>
          </w:p>
        </w:tc>
        <w:tc>
          <w:tcPr>
            <w:tcW w:type="dxa" w:w="2556"/>
            <w:vAlign w:val="top"/>
          </w:tcPr>
          <w:p>
            <w:r>
              <w:t>API-073</w:t>
            </w:r>
          </w:p>
        </w:tc>
        <w:tc>
          <w:tcPr>
            <w:tcW w:type="dxa" w:w="2556"/>
            <w:vAlign w:val="top"/>
          </w:tcPr>
          <w:p>
            <w:r>
              <w:t>PRESERVE; controlled audited adjustment; no history rewrite.</w:t>
            </w:r>
          </w:p>
        </w:tc>
      </w:tr>
      <w:tr>
        <w:tc>
          <w:tcPr>
            <w:tcW w:type="dxa" w:w="2556"/>
            <w:vAlign w:val="top"/>
          </w:tcPr>
          <w:p>
            <w:r>
              <w:t>Q-M04-C-04</w:t>
            </w:r>
          </w:p>
        </w:tc>
        <w:tc>
          <w:tcPr>
            <w:tcW w:type="dxa" w:w="2556"/>
            <w:vAlign w:val="top"/>
          </w:tcPr>
          <w:p>
            <w:r>
              <w:t>LearningPath.Progression — View</w:t>
            </w:r>
          </w:p>
        </w:tc>
        <w:tc>
          <w:tcPr>
            <w:tcW w:type="dxa" w:w="2556"/>
            <w:vAlign w:val="top"/>
          </w:tcPr>
          <w:p>
            <w:r>
              <w:t>API-062/API-067</w:t>
            </w:r>
          </w:p>
        </w:tc>
        <w:tc>
          <w:tcPr>
            <w:tcW w:type="dxa" w:w="2556"/>
            <w:vAlign w:val="top"/>
          </w:tcPr>
          <w:p>
            <w:r>
              <w:t>PRESERVE; path detail + own progression.</w:t>
            </w:r>
          </w:p>
        </w:tc>
      </w:tr>
      <w:tr>
        <w:tc>
          <w:tcPr>
            <w:tcW w:type="dxa" w:w="2556"/>
            <w:vAlign w:val="top"/>
          </w:tcPr>
          <w:p>
            <w:r>
              <w:t>Q-M04-C-05A</w:t>
            </w:r>
          </w:p>
        </w:tc>
        <w:tc>
          <w:tcPr>
            <w:tcW w:type="dxa" w:w="2556"/>
            <w:vAlign w:val="top"/>
          </w:tcPr>
          <w:p>
            <w:r>
              <w:t>LearningPath — Configure</w:t>
            </w:r>
          </w:p>
        </w:tc>
        <w:tc>
          <w:tcPr>
            <w:tcW w:type="dxa" w:w="2556"/>
            <w:vAlign w:val="top"/>
          </w:tcPr>
          <w:p>
            <w:r>
              <w:t>No exact current route evidenced</w:t>
            </w:r>
          </w:p>
        </w:tc>
        <w:tc>
          <w:tcPr>
            <w:tcW w:type="dxa" w:w="2556"/>
            <w:vAlign w:val="top"/>
          </w:tcPr>
          <w:p>
            <w:r>
              <w:t>CONTROLLED API GAP; no invented admin path-config route.</w:t>
            </w:r>
          </w:p>
        </w:tc>
      </w:tr>
      <w:tr>
        <w:tc>
          <w:tcPr>
            <w:tcW w:type="dxa" w:w="2556"/>
            <w:vAlign w:val="top"/>
          </w:tcPr>
          <w:p>
            <w:r>
              <w:t>Q-M04-C-05B</w:t>
            </w:r>
          </w:p>
        </w:tc>
        <w:tc>
          <w:tcPr>
            <w:tcW w:type="dxa" w:w="2556"/>
            <w:vAlign w:val="top"/>
          </w:tcPr>
          <w:p>
            <w:r>
              <w:t>LearningPath.Progression — Manage</w:t>
            </w:r>
          </w:p>
        </w:tc>
        <w:tc>
          <w:tcPr>
            <w:tcW w:type="dxa" w:w="2556"/>
            <w:vAlign w:val="top"/>
          </w:tcPr>
          <w:p>
            <w:r>
              <w:t>No dedicated current route evidenced</w:t>
            </w:r>
          </w:p>
        </w:tc>
        <w:tc>
          <w:tcPr>
            <w:tcW w:type="dxa" w:w="2556"/>
            <w:vAlign w:val="top"/>
          </w:tcPr>
          <w:p>
            <w:r>
              <w:t>CONTROLLED API GAP; no invented progression mutation route.</w:t>
            </w:r>
          </w:p>
        </w:tc>
      </w:tr>
      <w:tr>
        <w:tc>
          <w:tcPr>
            <w:tcW w:type="dxa" w:w="2556"/>
            <w:vAlign w:val="top"/>
          </w:tcPr>
          <w:p>
            <w:r>
              <w:t>Q-M04-C-06A</w:t>
            </w:r>
          </w:p>
        </w:tc>
        <w:tc>
          <w:tcPr>
            <w:tcW w:type="dxa" w:w="2556"/>
            <w:vAlign w:val="top"/>
          </w:tcPr>
          <w:p>
            <w:r>
              <w:t>Skill — Verify/Issue/Manage</w:t>
            </w:r>
          </w:p>
        </w:tc>
        <w:tc>
          <w:tcPr>
            <w:tcW w:type="dxa" w:w="2556"/>
            <w:vAlign w:val="top"/>
          </w:tcPr>
          <w:p>
            <w:r>
              <w:t>No exact current route evidenced</w:t>
            </w:r>
          </w:p>
        </w:tc>
        <w:tc>
          <w:tcPr>
            <w:tcW w:type="dxa" w:w="2556"/>
            <w:vAlign w:val="top"/>
          </w:tcPr>
          <w:p>
            <w:r>
              <w:t>CONTROLLED API GAP; learner cannot self-issue.</w:t>
            </w:r>
          </w:p>
        </w:tc>
      </w:tr>
      <w:tr>
        <w:tc>
          <w:tcPr>
            <w:tcW w:type="dxa" w:w="2556"/>
            <w:vAlign w:val="top"/>
          </w:tcPr>
          <w:p>
            <w:r>
              <w:t>Q-M04-C-06B</w:t>
            </w:r>
          </w:p>
        </w:tc>
        <w:tc>
          <w:tcPr>
            <w:tcW w:type="dxa" w:w="2556"/>
            <w:vAlign w:val="top"/>
          </w:tcPr>
          <w:p>
            <w:r>
              <w:t>Credential — Issue/Manage</w:t>
            </w:r>
          </w:p>
        </w:tc>
        <w:tc>
          <w:tcPr>
            <w:tcW w:type="dxa" w:w="2556"/>
            <w:vAlign w:val="top"/>
          </w:tcPr>
          <w:p>
            <w:r>
              <w:t>No exact current route evidenced</w:t>
            </w:r>
          </w:p>
        </w:tc>
        <w:tc>
          <w:tcPr>
            <w:tcW w:type="dxa" w:w="2556"/>
            <w:vAlign w:val="top"/>
          </w:tcPr>
          <w:p>
            <w:r>
              <w:t>CONTROLLED API GAP; Certificate view is not Credential administration.</w:t>
            </w:r>
          </w:p>
        </w:tc>
      </w:tr>
      <w:tr>
        <w:tc>
          <w:tcPr>
            <w:tcW w:type="dxa" w:w="2556"/>
            <w:vAlign w:val="top"/>
          </w:tcPr>
          <w:p>
            <w:r>
              <w:t>Q-M04-D-01</w:t>
            </w:r>
          </w:p>
        </w:tc>
        <w:tc>
          <w:tcPr>
            <w:tcW w:type="dxa" w:w="2556"/>
            <w:vAlign w:val="top"/>
          </w:tcPr>
          <w:p>
            <w:r>
              <w:t>Assessment — Review/Grade/Validate</w:t>
            </w:r>
          </w:p>
        </w:tc>
        <w:tc>
          <w:tcPr>
            <w:tcW w:type="dxa" w:w="2556"/>
            <w:vAlign w:val="top"/>
          </w:tcPr>
          <w:p>
            <w:r>
              <w:t>Downstream boundary; API-055 is submission</w:t>
            </w:r>
          </w:p>
        </w:tc>
        <w:tc>
          <w:tcPr>
            <w:tcW w:type="dxa" w:w="2556"/>
            <w:vAlign w:val="top"/>
          </w:tcPr>
          <w:p>
            <w:r>
              <w:t>CONTROLLED BOUNDARY; no admin grading route invented in B4.</w:t>
            </w:r>
          </w:p>
        </w:tc>
      </w:tr>
      <w:tr>
        <w:tc>
          <w:tcPr>
            <w:tcW w:type="dxa" w:w="2556"/>
            <w:vAlign w:val="top"/>
          </w:tcPr>
          <w:p>
            <w:r>
              <w:t>Q-M04-D-02</w:t>
            </w:r>
          </w:p>
        </w:tc>
        <w:tc>
          <w:tcPr>
            <w:tcW w:type="dxa" w:w="2556"/>
            <w:vAlign w:val="top"/>
          </w:tcPr>
          <w:p>
            <w:r>
              <w:t>Competency — View</w:t>
            </w:r>
          </w:p>
        </w:tc>
        <w:tc>
          <w:tcPr>
            <w:tcW w:type="dxa" w:w="2556"/>
            <w:vAlign w:val="top"/>
          </w:tcPr>
          <w:p>
            <w:r>
              <w:t>Downstream learning outcome gate</w:t>
            </w:r>
          </w:p>
        </w:tc>
        <w:tc>
          <w:tcPr>
            <w:tcW w:type="dxa" w:w="2556"/>
            <w:vAlign w:val="top"/>
          </w:tcPr>
          <w:p>
            <w:r>
              <w:t>CONTROLLED BOUNDARY; not an LP substitute.</w:t>
            </w:r>
          </w:p>
        </w:tc>
      </w:tr>
      <w:tr>
        <w:tc>
          <w:tcPr>
            <w:tcW w:type="dxa" w:w="2556"/>
            <w:vAlign w:val="top"/>
          </w:tcPr>
          <w:p>
            <w:r>
              <w:t>Q-M04-D-03</w:t>
            </w:r>
          </w:p>
        </w:tc>
        <w:tc>
          <w:tcPr>
            <w:tcW w:type="dxa" w:w="2556"/>
            <w:vAlign w:val="top"/>
          </w:tcPr>
          <w:p>
            <w:r>
              <w:t>Competency — Manage/Validate</w:t>
            </w:r>
          </w:p>
        </w:tc>
        <w:tc>
          <w:tcPr>
            <w:tcW w:type="dxa" w:w="2556"/>
            <w:vAlign w:val="top"/>
          </w:tcPr>
          <w:p>
            <w:r>
              <w:t>Downstream learning outcome gate</w:t>
            </w:r>
          </w:p>
        </w:tc>
        <w:tc>
          <w:tcPr>
            <w:tcW w:type="dxa" w:w="2556"/>
            <w:vAlign w:val="top"/>
          </w:tcPr>
          <w:p>
            <w:r>
              <w:t>CONTROLLED BOUNDARY; not absorbed into M15.</w:t>
            </w:r>
          </w:p>
        </w:tc>
      </w:tr>
      <w:tr>
        <w:tc>
          <w:tcPr>
            <w:tcW w:type="dxa" w:w="2556"/>
            <w:vAlign w:val="top"/>
          </w:tcPr>
          <w:p>
            <w:r>
              <w:t>Q-M04-E-01A</w:t>
            </w:r>
          </w:p>
        </w:tc>
        <w:tc>
          <w:tcPr>
            <w:tcW w:type="dxa" w:w="2556"/>
            <w:vAlign w:val="top"/>
          </w:tcPr>
          <w:p>
            <w:r>
              <w:t>LearningEconomy.Configuration — View</w:t>
            </w:r>
          </w:p>
        </w:tc>
        <w:tc>
          <w:tcPr>
            <w:tcW w:type="dxa" w:w="2556"/>
            <w:vAlign w:val="top"/>
          </w:tcPr>
          <w:p>
            <w:r>
              <w:t>API-074</w:t>
            </w:r>
          </w:p>
        </w:tc>
        <w:tc>
          <w:tcPr>
            <w:tcW w:type="dxa" w:w="2556"/>
            <w:vAlign w:val="top"/>
          </w:tcPr>
          <w:p>
            <w:r>
              <w:t>PRESERVE; exact physical key mapping remains controlled.</w:t>
            </w:r>
          </w:p>
        </w:tc>
      </w:tr>
      <w:tr>
        <w:tc>
          <w:tcPr>
            <w:tcW w:type="dxa" w:w="2556"/>
            <w:vAlign w:val="top"/>
          </w:tcPr>
          <w:p>
            <w:r>
              <w:t>Q-M04-E-01B</w:t>
            </w:r>
          </w:p>
        </w:tc>
        <w:tc>
          <w:tcPr>
            <w:tcW w:type="dxa" w:w="2556"/>
            <w:vAlign w:val="top"/>
          </w:tcPr>
          <w:p>
            <w:r>
              <w:t>LearningEconomy.Configuration — Manage</w:t>
            </w:r>
          </w:p>
        </w:tc>
        <w:tc>
          <w:tcPr>
            <w:tcW w:type="dxa" w:w="2556"/>
            <w:vAlign w:val="top"/>
          </w:tcPr>
          <w:p>
            <w:r>
              <w:t>API-075</w:t>
            </w:r>
          </w:p>
        </w:tc>
        <w:tc>
          <w:tcPr>
            <w:tcW w:type="dxa" w:w="2556"/>
            <w:vAlign w:val="top"/>
          </w:tcPr>
          <w:p>
            <w:r>
              <w:t>PRESERVE; historical LP/completion records must not be rewritten.</w:t>
            </w:r>
          </w:p>
        </w:tc>
      </w:tr>
      <w:tr>
        <w:tc>
          <w:tcPr>
            <w:tcW w:type="dxa" w:w="2556"/>
            <w:vAlign w:val="top"/>
          </w:tcPr>
          <w:p>
            <w:r>
              <w:t>Q-M04-E-02</w:t>
            </w:r>
          </w:p>
        </w:tc>
        <w:tc>
          <w:tcPr>
            <w:tcW w:type="dxa" w:w="2556"/>
            <w:vAlign w:val="top"/>
          </w:tcPr>
          <w:p>
            <w:r>
              <w:t>LearningEconomy — Reward/Earn</w:t>
            </w:r>
          </w:p>
        </w:tc>
        <w:tc>
          <w:tcPr>
            <w:tcW w:type="dxa" w:w="2556"/>
            <w:vAlign w:val="top"/>
          </w:tcPr>
          <w:p>
            <w:r>
              <w:t>Server/business-rule consequence</w:t>
            </w:r>
          </w:p>
        </w:tc>
        <w:tc>
          <w:tcPr>
            <w:tcW w:type="dxa" w:w="2556"/>
            <w:vAlign w:val="top"/>
          </w:tcPr>
          <w:p>
            <w:r>
              <w:t>NO CLIENT MINT ROUTE; qualifying completion drives governed reward.</w:t>
            </w:r>
          </w:p>
        </w:tc>
      </w:tr>
      <w:tr>
        <w:tc>
          <w:tcPr>
            <w:tcW w:type="dxa" w:w="2556"/>
            <w:vAlign w:val="top"/>
          </w:tcPr>
          <w:p>
            <w:r>
              <w:t>Q-M04-E-03</w:t>
            </w:r>
          </w:p>
        </w:tc>
        <w:tc>
          <w:tcPr>
            <w:tcW w:type="dxa" w:w="2556"/>
            <w:vAlign w:val="top"/>
          </w:tcPr>
          <w:p>
            <w:r>
              <w:t>LearningEconomy — Redemption</w:t>
            </w:r>
          </w:p>
        </w:tc>
        <w:tc>
          <w:tcPr>
            <w:tcW w:type="dxa" w:w="2556"/>
            <w:vAlign w:val="top"/>
          </w:tcPr>
          <w:p>
            <w:r>
              <w:t>No exact current route evidenced</w:t>
            </w:r>
          </w:p>
        </w:tc>
        <w:tc>
          <w:tcPr>
            <w:tcW w:type="dxa" w:w="2556"/>
            <w:vAlign w:val="top"/>
          </w:tcPr>
          <w:p>
            <w:r>
              <w:t>CONTROLLED API GAP; physical ledger supports redeemed/used types but that is not API proof.</w:t>
            </w:r>
          </w:p>
        </w:tc>
      </w:tr>
      <w:tr>
        <w:tc>
          <w:tcPr>
            <w:tcW w:type="dxa" w:w="2556"/>
            <w:vAlign w:val="top"/>
          </w:tcPr>
          <w:p>
            <w:r>
              <w:t>Q-M04-H-02</w:t>
            </w:r>
          </w:p>
        </w:tc>
        <w:tc>
          <w:tcPr>
            <w:tcW w:type="dxa" w:w="2556"/>
            <w:vAlign w:val="top"/>
          </w:tcPr>
          <w:p>
            <w:r>
              <w:t>Learning Reconciliation — Investigation</w:t>
            </w:r>
          </w:p>
        </w:tc>
        <w:tc>
          <w:tcPr>
            <w:tcW w:type="dxa" w:w="2556"/>
            <w:vAlign w:val="top"/>
          </w:tcPr>
          <w:p>
            <w:r>
              <w:t>No exact current route evidenced</w:t>
            </w:r>
          </w:p>
        </w:tc>
        <w:tc>
          <w:tcPr>
            <w:tcW w:type="dxa" w:w="2556"/>
            <w:vAlign w:val="top"/>
          </w:tcPr>
          <w:p>
            <w:r>
              <w:t>CONTROLLED API GAP.</w:t>
            </w:r>
          </w:p>
        </w:tc>
      </w:tr>
      <w:tr>
        <w:tc>
          <w:tcPr>
            <w:tcW w:type="dxa" w:w="2556"/>
            <w:vAlign w:val="top"/>
          </w:tcPr>
          <w:p>
            <w:r>
              <w:t>Q-M04-H-03</w:t>
            </w:r>
          </w:p>
        </w:tc>
        <w:tc>
          <w:tcPr>
            <w:tcW w:type="dxa" w:w="2556"/>
            <w:vAlign w:val="top"/>
          </w:tcPr>
          <w:p>
            <w:r>
              <w:t>Learning Reconciliation — Remediation</w:t>
            </w:r>
          </w:p>
        </w:tc>
        <w:tc>
          <w:tcPr>
            <w:tcW w:type="dxa" w:w="2556"/>
            <w:vAlign w:val="top"/>
          </w:tcPr>
          <w:p>
            <w:r>
              <w:t>API-073 is only manual LP adjustment evidence</w:t>
            </w:r>
          </w:p>
        </w:tc>
        <w:tc>
          <w:tcPr>
            <w:tcW w:type="dxa" w:w="2556"/>
            <w:vAlign w:val="top"/>
          </w:tcPr>
          <w:p>
            <w:r>
              <w:t>CONTROLLED API GAP for broader reconciliation semantics.</w:t>
            </w:r>
          </w:p>
        </w:tc>
      </w:tr>
      <w:tr>
        <w:tc>
          <w:tcPr>
            <w:tcW w:type="dxa" w:w="2556"/>
            <w:vAlign w:val="top"/>
          </w:tcPr>
          <w:p>
            <w:r>
              <w:t>Q-M04-H-04</w:t>
            </w:r>
          </w:p>
        </w:tc>
        <w:tc>
          <w:tcPr>
            <w:tcW w:type="dxa" w:w="2556"/>
            <w:vAlign w:val="top"/>
          </w:tcPr>
          <w:p>
            <w:r>
              <w:t>Learning Activity / Progression Rules Configuration</w:t>
            </w:r>
          </w:p>
        </w:tc>
        <w:tc>
          <w:tcPr>
            <w:tcW w:type="dxa" w:w="2556"/>
            <w:vAlign w:val="top"/>
          </w:tcPr>
          <w:p>
            <w:r>
              <w:t>API-075 / Activity admin family</w:t>
            </w:r>
          </w:p>
        </w:tc>
        <w:tc>
          <w:tcPr>
            <w:tcW w:type="dxa" w:w="2556"/>
            <w:vAlign w:val="top"/>
          </w:tcPr>
          <w:p>
            <w:r>
              <w:t>PRESERVE/CONTROLLED; no extra route invented.</w:t>
            </w:r>
          </w:p>
        </w:tc>
      </w:tr>
      <w:tr>
        <w:tc>
          <w:tcPr>
            <w:tcW w:type="dxa" w:w="2556"/>
            <w:vAlign w:val="top"/>
          </w:tcPr>
          <w:p>
            <w:r>
              <w:t>Q-M04-I-01</w:t>
            </w:r>
          </w:p>
        </w:tc>
        <w:tc>
          <w:tcPr>
            <w:tcW w:type="dxa" w:w="2556"/>
            <w:vAlign w:val="top"/>
          </w:tcPr>
          <w:p>
            <w:r>
              <w:t>Learning Activity.View / Read</w:t>
            </w:r>
          </w:p>
        </w:tc>
        <w:tc>
          <w:tcPr>
            <w:tcW w:type="dxa" w:w="2556"/>
            <w:vAlign w:val="top"/>
          </w:tcPr>
          <w:p>
            <w:r>
              <w:t>API-064/API-068</w:t>
            </w:r>
          </w:p>
        </w:tc>
        <w:tc>
          <w:tcPr>
            <w:tcW w:type="dxa" w:w="2556"/>
            <w:vAlign w:val="top"/>
          </w:tcPr>
          <w:p>
            <w:r>
              <w:t>PRESERVE.</w:t>
            </w:r>
          </w:p>
        </w:tc>
      </w:tr>
      <w:tr>
        <w:tc>
          <w:tcPr>
            <w:tcW w:type="dxa" w:w="2556"/>
            <w:vAlign w:val="top"/>
          </w:tcPr>
          <w:p>
            <w:r>
              <w:t>Q-M04-I-03</w:t>
            </w:r>
          </w:p>
        </w:tc>
        <w:tc>
          <w:tcPr>
            <w:tcW w:type="dxa" w:w="2556"/>
            <w:vAlign w:val="top"/>
          </w:tcPr>
          <w:p>
            <w:r>
              <w:t>Learning Reconciliation.View</w:t>
            </w:r>
          </w:p>
        </w:tc>
        <w:tc>
          <w:tcPr>
            <w:tcW w:type="dxa" w:w="2556"/>
            <w:vAlign w:val="top"/>
          </w:tcPr>
          <w:p>
            <w:r>
              <w:t>No exact current route evidenced</w:t>
            </w:r>
          </w:p>
        </w:tc>
        <w:tc>
          <w:tcPr>
            <w:tcW w:type="dxa" w:w="2556"/>
            <w:vAlign w:val="top"/>
          </w:tcPr>
          <w:p>
            <w:r>
              <w:t>CONTROLLED API GAP.</w:t>
            </w:r>
          </w:p>
        </w:tc>
      </w:tr>
    </w:tbl>
    <w:p/>
    <w:p>
      <w:pPr>
        <w:pStyle w:val="Heading1"/>
      </w:pPr>
      <w:r>
        <w:t>7. CURRENT CORE API INVENTORY — M04 FAMILY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</w:rPr>
              <w:t>Current contract / B4 meaning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</w:rPr>
              <w:t>Treatment</w:t>
            </w:r>
          </w:p>
        </w:tc>
      </w:tr>
      <w:tr>
        <w:tc>
          <w:tcPr>
            <w:tcW w:type="dxa" w:w="2045"/>
            <w:vAlign w:val="top"/>
          </w:tcPr>
          <w:p>
            <w:r>
              <w:t>API-051</w:t>
            </w:r>
          </w:p>
        </w:tc>
        <w:tc>
          <w:tcPr>
            <w:tcW w:type="dxa" w:w="2045"/>
            <w:vAlign w:val="top"/>
          </w:tcPr>
          <w:p>
            <w:r>
              <w:t>GET</w:t>
            </w:r>
          </w:p>
        </w:tc>
        <w:tc>
          <w:tcPr>
            <w:tcW w:type="dxa" w:w="2045"/>
            <w:vAlign w:val="top"/>
          </w:tcPr>
          <w:p>
            <w:r>
              <w:t>/courses</w:t>
            </w:r>
          </w:p>
        </w:tc>
        <w:tc>
          <w:tcPr>
            <w:tcW w:type="dxa" w:w="2045"/>
            <w:vAlign w:val="top"/>
          </w:tcPr>
          <w:p>
            <w:r>
              <w:t>Course catalog</w:t>
            </w:r>
          </w:p>
        </w:tc>
        <w:tc>
          <w:tcPr>
            <w:tcW w:type="dxa" w:w="2045"/>
            <w:vAlign w:val="top"/>
          </w:tcPr>
          <w:p>
            <w:r>
              <w:t>PRESERVE</w:t>
            </w:r>
          </w:p>
        </w:tc>
      </w:tr>
      <w:tr>
        <w:tc>
          <w:tcPr>
            <w:tcW w:type="dxa" w:w="2045"/>
            <w:vAlign w:val="top"/>
          </w:tcPr>
          <w:p>
            <w:r>
              <w:t>API-052</w:t>
            </w:r>
          </w:p>
        </w:tc>
        <w:tc>
          <w:tcPr>
            <w:tcW w:type="dxa" w:w="2045"/>
            <w:vAlign w:val="top"/>
          </w:tcPr>
          <w:p>
            <w:r>
              <w:t>GET</w:t>
            </w:r>
          </w:p>
        </w:tc>
        <w:tc>
          <w:tcPr>
            <w:tcW w:type="dxa" w:w="2045"/>
            <w:vAlign w:val="top"/>
          </w:tcPr>
          <w:p>
            <w:r>
              <w:t>/courses/{id}</w:t>
            </w:r>
          </w:p>
        </w:tc>
        <w:tc>
          <w:tcPr>
            <w:tcW w:type="dxa" w:w="2045"/>
            <w:vAlign w:val="top"/>
          </w:tcPr>
          <w:p>
            <w:r>
              <w:t>Course detail</w:t>
            </w:r>
          </w:p>
        </w:tc>
        <w:tc>
          <w:tcPr>
            <w:tcW w:type="dxa" w:w="2045"/>
            <w:vAlign w:val="top"/>
          </w:tcPr>
          <w:p>
            <w:r>
              <w:t>PRESERVE</w:t>
            </w:r>
          </w:p>
        </w:tc>
      </w:tr>
      <w:tr>
        <w:tc>
          <w:tcPr>
            <w:tcW w:type="dxa" w:w="2045"/>
            <w:vAlign w:val="top"/>
          </w:tcPr>
          <w:p>
            <w:r>
              <w:t>API-053</w:t>
            </w:r>
          </w:p>
        </w:tc>
        <w:tc>
          <w:tcPr>
            <w:tcW w:type="dxa" w:w="2045"/>
            <w:vAlign w:val="top"/>
          </w:tcPr>
          <w:p>
            <w:r>
              <w:t>POST</w:t>
            </w:r>
          </w:p>
        </w:tc>
        <w:tc>
          <w:tcPr>
            <w:tcW w:type="dxa" w:w="2045"/>
            <w:vAlign w:val="top"/>
          </w:tcPr>
          <w:p>
            <w:r>
              <w:t>/courses/{id}/enroll</w:t>
            </w:r>
          </w:p>
        </w:tc>
        <w:tc>
          <w:tcPr>
            <w:tcW w:type="dxa" w:w="2045"/>
            <w:vAlign w:val="top"/>
          </w:tcPr>
          <w:p>
            <w:r>
              <w:t>Course Enrollment</w:t>
            </w:r>
          </w:p>
        </w:tc>
        <w:tc>
          <w:tcPr>
            <w:tcW w:type="dxa" w:w="2045"/>
            <w:vAlign w:val="top"/>
          </w:tcPr>
          <w:p>
            <w:r>
              <w:t>PRESERVE; distinct from Session Enrollment</w:t>
            </w:r>
          </w:p>
        </w:tc>
      </w:tr>
      <w:tr>
        <w:tc>
          <w:tcPr>
            <w:tcW w:type="dxa" w:w="2045"/>
            <w:vAlign w:val="top"/>
          </w:tcPr>
          <w:p>
            <w:r>
              <w:t>API-054</w:t>
            </w:r>
          </w:p>
        </w:tc>
        <w:tc>
          <w:tcPr>
            <w:tcW w:type="dxa" w:w="2045"/>
            <w:vAlign w:val="top"/>
          </w:tcPr>
          <w:p>
            <w:r>
              <w:t>GET</w:t>
            </w:r>
          </w:p>
        </w:tc>
        <w:tc>
          <w:tcPr>
            <w:tcW w:type="dxa" w:w="2045"/>
            <w:vAlign w:val="top"/>
          </w:tcPr>
          <w:p>
            <w:r>
              <w:t>/agents/me/enrollments</w:t>
            </w:r>
          </w:p>
        </w:tc>
        <w:tc>
          <w:tcPr>
            <w:tcW w:type="dxa" w:w="2045"/>
            <w:vAlign w:val="top"/>
          </w:tcPr>
          <w:p>
            <w:r>
              <w:t>Own Course Enrollments</w:t>
            </w:r>
          </w:p>
        </w:tc>
        <w:tc>
          <w:tcPr>
            <w:tcW w:type="dxa" w:w="2045"/>
            <w:vAlign w:val="top"/>
          </w:tcPr>
          <w:p>
            <w:r>
              <w:t>PRESERVE</w:t>
            </w:r>
          </w:p>
        </w:tc>
      </w:tr>
      <w:tr>
        <w:tc>
          <w:tcPr>
            <w:tcW w:type="dxa" w:w="2045"/>
            <w:vAlign w:val="top"/>
          </w:tcPr>
          <w:p>
            <w:r>
              <w:t>API-055</w:t>
            </w:r>
          </w:p>
        </w:tc>
        <w:tc>
          <w:tcPr>
            <w:tcW w:type="dxa" w:w="2045"/>
            <w:vAlign w:val="top"/>
          </w:tcPr>
          <w:p>
            <w:r>
              <w:t>POST</w:t>
            </w:r>
          </w:p>
        </w:tc>
        <w:tc>
          <w:tcPr>
            <w:tcW w:type="dxa" w:w="2045"/>
            <w:vAlign w:val="top"/>
          </w:tcPr>
          <w:p>
            <w:r>
              <w:t>/courses/{id}/quiz/submit</w:t>
            </w:r>
          </w:p>
        </w:tc>
        <w:tc>
          <w:tcPr>
            <w:tcW w:type="dxa" w:w="2045"/>
            <w:vAlign w:val="top"/>
          </w:tcPr>
          <w:p>
            <w:r>
              <w:t>Quiz submission</w:t>
            </w:r>
          </w:p>
        </w:tc>
        <w:tc>
          <w:tcPr>
            <w:tcW w:type="dxa" w:w="2045"/>
            <w:vAlign w:val="top"/>
          </w:tcPr>
          <w:p>
            <w:r>
              <w:t>PRESERVE; not Award issuance</w:t>
            </w:r>
          </w:p>
        </w:tc>
      </w:tr>
      <w:tr>
        <w:tc>
          <w:tcPr>
            <w:tcW w:type="dxa" w:w="2045"/>
            <w:vAlign w:val="top"/>
          </w:tcPr>
          <w:p>
            <w:r>
              <w:t>API-056</w:t>
            </w:r>
          </w:p>
        </w:tc>
        <w:tc>
          <w:tcPr>
            <w:tcW w:type="dxa" w:w="2045"/>
            <w:vAlign w:val="top"/>
          </w:tcPr>
          <w:p>
            <w:r>
              <w:t>GET</w:t>
            </w:r>
          </w:p>
        </w:tc>
        <w:tc>
          <w:tcPr>
            <w:tcW w:type="dxa" w:w="2045"/>
            <w:vAlign w:val="top"/>
          </w:tcPr>
          <w:p>
            <w:r>
              <w:t>/agents/me/certificates</w:t>
            </w:r>
          </w:p>
        </w:tc>
        <w:tc>
          <w:tcPr>
            <w:tcW w:type="dxa" w:w="2045"/>
            <w:vAlign w:val="top"/>
          </w:tcPr>
          <w:p>
            <w:r>
              <w:t>M04 Certificate/Credential presentation</w:t>
            </w:r>
          </w:p>
        </w:tc>
        <w:tc>
          <w:tcPr>
            <w:tcW w:type="dxa" w:w="2045"/>
            <w:vAlign w:val="top"/>
          </w:tcPr>
          <w:p>
            <w:r>
              <w:t>PRESERVE; not M15 Award</w:t>
            </w:r>
          </w:p>
        </w:tc>
      </w:tr>
      <w:tr>
        <w:tc>
          <w:tcPr>
            <w:tcW w:type="dxa" w:w="2045"/>
            <w:vAlign w:val="top"/>
          </w:tcPr>
          <w:p>
            <w:r>
              <w:t>API-057</w:t>
            </w:r>
          </w:p>
        </w:tc>
        <w:tc>
          <w:tcPr>
            <w:tcW w:type="dxa" w:w="2045"/>
            <w:vAlign w:val="top"/>
          </w:tcPr>
          <w:p>
            <w:r>
              <w:t>POST</w:t>
            </w:r>
          </w:p>
        </w:tc>
        <w:tc>
          <w:tcPr>
            <w:tcW w:type="dxa" w:w="2045"/>
            <w:vAlign w:val="top"/>
          </w:tcPr>
          <w:p>
            <w:r>
              <w:t>/admin/courses</w:t>
            </w:r>
          </w:p>
        </w:tc>
        <w:tc>
          <w:tcPr>
            <w:tcW w:type="dxa" w:w="2045"/>
            <w:vAlign w:val="top"/>
          </w:tcPr>
          <w:p>
            <w:r>
              <w:t>Create course</w:t>
            </w:r>
          </w:p>
        </w:tc>
        <w:tc>
          <w:tcPr>
            <w:tcW w:type="dxa" w:w="2045"/>
            <w:vAlign w:val="top"/>
          </w:tcPr>
          <w:p>
            <w:r>
              <w:t>PRESERVE</w:t>
            </w:r>
          </w:p>
        </w:tc>
      </w:tr>
      <w:tr>
        <w:tc>
          <w:tcPr>
            <w:tcW w:type="dxa" w:w="2045"/>
            <w:vAlign w:val="top"/>
          </w:tcPr>
          <w:p>
            <w:r>
              <w:t>API-058</w:t>
            </w:r>
          </w:p>
        </w:tc>
        <w:tc>
          <w:tcPr>
            <w:tcW w:type="dxa" w:w="2045"/>
            <w:vAlign w:val="top"/>
          </w:tcPr>
          <w:p>
            <w:r>
              <w:t>PUT</w:t>
            </w:r>
          </w:p>
        </w:tc>
        <w:tc>
          <w:tcPr>
            <w:tcW w:type="dxa" w:w="2045"/>
            <w:vAlign w:val="top"/>
          </w:tcPr>
          <w:p>
            <w:r>
              <w:t>/admin/courses/{id}</w:t>
            </w:r>
          </w:p>
        </w:tc>
        <w:tc>
          <w:tcPr>
            <w:tcW w:type="dxa" w:w="2045"/>
            <w:vAlign w:val="top"/>
          </w:tcPr>
          <w:p>
            <w:r>
              <w:t>Update course</w:t>
            </w:r>
          </w:p>
        </w:tc>
        <w:tc>
          <w:tcPr>
            <w:tcW w:type="dxa" w:w="2045"/>
            <w:vAlign w:val="top"/>
          </w:tcPr>
          <w:p>
            <w:r>
              <w:t>PRESERVE</w:t>
            </w:r>
          </w:p>
        </w:tc>
      </w:tr>
      <w:tr>
        <w:tc>
          <w:tcPr>
            <w:tcW w:type="dxa" w:w="2045"/>
            <w:vAlign w:val="top"/>
          </w:tcPr>
          <w:p>
            <w:r>
              <w:t>API-059</w:t>
            </w:r>
          </w:p>
        </w:tc>
        <w:tc>
          <w:tcPr>
            <w:tcW w:type="dxa" w:w="2045"/>
            <w:vAlign w:val="top"/>
          </w:tcPr>
          <w:p>
            <w:r>
              <w:t>POST</w:t>
            </w:r>
          </w:p>
        </w:tc>
        <w:tc>
          <w:tcPr>
            <w:tcW w:type="dxa" w:w="2045"/>
            <w:vAlign w:val="top"/>
          </w:tcPr>
          <w:p>
            <w:r>
              <w:t>/admin/courses/{id}/lessons</w:t>
            </w:r>
          </w:p>
        </w:tc>
        <w:tc>
          <w:tcPr>
            <w:tcW w:type="dxa" w:w="2045"/>
            <w:vAlign w:val="top"/>
          </w:tcPr>
          <w:p>
            <w:r>
              <w:t>Manage lessons</w:t>
            </w:r>
          </w:p>
        </w:tc>
        <w:tc>
          <w:tcPr>
            <w:tcW w:type="dxa" w:w="2045"/>
            <w:vAlign w:val="top"/>
          </w:tcPr>
          <w:p>
            <w:r>
              <w:t>PRESERVE</w:t>
            </w:r>
          </w:p>
        </w:tc>
      </w:tr>
      <w:tr>
        <w:tc>
          <w:tcPr>
            <w:tcW w:type="dxa" w:w="2045"/>
            <w:vAlign w:val="top"/>
          </w:tcPr>
          <w:p>
            <w:r>
              <w:t>API-060</w:t>
            </w:r>
          </w:p>
        </w:tc>
        <w:tc>
          <w:tcPr>
            <w:tcW w:type="dxa" w:w="2045"/>
            <w:vAlign w:val="top"/>
          </w:tcPr>
          <w:p>
            <w:r>
              <w:t>POST</w:t>
            </w:r>
          </w:p>
        </w:tc>
        <w:tc>
          <w:tcPr>
            <w:tcW w:type="dxa" w:w="2045"/>
            <w:vAlign w:val="top"/>
          </w:tcPr>
          <w:p>
            <w:r>
              <w:t>/admin/courses/{id}/quizzes</w:t>
            </w:r>
          </w:p>
        </w:tc>
        <w:tc>
          <w:tcPr>
            <w:tcW w:type="dxa" w:w="2045"/>
            <w:vAlign w:val="top"/>
          </w:tcPr>
          <w:p>
            <w:r>
              <w:t>Manage quizzes</w:t>
            </w:r>
          </w:p>
        </w:tc>
        <w:tc>
          <w:tcPr>
            <w:tcW w:type="dxa" w:w="2045"/>
            <w:vAlign w:val="top"/>
          </w:tcPr>
          <w:p>
            <w:r>
              <w:t>PRESERVE</w:t>
            </w:r>
          </w:p>
        </w:tc>
      </w:tr>
      <w:tr>
        <w:tc>
          <w:tcPr>
            <w:tcW w:type="dxa" w:w="2045"/>
            <w:vAlign w:val="top"/>
          </w:tcPr>
          <w:p>
            <w:r>
              <w:t>API-061</w:t>
            </w:r>
          </w:p>
        </w:tc>
        <w:tc>
          <w:tcPr>
            <w:tcW w:type="dxa" w:w="2045"/>
            <w:vAlign w:val="top"/>
          </w:tcPr>
          <w:p>
            <w:r>
              <w:t>GET</w:t>
            </w:r>
          </w:p>
        </w:tc>
        <w:tc>
          <w:tcPr>
            <w:tcW w:type="dxa" w:w="2045"/>
            <w:vAlign w:val="top"/>
          </w:tcPr>
          <w:p>
            <w:r>
              <w:t>/learning/paths</w:t>
            </w:r>
          </w:p>
        </w:tc>
        <w:tc>
          <w:tcPr>
            <w:tcW w:type="dxa" w:w="2045"/>
            <w:vAlign w:val="top"/>
          </w:tcPr>
          <w:p>
            <w:r>
              <w:t>Learning Path discovery</w:t>
            </w:r>
          </w:p>
        </w:tc>
        <w:tc>
          <w:tcPr>
            <w:tcW w:type="dxa" w:w="2045"/>
            <w:vAlign w:val="top"/>
          </w:tcPr>
          <w:p>
            <w:r>
              <w:t>PRESERVE</w:t>
            </w:r>
          </w:p>
        </w:tc>
      </w:tr>
      <w:tr>
        <w:tc>
          <w:tcPr>
            <w:tcW w:type="dxa" w:w="2045"/>
            <w:vAlign w:val="top"/>
          </w:tcPr>
          <w:p>
            <w:r>
              <w:t>API-062</w:t>
            </w:r>
          </w:p>
        </w:tc>
        <w:tc>
          <w:tcPr>
            <w:tcW w:type="dxa" w:w="2045"/>
            <w:vAlign w:val="top"/>
          </w:tcPr>
          <w:p>
            <w:r>
              <w:t>GET</w:t>
            </w:r>
          </w:p>
        </w:tc>
        <w:tc>
          <w:tcPr>
            <w:tcW w:type="dxa" w:w="2045"/>
            <w:vAlign w:val="top"/>
          </w:tcPr>
          <w:p>
            <w:r>
              <w:t>/learning/paths/{path_id}</w:t>
            </w:r>
          </w:p>
        </w:tc>
        <w:tc>
          <w:tcPr>
            <w:tcW w:type="dxa" w:w="2045"/>
            <w:vAlign w:val="top"/>
          </w:tcPr>
          <w:p>
            <w:r>
              <w:t>Path detail + prerequisite/unlock/progression info</w:t>
            </w:r>
          </w:p>
        </w:tc>
        <w:tc>
          <w:tcPr>
            <w:tcW w:type="dxa" w:w="2045"/>
            <w:vAlign w:val="top"/>
          </w:tcPr>
          <w:p>
            <w:r>
              <w:t>PRESERVE</w:t>
            </w:r>
          </w:p>
        </w:tc>
      </w:tr>
      <w:tr>
        <w:tc>
          <w:tcPr>
            <w:tcW w:type="dxa" w:w="2045"/>
            <w:vAlign w:val="top"/>
          </w:tcPr>
          <w:p>
            <w:r>
              <w:t>API-063</w:t>
            </w:r>
          </w:p>
        </w:tc>
        <w:tc>
          <w:tcPr>
            <w:tcW w:type="dxa" w:w="2045"/>
            <w:vAlign w:val="top"/>
          </w:tcPr>
          <w:p>
            <w:r>
              <w:t>GET</w:t>
            </w:r>
          </w:p>
        </w:tc>
        <w:tc>
          <w:tcPr>
            <w:tcW w:type="dxa" w:w="2045"/>
            <w:vAlign w:val="top"/>
          </w:tcPr>
          <w:p>
            <w:r>
              <w:t>/learning/paths/{path_id}/activities</w:t>
            </w:r>
          </w:p>
        </w:tc>
        <w:tc>
          <w:tcPr>
            <w:tcW w:type="dxa" w:w="2045"/>
            <w:vAlign w:val="top"/>
          </w:tcPr>
          <w:p>
            <w:r>
              <w:t>Path activity structure</w:t>
            </w:r>
          </w:p>
        </w:tc>
        <w:tc>
          <w:tcPr>
            <w:tcW w:type="dxa" w:w="2045"/>
            <w:vAlign w:val="top"/>
          </w:tcPr>
          <w:p>
            <w:r>
              <w:t>PRESERVE</w:t>
            </w:r>
          </w:p>
        </w:tc>
      </w:tr>
      <w:tr>
        <w:tc>
          <w:tcPr>
            <w:tcW w:type="dxa" w:w="2045"/>
            <w:vAlign w:val="top"/>
          </w:tcPr>
          <w:p>
            <w:r>
              <w:t>API-064</w:t>
            </w:r>
          </w:p>
        </w:tc>
        <w:tc>
          <w:tcPr>
            <w:tcW w:type="dxa" w:w="2045"/>
            <w:vAlign w:val="top"/>
          </w:tcPr>
          <w:p>
            <w:r>
              <w:t>GET</w:t>
            </w:r>
          </w:p>
        </w:tc>
        <w:tc>
          <w:tcPr>
            <w:tcW w:type="dxa" w:w="2045"/>
            <w:vAlign w:val="top"/>
          </w:tcPr>
          <w:p>
            <w:r>
              <w:t>/learning/activities/{activity_id}</w:t>
            </w:r>
          </w:p>
        </w:tc>
        <w:tc>
          <w:tcPr>
            <w:tcW w:type="dxa" w:w="2045"/>
            <w:vAlign w:val="top"/>
          </w:tcPr>
          <w:p>
            <w:r>
              <w:t>Activity detail</w:t>
            </w:r>
          </w:p>
        </w:tc>
        <w:tc>
          <w:tcPr>
            <w:tcW w:type="dxa" w:w="2045"/>
            <w:vAlign w:val="top"/>
          </w:tcPr>
          <w:p>
            <w:r>
              <w:t>PRESERVE</w:t>
            </w:r>
          </w:p>
        </w:tc>
      </w:tr>
      <w:tr>
        <w:tc>
          <w:tcPr>
            <w:tcW w:type="dxa" w:w="2045"/>
            <w:vAlign w:val="top"/>
          </w:tcPr>
          <w:p>
            <w:r>
              <w:t>API-065</w:t>
            </w:r>
          </w:p>
        </w:tc>
        <w:tc>
          <w:tcPr>
            <w:tcW w:type="dxa" w:w="2045"/>
            <w:vAlign w:val="top"/>
          </w:tcPr>
          <w:p>
            <w:r>
              <w:t>POST</w:t>
            </w:r>
          </w:p>
        </w:tc>
        <w:tc>
          <w:tcPr>
            <w:tcW w:type="dxa" w:w="2045"/>
            <w:vAlign w:val="top"/>
          </w:tcPr>
          <w:p>
            <w:r>
              <w:t>/learning/activities/{activity_id}/start</w:t>
            </w:r>
          </w:p>
        </w:tc>
        <w:tc>
          <w:tcPr>
            <w:tcW w:type="dxa" w:w="2045"/>
            <w:vAlign w:val="top"/>
          </w:tcPr>
          <w:p>
            <w:r>
              <w:t>Start learner activity instance</w:t>
            </w:r>
          </w:p>
        </w:tc>
        <w:tc>
          <w:tcPr>
            <w:tcW w:type="dxa" w:w="2045"/>
            <w:vAlign w:val="top"/>
          </w:tcPr>
          <w:p>
            <w:r>
              <w:t>PRESERVE</w:t>
            </w:r>
          </w:p>
        </w:tc>
      </w:tr>
      <w:tr>
        <w:tc>
          <w:tcPr>
            <w:tcW w:type="dxa" w:w="2045"/>
            <w:vAlign w:val="top"/>
          </w:tcPr>
          <w:p>
            <w:r>
              <w:t>API-066</w:t>
            </w:r>
          </w:p>
        </w:tc>
        <w:tc>
          <w:tcPr>
            <w:tcW w:type="dxa" w:w="2045"/>
            <w:vAlign w:val="top"/>
          </w:tcPr>
          <w:p>
            <w:r>
              <w:t>POST</w:t>
            </w:r>
          </w:p>
        </w:tc>
        <w:tc>
          <w:tcPr>
            <w:tcW w:type="dxa" w:w="2045"/>
            <w:vAlign w:val="top"/>
          </w:tcPr>
          <w:p>
            <w:r>
              <w:t>/learning/activities/{activity_id}/complete</w:t>
            </w:r>
          </w:p>
        </w:tc>
        <w:tc>
          <w:tcPr>
            <w:tcW w:type="dxa" w:w="2045"/>
            <w:vAlign w:val="top"/>
          </w:tcPr>
          <w:p>
            <w:r>
              <w:t>Completion claim; server validates evidence/state</w:t>
            </w:r>
          </w:p>
        </w:tc>
        <w:tc>
          <w:tcPr>
            <w:tcW w:type="dxa" w:w="2045"/>
            <w:vAlign w:val="top"/>
          </w:tcPr>
          <w:p>
            <w:r>
              <w:t>PRESERVE + AUTHORITY HARD-GATE</w:t>
            </w:r>
          </w:p>
        </w:tc>
      </w:tr>
      <w:tr>
        <w:tc>
          <w:tcPr>
            <w:tcW w:type="dxa" w:w="2045"/>
            <w:vAlign w:val="top"/>
          </w:tcPr>
          <w:p>
            <w:r>
              <w:t>API-067</w:t>
            </w:r>
          </w:p>
        </w:tc>
        <w:tc>
          <w:tcPr>
            <w:tcW w:type="dxa" w:w="2045"/>
            <w:vAlign w:val="top"/>
          </w:tcPr>
          <w:p>
            <w:r>
              <w:t>GET</w:t>
            </w:r>
          </w:p>
        </w:tc>
        <w:tc>
          <w:tcPr>
            <w:tcW w:type="dxa" w:w="2045"/>
            <w:vAlign w:val="top"/>
          </w:tcPr>
          <w:p>
            <w:r>
              <w:t>/agents/me/learning/progress</w:t>
            </w:r>
          </w:p>
        </w:tc>
        <w:tc>
          <w:tcPr>
            <w:tcW w:type="dxa" w:w="2045"/>
            <w:vAlign w:val="top"/>
          </w:tcPr>
          <w:p>
            <w:r>
              <w:t>Own progression</w:t>
            </w:r>
          </w:p>
        </w:tc>
        <w:tc>
          <w:tcPr>
            <w:tcW w:type="dxa" w:w="2045"/>
            <w:vAlign w:val="top"/>
          </w:tcPr>
          <w:p>
            <w:r>
              <w:t>PRESERVE</w:t>
            </w:r>
          </w:p>
        </w:tc>
      </w:tr>
      <w:tr>
        <w:tc>
          <w:tcPr>
            <w:tcW w:type="dxa" w:w="2045"/>
            <w:vAlign w:val="top"/>
          </w:tcPr>
          <w:p>
            <w:r>
              <w:t>API-068</w:t>
            </w:r>
          </w:p>
        </w:tc>
        <w:tc>
          <w:tcPr>
            <w:tcW w:type="dxa" w:w="2045"/>
            <w:vAlign w:val="top"/>
          </w:tcPr>
          <w:p>
            <w:r>
              <w:t>GET</w:t>
            </w:r>
          </w:p>
        </w:tc>
        <w:tc>
          <w:tcPr>
            <w:tcW w:type="dxa" w:w="2045"/>
            <w:vAlign w:val="top"/>
          </w:tcPr>
          <w:p>
            <w:r>
              <w:t>/agents/me/learning/activities</w:t>
            </w:r>
          </w:p>
        </w:tc>
        <w:tc>
          <w:tcPr>
            <w:tcW w:type="dxa" w:w="2045"/>
            <w:vAlign w:val="top"/>
          </w:tcPr>
          <w:p>
            <w:r>
              <w:t>Own activity instances/status</w:t>
            </w:r>
          </w:p>
        </w:tc>
        <w:tc>
          <w:tcPr>
            <w:tcW w:type="dxa" w:w="2045"/>
            <w:vAlign w:val="top"/>
          </w:tcPr>
          <w:p>
            <w:r>
              <w:t>PRESERVE</w:t>
            </w:r>
          </w:p>
        </w:tc>
      </w:tr>
      <w:tr>
        <w:tc>
          <w:tcPr>
            <w:tcW w:type="dxa" w:w="2045"/>
            <w:vAlign w:val="top"/>
          </w:tcPr>
          <w:p>
            <w:r>
              <w:t>API-069</w:t>
            </w:r>
          </w:p>
        </w:tc>
        <w:tc>
          <w:tcPr>
            <w:tcW w:type="dxa" w:w="2045"/>
            <w:vAlign w:val="top"/>
          </w:tcPr>
          <w:p>
            <w:r>
              <w:t>GET</w:t>
            </w:r>
          </w:p>
        </w:tc>
        <w:tc>
          <w:tcPr>
            <w:tcW w:type="dxa" w:w="2045"/>
            <w:vAlign w:val="top"/>
          </w:tcPr>
          <w:p>
            <w:r>
              <w:t>/agents/me/learning-points</w:t>
            </w:r>
          </w:p>
        </w:tc>
        <w:tc>
          <w:tcPr>
            <w:tcW w:type="dxa" w:w="2045"/>
            <w:vAlign w:val="top"/>
          </w:tcPr>
          <w:p>
            <w:r>
              <w:t>Own LP balance + summarized provenance</w:t>
            </w:r>
          </w:p>
        </w:tc>
        <w:tc>
          <w:tcPr>
            <w:tcW w:type="dxa" w:w="2045"/>
            <w:vAlign w:val="top"/>
          </w:tcPr>
          <w:p>
            <w:r>
              <w:t>PRESERVE</w:t>
            </w:r>
          </w:p>
        </w:tc>
      </w:tr>
      <w:tr>
        <w:tc>
          <w:tcPr>
            <w:tcW w:type="dxa" w:w="2045"/>
            <w:vAlign w:val="top"/>
          </w:tcPr>
          <w:p>
            <w:r>
              <w:t>API-070</w:t>
            </w:r>
          </w:p>
        </w:tc>
        <w:tc>
          <w:tcPr>
            <w:tcW w:type="dxa" w:w="2045"/>
            <w:vAlign w:val="top"/>
          </w:tcPr>
          <w:p>
            <w:r>
              <w:t>GET</w:t>
            </w:r>
          </w:p>
        </w:tc>
        <w:tc>
          <w:tcPr>
            <w:tcW w:type="dxa" w:w="2045"/>
            <w:vAlign w:val="top"/>
          </w:tcPr>
          <w:p>
            <w:r>
              <w:t>/agents/me/learning-points/transactions</w:t>
            </w:r>
          </w:p>
        </w:tc>
        <w:tc>
          <w:tcPr>
            <w:tcW w:type="dxa" w:w="2045"/>
            <w:vAlign w:val="top"/>
          </w:tcPr>
          <w:p>
            <w:r>
              <w:t>Own LP ledger/history</w:t>
            </w:r>
          </w:p>
        </w:tc>
        <w:tc>
          <w:tcPr>
            <w:tcW w:type="dxa" w:w="2045"/>
            <w:vAlign w:val="top"/>
          </w:tcPr>
          <w:p>
            <w:r>
              <w:t>PRESERVE</w:t>
            </w:r>
          </w:p>
        </w:tc>
      </w:tr>
      <w:tr>
        <w:tc>
          <w:tcPr>
            <w:tcW w:type="dxa" w:w="2045"/>
            <w:vAlign w:val="top"/>
          </w:tcPr>
          <w:p>
            <w:r>
              <w:t>API-071</w:t>
            </w:r>
          </w:p>
        </w:tc>
        <w:tc>
          <w:tcPr>
            <w:tcW w:type="dxa" w:w="2045"/>
            <w:vAlign w:val="top"/>
          </w:tcPr>
          <w:p>
            <w:r>
              <w:t>GET</w:t>
            </w:r>
          </w:p>
        </w:tc>
        <w:tc>
          <w:tcPr>
            <w:tcW w:type="dxa" w:w="2045"/>
            <w:vAlign w:val="top"/>
          </w:tcPr>
          <w:p>
            <w:r>
              <w:t>/learning-point-packages</w:t>
            </w:r>
          </w:p>
        </w:tc>
        <w:tc>
          <w:tcPr>
            <w:tcW w:type="dxa" w:w="2045"/>
            <w:vAlign w:val="top"/>
          </w:tcPr>
          <w:p>
            <w:r>
              <w:t>Purchasable LP packages</w:t>
            </w:r>
          </w:p>
        </w:tc>
        <w:tc>
          <w:tcPr>
            <w:tcW w:type="dxa" w:w="2045"/>
            <w:vAlign w:val="top"/>
          </w:tcPr>
          <w:p>
            <w:r>
              <w:t>PRESERVE</w:t>
            </w:r>
          </w:p>
        </w:tc>
      </w:tr>
      <w:tr>
        <w:tc>
          <w:tcPr>
            <w:tcW w:type="dxa" w:w="2045"/>
            <w:vAlign w:val="top"/>
          </w:tcPr>
          <w:p>
            <w:r>
              <w:t>API-072</w:t>
            </w:r>
          </w:p>
        </w:tc>
        <w:tc>
          <w:tcPr>
            <w:tcW w:type="dxa" w:w="2045"/>
            <w:vAlign w:val="top"/>
          </w:tcPr>
          <w:p>
            <w:r>
              <w:t>POST</w:t>
            </w:r>
          </w:p>
        </w:tc>
        <w:tc>
          <w:tcPr>
            <w:tcW w:type="dxa" w:w="2045"/>
            <w:vAlign w:val="top"/>
          </w:tcPr>
          <w:p>
            <w:r>
              <w:t>/learning-point-packages/{package_id}/purchase</w:t>
            </w:r>
          </w:p>
        </w:tc>
        <w:tc>
          <w:tcPr>
            <w:tcW w:type="dxa" w:w="2045"/>
            <w:vAlign w:val="top"/>
          </w:tcPr>
          <w:p>
            <w:r>
              <w:t>Commercial order/purchase intent; does not grant LP</w:t>
            </w:r>
          </w:p>
        </w:tc>
        <w:tc>
          <w:tcPr>
            <w:tcW w:type="dxa" w:w="2045"/>
            <w:vAlign w:val="top"/>
          </w:tcPr>
          <w:p>
            <w:r>
              <w:t>PRESERVE + M14 BOUNDARY</w:t>
            </w:r>
          </w:p>
        </w:tc>
      </w:tr>
      <w:tr>
        <w:tc>
          <w:tcPr>
            <w:tcW w:type="dxa" w:w="2045"/>
            <w:vAlign w:val="top"/>
          </w:tcPr>
          <w:p>
            <w:r>
              <w:t>API-073</w:t>
            </w:r>
          </w:p>
        </w:tc>
        <w:tc>
          <w:tcPr>
            <w:tcW w:type="dxa" w:w="2045"/>
            <w:vAlign w:val="top"/>
          </w:tcPr>
          <w:p>
            <w:r>
              <w:t>POST</w:t>
            </w:r>
          </w:p>
        </w:tc>
        <w:tc>
          <w:tcPr>
            <w:tcW w:type="dxa" w:w="2045"/>
            <w:vAlign w:val="top"/>
          </w:tcPr>
          <w:p>
            <w:r>
              <w:t>/admin/learning-point-adjustments</w:t>
            </w:r>
          </w:p>
        </w:tc>
        <w:tc>
          <w:tcPr>
            <w:tcW w:type="dxa" w:w="2045"/>
            <w:vAlign w:val="top"/>
          </w:tcPr>
          <w:p>
            <w:r>
              <w:t>Controlled manual LP adjustment</w:t>
            </w:r>
          </w:p>
        </w:tc>
        <w:tc>
          <w:tcPr>
            <w:tcW w:type="dxa" w:w="2045"/>
            <w:vAlign w:val="top"/>
          </w:tcPr>
          <w:p>
            <w:r>
              <w:t>PRESERVE + CONTROLLED</w:t>
            </w:r>
          </w:p>
        </w:tc>
      </w:tr>
      <w:tr>
        <w:tc>
          <w:tcPr>
            <w:tcW w:type="dxa" w:w="2045"/>
            <w:vAlign w:val="top"/>
          </w:tcPr>
          <w:p>
            <w:r>
              <w:t>API-074</w:t>
            </w:r>
          </w:p>
        </w:tc>
        <w:tc>
          <w:tcPr>
            <w:tcW w:type="dxa" w:w="2045"/>
            <w:vAlign w:val="top"/>
          </w:tcPr>
          <w:p>
            <w:r>
              <w:t>GET</w:t>
            </w:r>
          </w:p>
        </w:tc>
        <w:tc>
          <w:tcPr>
            <w:tcW w:type="dxa" w:w="2045"/>
            <w:vAlign w:val="top"/>
          </w:tcPr>
          <w:p>
            <w:r>
              <w:t>/admin/learning/configuration</w:t>
            </w:r>
          </w:p>
        </w:tc>
        <w:tc>
          <w:tcPr>
            <w:tcW w:type="dxa" w:w="2045"/>
            <w:vAlign w:val="top"/>
          </w:tcPr>
          <w:p>
            <w:r>
              <w:t>Read governed Learning configuration</w:t>
            </w:r>
          </w:p>
        </w:tc>
        <w:tc>
          <w:tcPr>
            <w:tcW w:type="dxa" w:w="2045"/>
            <w:vAlign w:val="top"/>
          </w:tcPr>
          <w:p>
            <w:r>
              <w:t>PRESERVE + PHYSICAL MAPPING CONTROL</w:t>
            </w:r>
          </w:p>
        </w:tc>
      </w:tr>
      <w:tr>
        <w:tc>
          <w:tcPr>
            <w:tcW w:type="dxa" w:w="2045"/>
            <w:vAlign w:val="top"/>
          </w:tcPr>
          <w:p>
            <w:r>
              <w:t>API-075</w:t>
            </w:r>
          </w:p>
        </w:tc>
        <w:tc>
          <w:tcPr>
            <w:tcW w:type="dxa" w:w="2045"/>
            <w:vAlign w:val="top"/>
          </w:tcPr>
          <w:p>
            <w:r>
              <w:t>PUT</w:t>
            </w:r>
          </w:p>
        </w:tc>
        <w:tc>
          <w:tcPr>
            <w:tcW w:type="dxa" w:w="2045"/>
            <w:vAlign w:val="top"/>
          </w:tcPr>
          <w:p>
            <w:r>
              <w:t>/admin/learning/configuration</w:t>
            </w:r>
          </w:p>
        </w:tc>
        <w:tc>
          <w:tcPr>
            <w:tcW w:type="dxa" w:w="2045"/>
            <w:vAlign w:val="top"/>
          </w:tcPr>
          <w:p>
            <w:r>
              <w:t>Change configurable parameters without rewriting history</w:t>
            </w:r>
          </w:p>
        </w:tc>
        <w:tc>
          <w:tcPr>
            <w:tcW w:type="dxa" w:w="2045"/>
            <w:vAlign w:val="top"/>
          </w:tcPr>
          <w:p>
            <w:r>
              <w:t>PRESERVE + PHYSICAL MAPPING CONTROL</w:t>
            </w:r>
          </w:p>
        </w:tc>
      </w:tr>
      <w:tr>
        <w:tc>
          <w:tcPr>
            <w:tcW w:type="dxa" w:w="2045"/>
            <w:vAlign w:val="top"/>
          </w:tcPr>
          <w:p>
            <w:r>
              <w:t>API-076</w:t>
            </w:r>
          </w:p>
        </w:tc>
        <w:tc>
          <w:tcPr>
            <w:tcW w:type="dxa" w:w="2045"/>
            <w:vAlign w:val="top"/>
          </w:tcPr>
          <w:p>
            <w:r>
              <w:t>GET</w:t>
            </w:r>
          </w:p>
        </w:tc>
        <w:tc>
          <w:tcPr>
            <w:tcW w:type="dxa" w:w="2045"/>
            <w:vAlign w:val="top"/>
          </w:tcPr>
          <w:p>
            <w:r>
              <w:t>/admin/learning/activities</w:t>
            </w:r>
          </w:p>
        </w:tc>
        <w:tc>
          <w:tcPr>
            <w:tcW w:type="dxa" w:w="2045"/>
            <w:vAlign w:val="top"/>
          </w:tcPr>
          <w:p>
            <w:r>
              <w:t>Manage Activity definitions</w:t>
            </w:r>
          </w:p>
        </w:tc>
        <w:tc>
          <w:tcPr>
            <w:tcW w:type="dxa" w:w="2045"/>
            <w:vAlign w:val="top"/>
          </w:tcPr>
          <w:p>
            <w:r>
              <w:t>PRESERVE</w:t>
            </w:r>
          </w:p>
        </w:tc>
      </w:tr>
      <w:tr>
        <w:tc>
          <w:tcPr>
            <w:tcW w:type="dxa" w:w="2045"/>
            <w:vAlign w:val="top"/>
          </w:tcPr>
          <w:p>
            <w:r>
              <w:t>API-077</w:t>
            </w:r>
          </w:p>
        </w:tc>
        <w:tc>
          <w:tcPr>
            <w:tcW w:type="dxa" w:w="2045"/>
            <w:vAlign w:val="top"/>
          </w:tcPr>
          <w:p>
            <w:r>
              <w:t>POST</w:t>
            </w:r>
          </w:p>
        </w:tc>
        <w:tc>
          <w:tcPr>
            <w:tcW w:type="dxa" w:w="2045"/>
            <w:vAlign w:val="top"/>
          </w:tcPr>
          <w:p>
            <w:r>
              <w:t>/admin/learning/activities</w:t>
            </w:r>
          </w:p>
        </w:tc>
        <w:tc>
          <w:tcPr>
            <w:tcW w:type="dxa" w:w="2045"/>
            <w:vAlign w:val="top"/>
          </w:tcPr>
          <w:p>
            <w:r>
              <w:t>Create Activity definition</w:t>
            </w:r>
          </w:p>
        </w:tc>
        <w:tc>
          <w:tcPr>
            <w:tcW w:type="dxa" w:w="2045"/>
            <w:vAlign w:val="top"/>
          </w:tcPr>
          <w:p>
            <w:r>
              <w:t>PRESERVE</w:t>
            </w:r>
          </w:p>
        </w:tc>
      </w:tr>
      <w:tr>
        <w:tc>
          <w:tcPr>
            <w:tcW w:type="dxa" w:w="2045"/>
            <w:vAlign w:val="top"/>
          </w:tcPr>
          <w:p>
            <w:r>
              <w:t>API-078</w:t>
            </w:r>
          </w:p>
        </w:tc>
        <w:tc>
          <w:tcPr>
            <w:tcW w:type="dxa" w:w="2045"/>
            <w:vAlign w:val="top"/>
          </w:tcPr>
          <w:p>
            <w:r>
              <w:t>PUT</w:t>
            </w:r>
          </w:p>
        </w:tc>
        <w:tc>
          <w:tcPr>
            <w:tcW w:type="dxa" w:w="2045"/>
            <w:vAlign w:val="top"/>
          </w:tcPr>
          <w:p>
            <w:r>
              <w:t>/admin/learning/activities/{id}</w:t>
            </w:r>
          </w:p>
        </w:tc>
        <w:tc>
          <w:tcPr>
            <w:tcW w:type="dxa" w:w="2045"/>
            <w:vAlign w:val="top"/>
          </w:tcPr>
          <w:p>
            <w:r>
              <w:t>Update Activity definition</w:t>
            </w:r>
          </w:p>
        </w:tc>
        <w:tc>
          <w:tcPr>
            <w:tcW w:type="dxa" w:w="2045"/>
            <w:vAlign w:val="top"/>
          </w:tcPr>
          <w:p>
            <w:r>
              <w:t>PRESERVE</w:t>
            </w:r>
          </w:p>
        </w:tc>
      </w:tr>
    </w:tbl>
    <w:p/>
    <w:p>
      <w:pPr>
        <w:pStyle w:val="Heading1"/>
      </w:pPr>
      <w:r>
        <w:t>8. LEARNING CATALOG / PATH / ACTIVITY RECONCILIATION</w:t>
      </w:r>
    </w:p>
    <w:p>
      <w:pPr>
        <w:pStyle w:val="ListBullet"/>
      </w:pPr>
      <w:r>
        <w:t>Course catalog and detail remain API-051/API-052. Course Enrollment API-053/API-054 is distinct from Session Enrollment.</w:t>
      </w:r>
    </w:p>
    <w:p>
      <w:pPr>
        <w:pStyle w:val="ListBullet"/>
      </w:pPr>
      <w:r>
        <w:t>Learning Path discovery/detail/activity structure is API-061/API-063. API-062 carries prerequisite/unlock/progression information.</w:t>
      </w:r>
    </w:p>
    <w:p>
      <w:pPr>
        <w:pStyle w:val="ListBullet"/>
      </w:pPr>
      <w:r>
        <w:t>Q-M04-C-05A LearningPath Configure is semantically locked but has no exact current admin route in API v2.1. This is a controlled API gap, not an invitation to invent POST/PUT /admin/learning/paths.</w:t>
      </w:r>
    </w:p>
    <w:p>
      <w:pPr>
        <w:pStyle w:val="ListBullet"/>
      </w:pPr>
      <w:r>
        <w:t>Q-M04-C-05B progression management is semantically locked but has no dedicated current route. API-067 is a learner-owned read surface, not progression administration.</w:t>
      </w:r>
    </w:p>
    <w:p>
      <w:pPr>
        <w:pStyle w:val="ListBullet"/>
      </w:pPr>
      <w:r>
        <w:t>Activity detail/start/complete are API-064/API-065/API-066. Admin activity definition management is API-076–API-078.</w:t>
      </w:r>
    </w:p>
    <w:p>
      <w:pPr>
        <w:pStyle w:val="ListBullet"/>
      </w:pPr>
      <w:r>
        <w:t>Physical activity fields include activity_type, title, description, sequence_no, completion_required, reward_lp and status; therefore B4 does not claim a missing physical Activity model.</w:t>
      </w:r>
    </w:p>
    <w:p>
      <w:pPr>
        <w:pStyle w:val="ListBullet"/>
      </w:pPr>
      <w:r>
        <w:t>Learning Path versioning is physically represented by learning_paths and learning_path_versions; progression is represented by learning_unlock_progressions.</w:t>
      </w:r>
    </w:p>
    <w:p>
      <w:pPr>
        <w:pStyle w:val="Heading1"/>
      </w:pPr>
      <w:r>
        <w:t>9. COMPLETION / EVIDENCE AUTHORITY</w:t>
      </w:r>
    </w:p>
    <w:p>
      <w:pPr>
        <w:pStyle w:val="ListBullet"/>
      </w:pPr>
      <w:r>
        <w:t>Q-M04-LC-02A and LC-02B are explicitly propagated: learner completion is an input/claim; M04/server validates evidence and state.</w:t>
      </w:r>
    </w:p>
    <w:p>
      <w:pPr>
        <w:pStyle w:val="ListBullet"/>
      </w:pPr>
      <w:r>
        <w:t>API-066 is the canonical Learning Activity completion claim boundary.</w:t>
      </w:r>
    </w:p>
    <w:p>
      <w:pPr>
        <w:pStyle w:val="ListBullet"/>
      </w:pPr>
      <w:r>
        <w:t>Completion is distinct from LP transaction, progression, competency, credential and Award.</w:t>
      </w:r>
    </w:p>
    <w:p>
      <w:pPr>
        <w:pStyle w:val="ListBullet"/>
      </w:pPr>
      <w:r>
        <w:t>The physical learning_activity_completions table contains completion_status, outcome, evidence_reference, attempt_no and completed_at. This is physical corroboration, not runtime proof.</w:t>
      </w:r>
    </w:p>
    <w:p>
      <w:pPr>
        <w:pStyle w:val="ListBullet"/>
      </w:pPr>
      <w:r>
        <w:t>No separate activity-evidence API is invented because the uploaded current API/schema do not evidence one.</w:t>
      </w:r>
    </w:p>
    <w:p>
      <w:pPr>
        <w:pStyle w:val="ListBullet"/>
      </w:pPr>
      <w:r>
        <w:t>Assessment evidence remains separate from Award issuance; API-055 is quiz submission and does not create an M15 Award.</w:t>
      </w:r>
    </w:p>
    <w:p>
      <w:pPr>
        <w:pStyle w:val="Heading1"/>
      </w:pPr>
      <w:r>
        <w:t>10. LEARNING ECONOMY / LP RECONCILIATION</w:t>
      </w:r>
    </w:p>
    <w:p>
      <w:pPr>
        <w:pStyle w:val="ListBullet"/>
      </w:pPr>
      <w:r>
        <w:t>Q-M04-LE-01 maps to API-069; Q-M04-C-02 maps to API-070; Q-M04-C-03 maps to API-073.</w:t>
      </w:r>
    </w:p>
    <w:p>
      <w:pPr>
        <w:pStyle w:val="ListBullet"/>
      </w:pPr>
      <w:r>
        <w:t>Learning Activity + qualifying completion is the reward boundary; LP earning is a server/business-rule consequence, not a client-authoritative mint endpoint.</w:t>
      </w:r>
    </w:p>
    <w:p>
      <w:pPr>
        <w:pStyle w:val="ListBullet"/>
      </w:pPr>
      <w:r>
        <w:t>API-072 creates purchase intent/commercial order context and does not grant LP. M14 owns payment, verification, fulfillment and commercial truth.</w:t>
      </w:r>
    </w:p>
    <w:p>
      <w:pPr>
        <w:pStyle w:val="ListBullet"/>
      </w:pPr>
      <w:r>
        <w:t>The LP ledger is represented by learning_point_accounts and learning_point_transactions. Transaction types include earned, purchased, redeemed, used, adjustment and reversal.</w:t>
      </w:r>
    </w:p>
    <w:p>
      <w:pPr>
        <w:pStyle w:val="ListBullet"/>
      </w:pPr>
      <w:r>
        <w:t>Historical LP transactions remain immutable; manual correction is a new audited transaction.</w:t>
      </w:r>
    </w:p>
    <w:p>
      <w:pPr>
        <w:pStyle w:val="ListBullet"/>
      </w:pPr>
      <w:r>
        <w:t>Duplicate reward prevention remains a server/business-rule requirement. Completion-row uniqueness alone is not proof of exactly-once reward issuance.</w:t>
      </w:r>
    </w:p>
    <w:p>
      <w:pPr>
        <w:pStyle w:val="Heading1"/>
      </w:pPr>
      <w:r>
        <w:t>11. LP BALANCE / LEDGER / IDEMPOTENCY DEEP 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Conclusion</w:t>
            </w:r>
          </w:p>
        </w:tc>
      </w:tr>
      <w:tr>
        <w:tc>
          <w:tcPr>
            <w:tcW w:type="dxa" w:w="3408"/>
            <w:vAlign w:val="top"/>
          </w:tcPr>
          <w:p>
            <w:r>
              <w:t>Balance</w:t>
            </w:r>
          </w:p>
        </w:tc>
        <w:tc>
          <w:tcPr>
            <w:tcW w:type="dxa" w:w="3408"/>
            <w:vAlign w:val="top"/>
          </w:tcPr>
          <w:p>
            <w:r>
              <w:t>learning_point_accounts.balance_projection &gt;= 0</w:t>
            </w:r>
          </w:p>
        </w:tc>
        <w:tc>
          <w:tcPr>
            <w:tcW w:type="dxa" w:w="3408"/>
            <w:vAlign w:val="top"/>
          </w:tcPr>
          <w:p>
            <w:r>
              <w:t>Physical non-negative projection exists; runtime atomic enforcement not verified.</w:t>
            </w:r>
          </w:p>
        </w:tc>
      </w:tr>
      <w:tr>
        <w:tc>
          <w:tcPr>
            <w:tcW w:type="dxa" w:w="3408"/>
            <w:vAlign w:val="top"/>
          </w:tcPr>
          <w:p>
            <w:r>
              <w:t>Ledger</w:t>
            </w:r>
          </w:p>
        </w:tc>
        <w:tc>
          <w:tcPr>
            <w:tcW w:type="dxa" w:w="3408"/>
            <w:vAlign w:val="top"/>
          </w:tcPr>
          <w:p>
            <w:r>
              <w:t>learning_point_transactions with source_type/source_reference</w:t>
            </w:r>
          </w:p>
        </w:tc>
        <w:tc>
          <w:tcPr>
            <w:tcW w:type="dxa" w:w="3408"/>
            <w:vAlign w:val="top"/>
          </w:tcPr>
          <w:p>
            <w:r>
              <w:t>Auditable economic provenance model exists.</w:t>
            </w:r>
          </w:p>
        </w:tc>
      </w:tr>
      <w:tr>
        <w:tc>
          <w:tcPr>
            <w:tcW w:type="dxa" w:w="3408"/>
            <w:vAlign w:val="top"/>
          </w:tcPr>
          <w:p>
            <w:r>
              <w:t>Transaction type</w:t>
            </w:r>
          </w:p>
        </w:tc>
        <w:tc>
          <w:tcPr>
            <w:tcW w:type="dxa" w:w="3408"/>
            <w:vAlign w:val="top"/>
          </w:tcPr>
          <w:p>
            <w:r>
              <w:t>earned/purchased/redeemed/used/adjustment/reversal</w:t>
            </w:r>
          </w:p>
        </w:tc>
        <w:tc>
          <w:tcPr>
            <w:tcW w:type="dxa" w:w="3408"/>
            <w:vAlign w:val="top"/>
          </w:tcPr>
          <w:p>
            <w:r>
              <w:t>Physical taxonomy supports B4 semantics.</w:t>
            </w:r>
          </w:p>
        </w:tc>
      </w:tr>
      <w:tr>
        <w:tc>
          <w:tcPr>
            <w:tcW w:type="dxa" w:w="3408"/>
            <w:vAlign w:val="top"/>
          </w:tcPr>
          <w:p>
            <w:r>
              <w:t>Amount</w:t>
            </w:r>
          </w:p>
        </w:tc>
        <w:tc>
          <w:tcPr>
            <w:tcW w:type="dxa" w:w="3408"/>
            <w:vAlign w:val="top"/>
          </w:tcPr>
          <w:p>
            <w:r>
              <w:t>amount != 0</w:t>
            </w:r>
          </w:p>
        </w:tc>
        <w:tc>
          <w:tcPr>
            <w:tcW w:type="dxa" w:w="3408"/>
            <w:vAlign w:val="top"/>
          </w:tcPr>
          <w:p>
            <w:r>
              <w:t>Physical non-zero constraint exists; sign semantics per transaction type remain business-rule controlled.</w:t>
            </w:r>
          </w:p>
        </w:tc>
      </w:tr>
      <w:tr>
        <w:tc>
          <w:tcPr>
            <w:tcW w:type="dxa" w:w="3408"/>
            <w:vAlign w:val="top"/>
          </w:tcPr>
          <w:p>
            <w:r>
              <w:t>Idempotency</w:t>
            </w:r>
          </w:p>
        </w:tc>
        <w:tc>
          <w:tcPr>
            <w:tcW w:type="dxa" w:w="3408"/>
            <w:vAlign w:val="top"/>
          </w:tcPr>
          <w:p>
            <w:r>
              <w:t>unique idempotency_key</w:t>
            </w:r>
          </w:p>
        </w:tc>
        <w:tc>
          <w:tcPr>
            <w:tcW w:type="dxa" w:w="3408"/>
            <w:vAlign w:val="top"/>
          </w:tcPr>
          <w:p>
            <w:r>
              <w:t>Physical uniqueness exists; runtime retry/concurrency behavior not verified.</w:t>
            </w:r>
          </w:p>
        </w:tc>
      </w:tr>
      <w:tr>
        <w:tc>
          <w:tcPr>
            <w:tcW w:type="dxa" w:w="3408"/>
            <w:vAlign w:val="top"/>
          </w:tcPr>
          <w:p>
            <w:r>
              <w:t>Concurrency</w:t>
            </w:r>
          </w:p>
        </w:tc>
        <w:tc>
          <w:tcPr>
            <w:tcW w:type="dxa" w:w="3408"/>
            <w:vAlign w:val="top"/>
          </w:tcPr>
          <w:p>
            <w:r>
              <w:t>No runtime execution evidence supplied</w:t>
            </w:r>
          </w:p>
        </w:tc>
        <w:tc>
          <w:tcPr>
            <w:tcW w:type="dxa" w:w="3408"/>
            <w:vAlign w:val="top"/>
          </w:tcPr>
          <w:p>
            <w:r>
              <w:t>Atomic balance update/concurrency safety remains unverified.</w:t>
            </w:r>
          </w:p>
        </w:tc>
      </w:tr>
      <w:tr>
        <w:tc>
          <w:tcPr>
            <w:tcW w:type="dxa" w:w="3408"/>
            <w:vAlign w:val="top"/>
          </w:tcPr>
          <w:p>
            <w:r>
              <w:t>Duplicate reward</w:t>
            </w:r>
          </w:p>
        </w:tc>
        <w:tc>
          <w:tcPr>
            <w:tcW w:type="dxa" w:w="3408"/>
            <w:vAlign w:val="top"/>
          </w:tcPr>
          <w:p>
            <w:r>
              <w:t>Completion uniqueness + business-rule boundary</w:t>
            </w:r>
          </w:p>
        </w:tc>
        <w:tc>
          <w:tcPr>
            <w:tcW w:type="dxa" w:w="3408"/>
            <w:vAlign w:val="top"/>
          </w:tcPr>
          <w:p>
            <w:r>
              <w:t>Not enough to claim exactly-once reward at runtime.</w:t>
            </w:r>
          </w:p>
        </w:tc>
      </w:tr>
    </w:tbl>
    <w:p/>
    <w:p>
      <w:pPr>
        <w:pStyle w:val="Heading1"/>
      </w:pPr>
      <w:r>
        <w:t>12. LP REDEMPTION</w:t>
      </w:r>
    </w:p>
    <w:p>
      <w:pPr>
        <w:pStyle w:val="ListBullet"/>
      </w:pPr>
      <w:r>
        <w:t>Q-M04-E-03 is LOCKED for the learner's own scope.</w:t>
      </w:r>
    </w:p>
    <w:p>
      <w:pPr>
        <w:pStyle w:val="ListBullet"/>
      </w:pPr>
      <w:r>
        <w:t>The current API inventory contains no exact dedicated redemption route.</w:t>
      </w:r>
    </w:p>
    <w:p>
      <w:pPr>
        <w:pStyle w:val="ListBullet"/>
      </w:pPr>
      <w:r>
        <w:t>The physical ledger supports redeemed/used transaction types, but this does not establish an API contract or runtime authorization.</w:t>
      </w:r>
    </w:p>
    <w:p>
      <w:pPr>
        <w:pStyle w:val="ListBullet"/>
      </w:pPr>
      <w:r>
        <w:t>No POST /learning-points/redeem or equivalent route is invented.</w:t>
      </w:r>
    </w:p>
    <w:p>
      <w:pPr>
        <w:pStyle w:val="ListBullet"/>
      </w:pPr>
      <w:r>
        <w:t>Any eventual redemption must be transactional, must fail closed on insufficient balance, and must not create negative balance or uncontrolled duplicate redemption; these are controlled downstream enforcement requirements.</w:t>
      </w:r>
    </w:p>
    <w:p>
      <w:pPr>
        <w:pStyle w:val="Heading1"/>
      </w:pPr>
      <w:r>
        <w:t>13. LEARNING CONFIGURATION — CORRECTED PHYSICAL FINDING</w:t>
      </w:r>
    </w:p>
    <w:p>
      <w:pPr>
        <w:pStyle w:val="ListBullet"/>
      </w:pPr>
      <w:r>
        <w:t>API-074/API-075 are preserved and remain the current Learning configuration API surface.</w:t>
      </w:r>
    </w:p>
    <w:p>
      <w:pPr>
        <w:pStyle w:val="ListBullet"/>
      </w:pPr>
      <w:r>
        <w:t>Q-M04-E-01A/E-01B and Q-M04-H-04 are propagated as semantic configuration boundaries.</w:t>
      </w:r>
    </w:p>
    <w:p>
      <w:pPr>
        <w:pStyle w:val="ListBullet"/>
      </w:pPr>
      <w:r>
        <w:t>The Core ERD explicitly classifies Learning Economy Configuration as a configuration-data boundary and states that existing SystemConfig may evolve where appropriate without becoming a transaction ledger.</w:t>
      </w:r>
    </w:p>
    <w:p>
      <w:pPr>
        <w:pStyle w:val="ListBullet"/>
      </w:pPr>
      <w:r>
        <w:t>The Core physical schema contains system_configs. However, the uploaded current schema does not evidence the exact learning-specific config keys/mapping used by API-074/API-075.</w:t>
      </w:r>
    </w:p>
    <w:p>
      <w:pPr>
        <w:pStyle w:val="ListBullet"/>
      </w:pPr>
      <w:r>
        <w:t>Therefore the corrected finding is NOT 'learning_configuration table missing'. The correct finding is 'exact physical mapping of Learning configuration to canonical configuration storage is not evidenced'.</w:t>
      </w:r>
    </w:p>
    <w:p>
      <w:pPr>
        <w:pStyle w:val="ListBullet"/>
      </w:pPr>
      <w:r>
        <w:t>Configuration changes must not rewrite historical LP transactions or historical completion evidence.</w:t>
      </w:r>
    </w:p>
    <w:p>
      <w:pPr>
        <w:pStyle w:val="Heading1"/>
      </w:pPr>
      <w:r>
        <w:t>14. SKILL / CREDENTIAL / ASSESSMENT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Current evidence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B4 disposition</w:t>
            </w:r>
          </w:p>
        </w:tc>
      </w:tr>
      <w:tr>
        <w:tc>
          <w:tcPr>
            <w:tcW w:type="dxa" w:w="3408"/>
            <w:vAlign w:val="top"/>
          </w:tcPr>
          <w:p>
            <w:r>
              <w:t>Skill Verify / Issue / Manage — Q-M04-C-06A</w:t>
            </w:r>
          </w:p>
        </w:tc>
        <w:tc>
          <w:tcPr>
            <w:tcW w:type="dxa" w:w="3408"/>
            <w:vAlign w:val="top"/>
          </w:tcPr>
          <w:p>
            <w:r>
              <w:t>Semantic LOCKED; no exact current route</w:t>
            </w:r>
          </w:p>
        </w:tc>
        <w:tc>
          <w:tcPr>
            <w:tcW w:type="dxa" w:w="3408"/>
            <w:vAlign w:val="top"/>
          </w:tcPr>
          <w:p>
            <w:r>
              <w:t>CONTROLLED API GAP; no learner self-issue.</w:t>
            </w:r>
          </w:p>
        </w:tc>
      </w:tr>
      <w:tr>
        <w:tc>
          <w:tcPr>
            <w:tcW w:type="dxa" w:w="3408"/>
            <w:vAlign w:val="top"/>
          </w:tcPr>
          <w:p>
            <w:r>
              <w:t>Credential Issue / Manage — Q-M04-C-06B</w:t>
            </w:r>
          </w:p>
        </w:tc>
        <w:tc>
          <w:tcPr>
            <w:tcW w:type="dxa" w:w="3408"/>
            <w:vAlign w:val="top"/>
          </w:tcPr>
          <w:p>
            <w:r>
              <w:t>Semantic LOCKED; API-056 is certificate view only</w:t>
            </w:r>
          </w:p>
        </w:tc>
        <w:tc>
          <w:tcPr>
            <w:tcW w:type="dxa" w:w="3408"/>
            <w:vAlign w:val="top"/>
          </w:tcPr>
          <w:p>
            <w:r>
              <w:t>CONTROLLED API GAP; do not equate certificate view with credential administration.</w:t>
            </w:r>
          </w:p>
        </w:tc>
      </w:tr>
      <w:tr>
        <w:tc>
          <w:tcPr>
            <w:tcW w:type="dxa" w:w="3408"/>
            <w:vAlign w:val="top"/>
          </w:tcPr>
          <w:p>
            <w:r>
              <w:t>Certificate View — Q-M04-LC-01</w:t>
            </w:r>
          </w:p>
        </w:tc>
        <w:tc>
          <w:tcPr>
            <w:tcW w:type="dxa" w:w="3408"/>
            <w:vAlign w:val="top"/>
          </w:tcPr>
          <w:p>
            <w:r>
              <w:t>API-056 + certificates physical table</w:t>
            </w:r>
          </w:p>
        </w:tc>
        <w:tc>
          <w:tcPr>
            <w:tcW w:type="dxa" w:w="3408"/>
            <w:vAlign w:val="top"/>
          </w:tcPr>
          <w:p>
            <w:r>
              <w:t>PRESERVE; M04 credential surface.</w:t>
            </w:r>
          </w:p>
        </w:tc>
      </w:tr>
      <w:tr>
        <w:tc>
          <w:tcPr>
            <w:tcW w:type="dxa" w:w="3408"/>
            <w:vAlign w:val="top"/>
          </w:tcPr>
          <w:p>
            <w:r>
              <w:t>Assessment Review/Grade/Validate — Q-M04-D-01</w:t>
            </w:r>
          </w:p>
        </w:tc>
        <w:tc>
          <w:tcPr>
            <w:tcW w:type="dxa" w:w="3408"/>
            <w:vAlign w:val="top"/>
          </w:tcPr>
          <w:p>
            <w:r>
              <w:t>API-055 is learner quiz submission</w:t>
            </w:r>
          </w:p>
        </w:tc>
        <w:tc>
          <w:tcPr>
            <w:tcW w:type="dxa" w:w="3408"/>
            <w:vAlign w:val="top"/>
          </w:tcPr>
          <w:p>
            <w:r>
              <w:t>CONTROLLED downstream boundary; no admin assessment route invented.</w:t>
            </w:r>
          </w:p>
        </w:tc>
      </w:tr>
      <w:tr>
        <w:tc>
          <w:tcPr>
            <w:tcW w:type="dxa" w:w="3408"/>
            <w:vAlign w:val="top"/>
          </w:tcPr>
          <w:p>
            <w:r>
              <w:t>Competency — Q-M04-D-02/D-03</w:t>
            </w:r>
          </w:p>
        </w:tc>
        <w:tc>
          <w:tcPr>
            <w:tcW w:type="dxa" w:w="3408"/>
            <w:vAlign w:val="top"/>
          </w:tcPr>
          <w:p>
            <w:r>
              <w:t>Semantic learning outcome gate</w:t>
            </w:r>
          </w:p>
        </w:tc>
        <w:tc>
          <w:tcPr>
            <w:tcW w:type="dxa" w:w="3408"/>
            <w:vAlign w:val="top"/>
          </w:tcPr>
          <w:p>
            <w:r>
              <w:t>CONTROLLED downstream boundary; competency is not replaced by LP.</w:t>
            </w:r>
          </w:p>
        </w:tc>
      </w:tr>
      <w:tr>
        <w:tc>
          <w:tcPr>
            <w:tcW w:type="dxa" w:w="3408"/>
            <w:vAlign w:val="top"/>
          </w:tcPr>
          <w:p>
            <w:r>
              <w:t>M15 Award</w:t>
            </w:r>
          </w:p>
        </w:tc>
        <w:tc>
          <w:tcPr>
            <w:tcW w:type="dxa" w:w="3408"/>
            <w:vAlign w:val="top"/>
          </w:tcPr>
          <w:p>
            <w:r>
              <w:t>M15 qualification/evaluation/award model</w:t>
            </w:r>
          </w:p>
        </w:tc>
        <w:tc>
          <w:tcPr>
            <w:tcW w:type="dxa" w:w="3408"/>
            <w:vAlign w:val="top"/>
          </w:tcPr>
          <w:p>
            <w:r>
              <w:t>NO AUTHORITY TRANSFER; B8 owns M15 API synchronization.</w:t>
            </w:r>
          </w:p>
        </w:tc>
      </w:tr>
    </w:tbl>
    <w:p/>
    <w:p>
      <w:pPr>
        <w:pStyle w:val="Heading1"/>
      </w:pPr>
      <w:r>
        <w:t>15. LEARNING RECONCILIATION</w:t>
      </w:r>
    </w:p>
    <w:p>
      <w:pPr>
        <w:pStyle w:val="ListBullet"/>
      </w:pPr>
      <w:r>
        <w:t>Q-M04-H-02 Learning Reconciliation Investigation, H-03 Remediation and I-03 View are current locked semantic capabilities.</w:t>
      </w:r>
    </w:p>
    <w:p>
      <w:pPr>
        <w:pStyle w:val="ListBullet"/>
      </w:pPr>
      <w:r>
        <w:t>No exact dedicated current reconciliation API route is evidenced in the current M04 API family.</w:t>
      </w:r>
    </w:p>
    <w:p>
      <w:pPr>
        <w:pStyle w:val="ListBullet"/>
      </w:pPr>
      <w:r>
        <w:t>API-073 is specifically manual LP adjustment; it must not be reinterpreted as a general reconciliation investigation/remediation API.</w:t>
      </w:r>
    </w:p>
    <w:p>
      <w:pPr>
        <w:pStyle w:val="ListBullet"/>
      </w:pPr>
      <w:r>
        <w:t>No /admin/learning/reconciliation/* route is invented.</w:t>
      </w:r>
    </w:p>
    <w:p>
      <w:pPr>
        <w:pStyle w:val="ListBullet"/>
      </w:pPr>
      <w:r>
        <w:t>M10 remains authorization authority for any eventual protected reconciliation operation; physical/RLS/runtime proof remains downstream.</w:t>
      </w:r>
    </w:p>
    <w:p>
      <w:pPr>
        <w:pStyle w:val="Heading1"/>
      </w:pPr>
      <w:r>
        <w:t>16. M04 ↔ M05 SESSION BOUNDARY</w:t>
      </w:r>
    </w:p>
    <w:p>
      <w:pPr>
        <w:pStyle w:val="ListBullet"/>
      </w:pPr>
      <w:r>
        <w:t>Session Completion is distinct from Learning Activity Completion.</w:t>
      </w:r>
    </w:p>
    <w:p>
      <w:pPr>
        <w:pStyle w:val="ListBullet"/>
      </w:pPr>
      <w:r>
        <w:t>Session Completion does not directly grant LP, Skill, Credential, Title or Award.</w:t>
      </w:r>
    </w:p>
    <w:p>
      <w:pPr>
        <w:pStyle w:val="ListBullet"/>
      </w:pPr>
      <w:r>
        <w:t>Session → Learning Activity handoff/reward trigger is directional and server/business-rule governed.</w:t>
      </w:r>
    </w:p>
    <w:p>
      <w:pPr>
        <w:pStyle w:val="ListBullet"/>
      </w:pPr>
      <w:r>
        <w:t>Detailed Learning Session, Session Enrollment, Provider Binding, Participation Evidence, Attendance, Completion, Artifacts and Session Event APIs belong to B5.</w:t>
      </w:r>
    </w:p>
    <w:p>
      <w:pPr>
        <w:pStyle w:val="ListBullet"/>
      </w:pPr>
      <w:r>
        <w:t>B4 does not duplicate or invent Session APIs.</w:t>
      </w:r>
    </w:p>
    <w:p>
      <w:pPr>
        <w:pStyle w:val="Heading1"/>
      </w:pPr>
      <w:r>
        <w:t>17. M04 ↔ M14 COMMERCIAL BOUNDARY</w:t>
      </w:r>
    </w:p>
    <w:p>
      <w:pPr>
        <w:pStyle w:val="ListBullet"/>
      </w:pPr>
      <w:r>
        <w:t>M14 owns Commercial / Payment / Entitlement / Quota / Promotion / Reconciliation.</w:t>
      </w:r>
    </w:p>
    <w:p>
      <w:pPr>
        <w:pStyle w:val="ListBullet"/>
      </w:pPr>
      <w:r>
        <w:t>Learning Point packages are an approved M14 commercial surface.</w:t>
      </w:r>
    </w:p>
    <w:p>
      <w:pPr>
        <w:pStyle w:val="ListBullet"/>
      </w:pPr>
      <w:r>
        <w:t>API-072 is a purchase-intent entry point only; it does not grant LP.</w:t>
      </w:r>
    </w:p>
    <w:p>
      <w:pPr>
        <w:pStyle w:val="ListBullet"/>
      </w:pPr>
      <w:r>
        <w:t>Purchased LP is granted only after the governed M14 commercial payment → verification → fulfillment outcome, then consumed by M04 Learning Economy.</w:t>
      </w:r>
    </w:p>
    <w:p>
      <w:pPr>
        <w:pStyle w:val="ListBullet"/>
      </w:pPr>
      <w:r>
        <w:t>No duplicate payment/order route is created in M04.</w:t>
      </w:r>
    </w:p>
    <w:p>
      <w:pPr>
        <w:pStyle w:val="Heading1"/>
      </w:pPr>
      <w:r>
        <w:t>18. M04 ↔ M15 QUALIFICATION / AWARDING</w:t>
      </w:r>
    </w:p>
    <w:p>
      <w:pPr>
        <w:pStyle w:val="ListBullet"/>
      </w:pPr>
      <w:r>
        <w:t>M04 remains Learning and learning-evidence production authority.</w:t>
      </w:r>
    </w:p>
    <w:p>
      <w:pPr>
        <w:pStyle w:val="ListBullet"/>
      </w:pPr>
      <w:r>
        <w:t>M15 remains Qualification / Awarding authority.</w:t>
      </w:r>
    </w:p>
    <w:p>
      <w:pPr>
        <w:pStyle w:val="ListBullet"/>
      </w:pPr>
      <w:r>
        <w:t>Completion alone, LP alone, payment alone, or a partner/developer certificate alone does not issue an M15 Award.</w:t>
      </w:r>
    </w:p>
    <w:p>
      <w:pPr>
        <w:pStyle w:val="ListBullet"/>
      </w:pPr>
      <w:r>
        <w:t>M15 consumes governed learning evidence; B4 does not synchronize M15 Awarding API family.</w:t>
      </w:r>
    </w:p>
    <w:p>
      <w:pPr>
        <w:pStyle w:val="Heading1"/>
      </w:pPr>
      <w:r>
        <w:t>19. M04 ↔ M10 AUTHORIZATION — INCLUDING PERMISSION PRESET</w:t>
      </w:r>
    </w:p>
    <w:p>
      <w:pPr>
        <w:pStyle w:val="ListBullet"/>
      </w:pPr>
      <w:r>
        <w:t>M10 remains final authorization/RBAC/RLS authority.</w:t>
      </w:r>
    </w:p>
    <w:p>
      <w:pPr>
        <w:pStyle w:val="ListBullet"/>
      </w:pPr>
      <w:r>
        <w:t>The M10 Permission Preset model is: optional custom authorization configuration targeted to a specific existing role; it is not a new role and cannot create authority outside the established role baseline.</w:t>
      </w:r>
    </w:p>
    <w:p>
      <w:pPr>
        <w:pStyle w:val="ListBullet"/>
      </w:pPr>
      <w:r>
        <w:t>Therefore a Permission Preset cannot be used to manufacture a new Learning Economy capability, redemption authority, Skill authority or Learning Path administration authority that is absent from the governed role baseline.</w:t>
      </w:r>
    </w:p>
    <w:p>
      <w:pPr>
        <w:pStyle w:val="ListBullet"/>
      </w:pPr>
      <w:r>
        <w:t>API/server-side authorization and RLS must enforce the same boundaries; B4 does not assign final permission IDs or write RLS SQL.</w:t>
      </w:r>
    </w:p>
    <w:p>
      <w:pPr>
        <w:pStyle w:val="ListBullet"/>
      </w:pPr>
      <w:r>
        <w:t>Learner read APIs must fail closed and must not expose another user's LP balance or transaction history.</w:t>
      </w:r>
    </w:p>
    <w:p>
      <w:pPr>
        <w:pStyle w:val="Heading1"/>
      </w:pPr>
      <w:r>
        <w:t>20. M01–M15 B4-RELEVANCE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B4-relevant reconciliation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556"/>
            <w:vAlign w:val="top"/>
          </w:tcPr>
          <w:p>
            <w:r>
              <w:t>M01</w:t>
            </w:r>
          </w:p>
        </w:tc>
        <w:tc>
          <w:tcPr>
            <w:tcW w:type="dxa" w:w="2556"/>
            <w:vAlign w:val="top"/>
          </w:tcPr>
          <w:p>
            <w:r>
              <w:t>Identity/Auth</w:t>
            </w:r>
          </w:p>
        </w:tc>
        <w:tc>
          <w:tcPr>
            <w:tcW w:type="dxa" w:w="2556"/>
            <w:vAlign w:val="top"/>
          </w:tcPr>
          <w:p>
            <w:r>
              <w:t>B4 consumes authenticated identity for learner ownership; no identity authority transfer.</w:t>
            </w:r>
          </w:p>
        </w:tc>
        <w:tc>
          <w:tcPr>
            <w:tcW w:type="dxa" w:w="2556"/>
            <w:vAlign w:val="top"/>
          </w:tcPr>
          <w:p>
            <w:r>
              <w:t>PASS / DEPENDENCY</w:t>
            </w:r>
          </w:p>
        </w:tc>
      </w:tr>
      <w:tr>
        <w:tc>
          <w:tcPr>
            <w:tcW w:type="dxa" w:w="2556"/>
            <w:vAlign w:val="top"/>
          </w:tcPr>
          <w:p>
            <w:r>
              <w:t>M02</w:t>
            </w:r>
          </w:p>
        </w:tc>
        <w:tc>
          <w:tcPr>
            <w:tcW w:type="dxa" w:w="2556"/>
            <w:vAlign w:val="top"/>
          </w:tcPr>
          <w:p>
            <w:r>
              <w:t>Agent Profile/Public Presentation</w:t>
            </w:r>
          </w:p>
        </w:tc>
        <w:tc>
          <w:tcPr>
            <w:tcW w:type="dxa" w:w="2556"/>
            <w:vAlign w:val="top"/>
          </w:tcPr>
          <w:p>
            <w:r>
              <w:t>Learning credentials/outcomes may be presented by M02; M02 does not issue Learning outcomes.</w:t>
            </w:r>
          </w:p>
        </w:tc>
        <w:tc>
          <w:tcPr>
            <w:tcW w:type="dxa" w:w="2556"/>
            <w:vAlign w:val="top"/>
          </w:tcPr>
          <w:p>
            <w:r>
              <w:t>PASS / DEPENDENCY</w:t>
            </w:r>
          </w:p>
        </w:tc>
      </w:tr>
      <w:tr>
        <w:tc>
          <w:tcPr>
            <w:tcW w:type="dxa" w:w="2556"/>
            <w:vAlign w:val="top"/>
          </w:tcPr>
          <w:p>
            <w:r>
              <w:t>M03</w:t>
            </w:r>
          </w:p>
        </w:tc>
        <w:tc>
          <w:tcPr>
            <w:tcW w:type="dxa" w:w="2556"/>
            <w:vAlign w:val="top"/>
          </w:tcPr>
          <w:p>
            <w:r>
              <w:t>Listing</w:t>
            </w:r>
          </w:p>
        </w:tc>
        <w:tc>
          <w:tcPr>
            <w:tcW w:type="dxa" w:w="2556"/>
            <w:vAlign w:val="top"/>
          </w:tcPr>
          <w:p>
            <w:r>
              <w:t>No B4 Learning authority over Listing; no crossover into Listing lifecycle.</w:t>
            </w:r>
          </w:p>
        </w:tc>
        <w:tc>
          <w:tcPr>
            <w:tcW w:type="dxa" w:w="2556"/>
            <w:vAlign w:val="top"/>
          </w:tcPr>
          <w:p>
            <w:r>
              <w:t>PASS / NO B4 EXPANSION</w:t>
            </w:r>
          </w:p>
        </w:tc>
      </w:tr>
      <w:tr>
        <w:tc>
          <w:tcPr>
            <w:tcW w:type="dxa" w:w="2556"/>
            <w:vAlign w:val="top"/>
          </w:tcPr>
          <w:p>
            <w:r>
              <w:t>M04</w:t>
            </w:r>
          </w:p>
        </w:tc>
        <w:tc>
          <w:tcPr>
            <w:tcW w:type="dxa" w:w="2556"/>
            <w:vAlign w:val="top"/>
          </w:tcPr>
          <w:p>
            <w:r>
              <w:t>Learning</w:t>
            </w:r>
          </w:p>
        </w:tc>
        <w:tc>
          <w:tcPr>
            <w:tcW w:type="dxa" w:w="2556"/>
            <w:vAlign w:val="top"/>
          </w:tcPr>
          <w:p>
            <w:r>
              <w:t>Primary B4 authority: Catalog, Path, Activity, Completion, LP/Economy, Config, Learning outcomes.</w:t>
            </w:r>
          </w:p>
        </w:tc>
        <w:tc>
          <w:tcPr>
            <w:tcW w:type="dxa" w:w="2556"/>
            <w:vAlign w:val="top"/>
          </w:tcPr>
          <w:p>
            <w:r>
              <w:t>PRIMARY</w:t>
            </w:r>
          </w:p>
        </w:tc>
      </w:tr>
      <w:tr>
        <w:tc>
          <w:tcPr>
            <w:tcW w:type="dxa" w:w="2556"/>
            <w:vAlign w:val="top"/>
          </w:tcPr>
          <w:p>
            <w:r>
              <w:t>M05</w:t>
            </w:r>
          </w:p>
        </w:tc>
        <w:tc>
          <w:tcPr>
            <w:tcW w:type="dxa" w:w="2556"/>
            <w:vAlign w:val="top"/>
          </w:tcPr>
          <w:p>
            <w:r>
              <w:t>Learning Session</w:t>
            </w:r>
          </w:p>
        </w:tc>
        <w:tc>
          <w:tcPr>
            <w:tcW w:type="dxa" w:w="2556"/>
            <w:vAlign w:val="top"/>
          </w:tcPr>
          <w:p>
            <w:r>
              <w:t>Session → Learning Activity handoff only; detailed Session API is B5.</w:t>
            </w:r>
          </w:p>
        </w:tc>
        <w:tc>
          <w:tcPr>
            <w:tcW w:type="dxa" w:w="2556"/>
            <w:vAlign w:val="top"/>
          </w:tcPr>
          <w:p>
            <w:r>
              <w:t>PASS / HANDOFF</w:t>
            </w:r>
          </w:p>
        </w:tc>
      </w:tr>
      <w:tr>
        <w:tc>
          <w:tcPr>
            <w:tcW w:type="dxa" w:w="2556"/>
            <w:vAlign w:val="top"/>
          </w:tcPr>
          <w:p>
            <w:r>
              <w:t>M06</w:t>
            </w:r>
          </w:p>
        </w:tc>
        <w:tc>
          <w:tcPr>
            <w:tcW w:type="dxa" w:w="2556"/>
            <w:vAlign w:val="top"/>
          </w:tcPr>
          <w:p>
            <w:r>
              <w:t>Developer/Project</w:t>
            </w:r>
          </w:p>
        </w:tc>
        <w:tc>
          <w:tcPr>
            <w:tcW w:type="dxa" w:w="2556"/>
            <w:vAlign w:val="top"/>
          </w:tcPr>
          <w:p>
            <w:r>
              <w:t>Developer Learning may be an upstream evidence/source context where governed; M06 remains Project/Developer authority.</w:t>
            </w:r>
          </w:p>
        </w:tc>
        <w:tc>
          <w:tcPr>
            <w:tcW w:type="dxa" w:w="2556"/>
            <w:vAlign w:val="top"/>
          </w:tcPr>
          <w:p>
            <w:r>
              <w:t>PASS / DEPENDENCY</w:t>
            </w:r>
          </w:p>
        </w:tc>
      </w:tr>
      <w:tr>
        <w:tc>
          <w:tcPr>
            <w:tcW w:type="dxa" w:w="2556"/>
            <w:vAlign w:val="top"/>
          </w:tcPr>
          <w:p>
            <w:r>
              <w:t>M07</w:t>
            </w:r>
          </w:p>
        </w:tc>
        <w:tc>
          <w:tcPr>
            <w:tcW w:type="dxa" w:w="2556"/>
            <w:vAlign w:val="top"/>
          </w:tcPr>
          <w:p>
            <w:r>
              <w:t>Other domain</w:t>
            </w:r>
          </w:p>
        </w:tc>
        <w:tc>
          <w:tcPr>
            <w:tcW w:type="dxa" w:w="2556"/>
            <w:vAlign w:val="top"/>
          </w:tcPr>
          <w:p>
            <w:r>
              <w:t>No B4-specific authority transfer evidenced in supplied current corpus.</w:t>
            </w:r>
          </w:p>
        </w:tc>
        <w:tc>
          <w:tcPr>
            <w:tcW w:type="dxa" w:w="2556"/>
            <w:vAlign w:val="top"/>
          </w:tcPr>
          <w:p>
            <w:r>
              <w:t>NO B4 EXPANSION</w:t>
            </w:r>
          </w:p>
        </w:tc>
      </w:tr>
      <w:tr>
        <w:tc>
          <w:tcPr>
            <w:tcW w:type="dxa" w:w="2556"/>
            <w:vAlign w:val="top"/>
          </w:tcPr>
          <w:p>
            <w:r>
              <w:t>M08</w:t>
            </w:r>
          </w:p>
        </w:tc>
        <w:tc>
          <w:tcPr>
            <w:tcW w:type="dxa" w:w="2556"/>
            <w:vAlign w:val="top"/>
          </w:tcPr>
          <w:p>
            <w:r>
              <w:t>Projection/Notification</w:t>
            </w:r>
          </w:p>
        </w:tc>
        <w:tc>
          <w:tcPr>
            <w:tcW w:type="dxa" w:w="2556"/>
            <w:vAlign w:val="top"/>
          </w:tcPr>
          <w:p>
            <w:r>
              <w:t>Reusable projection/notification only; cannot mutate Learning authority.</w:t>
            </w:r>
          </w:p>
        </w:tc>
        <w:tc>
          <w:tcPr>
            <w:tcW w:type="dxa" w:w="2556"/>
            <w:vAlign w:val="top"/>
          </w:tcPr>
          <w:p>
            <w:r>
              <w:t>PASS / DEPENDENCY</w:t>
            </w:r>
          </w:p>
        </w:tc>
      </w:tr>
      <w:tr>
        <w:tc>
          <w:tcPr>
            <w:tcW w:type="dxa" w:w="2556"/>
            <w:vAlign w:val="top"/>
          </w:tcPr>
          <w:p>
            <w:r>
              <w:t>M09</w:t>
            </w:r>
          </w:p>
        </w:tc>
        <w:tc>
          <w:tcPr>
            <w:tcW w:type="dxa" w:w="2556"/>
            <w:vAlign w:val="top"/>
          </w:tcPr>
          <w:p>
            <w:r>
              <w:t>Administrative surfaces</w:t>
            </w:r>
          </w:p>
        </w:tc>
        <w:tc>
          <w:tcPr>
            <w:tcW w:type="dxa" w:w="2556"/>
            <w:vAlign w:val="top"/>
          </w:tcPr>
          <w:p>
            <w:r>
              <w:t>Admin/config surface where explicitly applicable; does not become Learning business authority.</w:t>
            </w:r>
          </w:p>
        </w:tc>
        <w:tc>
          <w:tcPr>
            <w:tcW w:type="dxa" w:w="2556"/>
            <w:vAlign w:val="top"/>
          </w:tcPr>
          <w:p>
            <w:r>
              <w:t>PASS / DEPENDENCY</w:t>
            </w:r>
          </w:p>
        </w:tc>
      </w:tr>
      <w:tr>
        <w:tc>
          <w:tcPr>
            <w:tcW w:type="dxa" w:w="2556"/>
            <w:vAlign w:val="top"/>
          </w:tcPr>
          <w:p>
            <w:r>
              <w:t>M10</w:t>
            </w:r>
          </w:p>
        </w:tc>
        <w:tc>
          <w:tcPr>
            <w:tcW w:type="dxa" w:w="2556"/>
            <w:vAlign w:val="top"/>
          </w:tcPr>
          <w:p>
            <w:r>
              <w:t>Authorization/RBAC/RLS</w:t>
            </w:r>
          </w:p>
        </w:tc>
        <w:tc>
          <w:tcPr>
            <w:tcW w:type="dxa" w:w="2556"/>
            <w:vAlign w:val="top"/>
          </w:tcPr>
          <w:p>
            <w:r>
              <w:t>Final authorization, Permission Preset governance and RLS authority.</w:t>
            </w:r>
          </w:p>
        </w:tc>
        <w:tc>
          <w:tcPr>
            <w:tcW w:type="dxa" w:w="2556"/>
            <w:vAlign w:val="top"/>
          </w:tcPr>
          <w:p>
            <w:r>
              <w:t>PASS / CONTROLLED</w:t>
            </w:r>
          </w:p>
        </w:tc>
      </w:tr>
      <w:tr>
        <w:tc>
          <w:tcPr>
            <w:tcW w:type="dxa" w:w="2556"/>
            <w:vAlign w:val="top"/>
          </w:tcPr>
          <w:p>
            <w:r>
              <w:t>M11</w:t>
            </w:r>
          </w:p>
        </w:tc>
        <w:tc>
          <w:tcPr>
            <w:tcW w:type="dxa" w:w="2556"/>
            <w:vAlign w:val="top"/>
          </w:tcPr>
          <w:p>
            <w:r>
              <w:t>Public discovery/SEO/measurement</w:t>
            </w:r>
          </w:p>
        </w:tc>
        <w:tc>
          <w:tcPr>
            <w:tcW w:type="dxa" w:w="2556"/>
            <w:vAlign w:val="top"/>
          </w:tcPr>
          <w:p>
            <w:r>
              <w:t>May consume approved public Learning discovery only where evidenced; does not own Learning content or LP.</w:t>
            </w:r>
          </w:p>
        </w:tc>
        <w:tc>
          <w:tcPr>
            <w:tcW w:type="dxa" w:w="2556"/>
            <w:vAlign w:val="top"/>
          </w:tcPr>
          <w:p>
            <w:r>
              <w:t>PASS / CONDITIONAL</w:t>
            </w:r>
          </w:p>
        </w:tc>
      </w:tr>
      <w:tr>
        <w:tc>
          <w:tcPr>
            <w:tcW w:type="dxa" w:w="2556"/>
            <w:vAlign w:val="top"/>
          </w:tcPr>
          <w:p>
            <w:r>
              <w:t>M12</w:t>
            </w:r>
          </w:p>
        </w:tc>
        <w:tc>
          <w:tcPr>
            <w:tcW w:type="dxa" w:w="2556"/>
            <w:vAlign w:val="top"/>
          </w:tcPr>
          <w:p>
            <w:r>
              <w:t>Organization</w:t>
            </w:r>
          </w:p>
        </w:tc>
        <w:tc>
          <w:tcPr>
            <w:tcW w:type="dxa" w:w="2556"/>
            <w:vAlign w:val="top"/>
          </w:tcPr>
          <w:p>
            <w:r>
              <w:t>Organization context/scope only; does not create Learning roles or Learning authority.</w:t>
            </w:r>
          </w:p>
        </w:tc>
        <w:tc>
          <w:tcPr>
            <w:tcW w:type="dxa" w:w="2556"/>
            <w:vAlign w:val="top"/>
          </w:tcPr>
          <w:p>
            <w:r>
              <w:t>PASS / DEPENDENCY</w:t>
            </w:r>
          </w:p>
        </w:tc>
      </w:tr>
      <w:tr>
        <w:tc>
          <w:tcPr>
            <w:tcW w:type="dxa" w:w="2556"/>
            <w:vAlign w:val="top"/>
          </w:tcPr>
          <w:p>
            <w:r>
              <w:t>M13</w:t>
            </w:r>
          </w:p>
        </w:tc>
        <w:tc>
          <w:tcPr>
            <w:tcW w:type="dxa" w:w="2556"/>
            <w:vAlign w:val="top"/>
          </w:tcPr>
          <w:p>
            <w:r>
              <w:t>Assistive AI</w:t>
            </w:r>
          </w:p>
        </w:tc>
        <w:tc>
          <w:tcPr>
            <w:tcW w:type="dxa" w:w="2556"/>
            <w:vAlign w:val="top"/>
          </w:tcPr>
          <w:p>
            <w:r>
              <w:t>Assistive only; cannot validate completion, grant LP, entitlement or authorization.</w:t>
            </w:r>
          </w:p>
        </w:tc>
        <w:tc>
          <w:tcPr>
            <w:tcW w:type="dxa" w:w="2556"/>
            <w:vAlign w:val="top"/>
          </w:tcPr>
          <w:p>
            <w:r>
              <w:t>PASS / NO AUTHORITY TRANSFER</w:t>
            </w:r>
          </w:p>
        </w:tc>
      </w:tr>
      <w:tr>
        <w:tc>
          <w:tcPr>
            <w:tcW w:type="dxa" w:w="2556"/>
            <w:vAlign w:val="top"/>
          </w:tcPr>
          <w:p>
            <w:r>
              <w:t>M14</w:t>
            </w:r>
          </w:p>
        </w:tc>
        <w:tc>
          <w:tcPr>
            <w:tcW w:type="dxa" w:w="2556"/>
            <w:vAlign w:val="top"/>
          </w:tcPr>
          <w:p>
            <w:r>
              <w:t>Commercial/Payment</w:t>
            </w:r>
          </w:p>
        </w:tc>
        <w:tc>
          <w:tcPr>
            <w:tcW w:type="dxa" w:w="2556"/>
            <w:vAlign w:val="top"/>
          </w:tcPr>
          <w:p>
            <w:r>
              <w:t>Owns LP package purchase, payment, verification, fulfillment and commercial truth.</w:t>
            </w:r>
          </w:p>
        </w:tc>
        <w:tc>
          <w:tcPr>
            <w:tcW w:type="dxa" w:w="2556"/>
            <w:vAlign w:val="top"/>
          </w:tcPr>
          <w:p>
            <w:r>
              <w:t>PASS / CONTROLLED</w:t>
            </w:r>
          </w:p>
        </w:tc>
      </w:tr>
      <w:tr>
        <w:tc>
          <w:tcPr>
            <w:tcW w:type="dxa" w:w="2556"/>
            <w:vAlign w:val="top"/>
          </w:tcPr>
          <w:p>
            <w:r>
              <w:t>M15</w:t>
            </w:r>
          </w:p>
        </w:tc>
        <w:tc>
          <w:tcPr>
            <w:tcW w:type="dxa" w:w="2556"/>
            <w:vAlign w:val="top"/>
          </w:tcPr>
          <w:p>
            <w:r>
              <w:t>Qualification/Awarding</w:t>
            </w:r>
          </w:p>
        </w:tc>
        <w:tc>
          <w:tcPr>
            <w:tcW w:type="dxa" w:w="2556"/>
            <w:vAlign w:val="top"/>
          </w:tcPr>
          <w:p>
            <w:r>
              <w:t>Consumes governed learning evidence; owns qualification/evaluation/Award.</w:t>
            </w:r>
          </w:p>
        </w:tc>
        <w:tc>
          <w:tcPr>
            <w:tcW w:type="dxa" w:w="2556"/>
            <w:vAlign w:val="top"/>
          </w:tcPr>
          <w:p>
            <w:r>
              <w:t>PASS / CONTROLLED</w:t>
            </w:r>
          </w:p>
        </w:tc>
      </w:tr>
    </w:tbl>
    <w:p/>
    <w:p>
      <w:pPr>
        <w:pStyle w:val="Heading1"/>
      </w:pPr>
      <w:r>
        <w:t>21. CORE v1.3 B4 RESIDUAL / UPDATE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Core v1.3 evidence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Current B4 status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Required downstream action</w:t>
            </w:r>
          </w:p>
        </w:tc>
      </w:tr>
      <w:tr>
        <w:tc>
          <w:tcPr>
            <w:tcW w:type="dxa" w:w="2556"/>
            <w:vAlign w:val="top"/>
          </w:tcPr>
          <w:p>
            <w:r>
              <w:t>F11-B4-001</w:t>
            </w:r>
          </w:p>
        </w:tc>
        <w:tc>
          <w:tcPr>
            <w:tcW w:type="dxa" w:w="2556"/>
            <w:vAlign w:val="top"/>
          </w:tcPr>
          <w:p>
            <w:r>
              <w:t>API-051–API-078 in Core API v2.1</w:t>
            </w:r>
          </w:p>
        </w:tc>
        <w:tc>
          <w:tcPr>
            <w:tcW w:type="dxa" w:w="2556"/>
            <w:vAlign w:val="top"/>
          </w:tcPr>
          <w:p>
            <w:r>
              <w:t>PRESERVED</w:t>
            </w:r>
          </w:p>
        </w:tc>
        <w:tc>
          <w:tcPr>
            <w:tcW w:type="dxa" w:w="2556"/>
            <w:vAlign w:val="top"/>
          </w:tcPr>
          <w:p>
            <w:r>
              <w:t>No API deletion/repurpose.</w:t>
            </w:r>
          </w:p>
        </w:tc>
      </w:tr>
      <w:tr>
        <w:tc>
          <w:tcPr>
            <w:tcW w:type="dxa" w:w="2556"/>
            <w:vAlign w:val="top"/>
          </w:tcPr>
          <w:p>
            <w:r>
              <w:t>F11-B4-002</w:t>
            </w:r>
          </w:p>
        </w:tc>
        <w:tc>
          <w:tcPr>
            <w:tcW w:type="dxa" w:w="2556"/>
            <w:vAlign w:val="top"/>
          </w:tcPr>
          <w:p>
            <w:r>
              <w:t>API-066 + learning_activity_completions</w:t>
            </w:r>
          </w:p>
        </w:tc>
        <w:tc>
          <w:tcPr>
            <w:tcW w:type="dxa" w:w="2556"/>
            <w:vAlign w:val="top"/>
          </w:tcPr>
          <w:p>
            <w:r>
              <w:t>PRESERVED</w:t>
            </w:r>
          </w:p>
        </w:tc>
        <w:tc>
          <w:tcPr>
            <w:tcW w:type="dxa" w:w="2556"/>
            <w:vAlign w:val="top"/>
          </w:tcPr>
          <w:p>
            <w:r>
              <w:t>Server validation/runtime enforcement remains downstream.</w:t>
            </w:r>
          </w:p>
        </w:tc>
      </w:tr>
      <w:tr>
        <w:tc>
          <w:tcPr>
            <w:tcW w:type="dxa" w:w="2556"/>
            <w:vAlign w:val="top"/>
          </w:tcPr>
          <w:p>
            <w:r>
              <w:t>F11-B4-003</w:t>
            </w:r>
          </w:p>
        </w:tc>
        <w:tc>
          <w:tcPr>
            <w:tcW w:type="dxa" w:w="2556"/>
            <w:vAlign w:val="top"/>
          </w:tcPr>
          <w:p>
            <w:r>
              <w:t>API-072 + M14 commercial model</w:t>
            </w:r>
          </w:p>
        </w:tc>
        <w:tc>
          <w:tcPr>
            <w:tcW w:type="dxa" w:w="2556"/>
            <w:vAlign w:val="top"/>
          </w:tcPr>
          <w:p>
            <w:r>
              <w:t>PRESERVED</w:t>
            </w:r>
          </w:p>
        </w:tc>
        <w:tc>
          <w:tcPr>
            <w:tcW w:type="dxa" w:w="2556"/>
            <w:vAlign w:val="top"/>
          </w:tcPr>
          <w:p>
            <w:r>
              <w:t>M14 fulfillment grants purchased LP; M04 consumes outcome.</w:t>
            </w:r>
          </w:p>
        </w:tc>
      </w:tr>
      <w:tr>
        <w:tc>
          <w:tcPr>
            <w:tcW w:type="dxa" w:w="2556"/>
            <w:vAlign w:val="top"/>
          </w:tcPr>
          <w:p>
            <w:r>
              <w:t>F11-B4-004</w:t>
            </w:r>
          </w:p>
        </w:tc>
        <w:tc>
          <w:tcPr>
            <w:tcW w:type="dxa" w:w="2556"/>
            <w:vAlign w:val="top"/>
          </w:tcPr>
          <w:p>
            <w:r>
              <w:t>Q-M04-C-05B + API-061/062/067</w:t>
            </w:r>
          </w:p>
        </w:tc>
        <w:tc>
          <w:tcPr>
            <w:tcW w:type="dxa" w:w="2556"/>
            <w:vAlign w:val="top"/>
          </w:tcPr>
          <w:p>
            <w:r>
              <w:t>CONTROLLED</w:t>
            </w:r>
          </w:p>
        </w:tc>
        <w:tc>
          <w:tcPr>
            <w:tcW w:type="dxa" w:w="2556"/>
            <w:vAlign w:val="top"/>
          </w:tcPr>
          <w:p>
            <w:r>
              <w:t>Exact progression management route not evidenced; no invention.</w:t>
            </w:r>
          </w:p>
        </w:tc>
      </w:tr>
      <w:tr>
        <w:tc>
          <w:tcPr>
            <w:tcW w:type="dxa" w:w="2556"/>
            <w:vAlign w:val="top"/>
          </w:tcPr>
          <w:p>
            <w:r>
              <w:t>F11-B4-005</w:t>
            </w:r>
          </w:p>
        </w:tc>
        <w:tc>
          <w:tcPr>
            <w:tcW w:type="dxa" w:w="2556"/>
            <w:vAlign w:val="top"/>
          </w:tcPr>
          <w:p>
            <w:r>
              <w:t>Q-M04-E-03 + redeemed/used ledger types</w:t>
            </w:r>
          </w:p>
        </w:tc>
        <w:tc>
          <w:tcPr>
            <w:tcW w:type="dxa" w:w="2556"/>
            <w:vAlign w:val="top"/>
          </w:tcPr>
          <w:p>
            <w:r>
              <w:t>CONTROLLED</w:t>
            </w:r>
          </w:p>
        </w:tc>
        <w:tc>
          <w:tcPr>
            <w:tcW w:type="dxa" w:w="2556"/>
            <w:vAlign w:val="top"/>
          </w:tcPr>
          <w:p>
            <w:r>
              <w:t>Exact redemption API not evidenced; no invention.</w:t>
            </w:r>
          </w:p>
        </w:tc>
      </w:tr>
      <w:tr>
        <w:tc>
          <w:tcPr>
            <w:tcW w:type="dxa" w:w="2556"/>
            <w:vAlign w:val="top"/>
          </w:tcPr>
          <w:p>
            <w:r>
              <w:t>F11-B4-006</w:t>
            </w:r>
          </w:p>
        </w:tc>
        <w:tc>
          <w:tcPr>
            <w:tcW w:type="dxa" w:w="2556"/>
            <w:vAlign w:val="top"/>
          </w:tcPr>
          <w:p>
            <w:r>
              <w:t>Q-M04-C-06A</w:t>
            </w:r>
          </w:p>
        </w:tc>
        <w:tc>
          <w:tcPr>
            <w:tcW w:type="dxa" w:w="2556"/>
            <w:vAlign w:val="top"/>
          </w:tcPr>
          <w:p>
            <w:r>
              <w:t>CONTROLLED</w:t>
            </w:r>
          </w:p>
        </w:tc>
        <w:tc>
          <w:tcPr>
            <w:tcW w:type="dxa" w:w="2556"/>
            <w:vAlign w:val="top"/>
          </w:tcPr>
          <w:p>
            <w:r>
              <w:t>Exact Skill Verify/Issue/Manage API not evidenced; no invention.</w:t>
            </w:r>
          </w:p>
        </w:tc>
      </w:tr>
      <w:tr>
        <w:tc>
          <w:tcPr>
            <w:tcW w:type="dxa" w:w="2556"/>
            <w:vAlign w:val="top"/>
          </w:tcPr>
          <w:p>
            <w:r>
              <w:t>F11-B4-015</w:t>
            </w:r>
          </w:p>
        </w:tc>
        <w:tc>
          <w:tcPr>
            <w:tcW w:type="dxa" w:w="2556"/>
            <w:vAlign w:val="top"/>
          </w:tcPr>
          <w:p>
            <w:r>
              <w:t>Q-M04-C-05A + physical learning_paths/version tables</w:t>
            </w:r>
          </w:p>
        </w:tc>
        <w:tc>
          <w:tcPr>
            <w:tcW w:type="dxa" w:w="2556"/>
            <w:vAlign w:val="top"/>
          </w:tcPr>
          <w:p>
            <w:r>
              <w:t>CONTROLLED</w:t>
            </w:r>
          </w:p>
        </w:tc>
        <w:tc>
          <w:tcPr>
            <w:tcW w:type="dxa" w:w="2556"/>
            <w:vAlign w:val="top"/>
          </w:tcPr>
          <w:p>
            <w:r>
              <w:t>Exact Learning Path configuration API not evidenced; no invention.</w:t>
            </w:r>
          </w:p>
        </w:tc>
      </w:tr>
      <w:tr>
        <w:tc>
          <w:tcPr>
            <w:tcW w:type="dxa" w:w="2556"/>
            <w:vAlign w:val="top"/>
          </w:tcPr>
          <w:p>
            <w:r>
              <w:t>F11-B4-016</w:t>
            </w:r>
          </w:p>
        </w:tc>
        <w:tc>
          <w:tcPr>
            <w:tcW w:type="dxa" w:w="2556"/>
            <w:vAlign w:val="top"/>
          </w:tcPr>
          <w:p>
            <w:r>
              <w:t>Q-M04-C-06B + certificates table/API-056</w:t>
            </w:r>
          </w:p>
        </w:tc>
        <w:tc>
          <w:tcPr>
            <w:tcW w:type="dxa" w:w="2556"/>
            <w:vAlign w:val="top"/>
          </w:tcPr>
          <w:p>
            <w:r>
              <w:t>CONTROLLED</w:t>
            </w:r>
          </w:p>
        </w:tc>
        <w:tc>
          <w:tcPr>
            <w:tcW w:type="dxa" w:w="2556"/>
            <w:vAlign w:val="top"/>
          </w:tcPr>
          <w:p>
            <w:r>
              <w:t>Credential administration route not evidenced; certificate ≠ credential-admin API ≠ M15 Award.</w:t>
            </w:r>
          </w:p>
        </w:tc>
      </w:tr>
      <w:tr>
        <w:tc>
          <w:tcPr>
            <w:tcW w:type="dxa" w:w="2556"/>
            <w:vAlign w:val="top"/>
          </w:tcPr>
          <w:p>
            <w:r>
              <w:t>F11-B4-017</w:t>
            </w:r>
          </w:p>
        </w:tc>
        <w:tc>
          <w:tcPr>
            <w:tcW w:type="dxa" w:w="2556"/>
            <w:vAlign w:val="top"/>
          </w:tcPr>
          <w:p>
            <w:r>
              <w:t>Q-M04-H-02/H-03/I-03</w:t>
            </w:r>
          </w:p>
        </w:tc>
        <w:tc>
          <w:tcPr>
            <w:tcW w:type="dxa" w:w="2556"/>
            <w:vAlign w:val="top"/>
          </w:tcPr>
          <w:p>
            <w:r>
              <w:t>CONTROLLED</w:t>
            </w:r>
          </w:p>
        </w:tc>
        <w:tc>
          <w:tcPr>
            <w:tcW w:type="dxa" w:w="2556"/>
            <w:vAlign w:val="top"/>
          </w:tcPr>
          <w:p>
            <w:r>
              <w:t>Exact reconciliation APIs not evidenced; API-073 remains manual adjustment only.</w:t>
            </w:r>
          </w:p>
        </w:tc>
      </w:tr>
      <w:tr>
        <w:tc>
          <w:tcPr>
            <w:tcW w:type="dxa" w:w="2556"/>
            <w:vAlign w:val="top"/>
          </w:tcPr>
          <w:p>
            <w:r>
              <w:t>F11-B4-018</w:t>
            </w:r>
          </w:p>
        </w:tc>
        <w:tc>
          <w:tcPr>
            <w:tcW w:type="dxa" w:w="2556"/>
            <w:vAlign w:val="top"/>
          </w:tcPr>
          <w:p>
            <w:r>
              <w:t>ERD + system_configs physical table</w:t>
            </w:r>
          </w:p>
        </w:tc>
        <w:tc>
          <w:tcPr>
            <w:tcW w:type="dxa" w:w="2556"/>
            <w:vAlign w:val="top"/>
          </w:tcPr>
          <w:p>
            <w:r>
              <w:t>CONTROLLED</w:t>
            </w:r>
          </w:p>
        </w:tc>
        <w:tc>
          <w:tcPr>
            <w:tcW w:type="dxa" w:w="2556"/>
            <w:vAlign w:val="top"/>
          </w:tcPr>
          <w:p>
            <w:r>
              <w:t>Map API-074/075 to canonical config storage/keys in later physical implementation work.</w:t>
            </w:r>
          </w:p>
        </w:tc>
      </w:tr>
      <w:tr>
        <w:tc>
          <w:tcPr>
            <w:tcW w:type="dxa" w:w="2556"/>
            <w:vAlign w:val="top"/>
          </w:tcPr>
          <w:p>
            <w:r>
              <w:t>F11-B4-019</w:t>
            </w:r>
          </w:p>
        </w:tc>
        <w:tc>
          <w:tcPr>
            <w:tcW w:type="dxa" w:w="2556"/>
            <w:vAlign w:val="top"/>
          </w:tcPr>
          <w:p>
            <w:r>
              <w:t>M10 Permission Preset model</w:t>
            </w:r>
          </w:p>
        </w:tc>
        <w:tc>
          <w:tcPr>
            <w:tcW w:type="dxa" w:w="2556"/>
            <w:vAlign w:val="top"/>
          </w:tcPr>
          <w:p>
            <w:r>
              <w:t>CONTROLLED</w:t>
            </w:r>
          </w:p>
        </w:tc>
        <w:tc>
          <w:tcPr>
            <w:tcW w:type="dxa" w:w="2556"/>
            <w:vAlign w:val="top"/>
          </w:tcPr>
          <w:p>
            <w:r>
              <w:t>M10/Step 3.7 handles final authorization mapping; no B4 permission IDs.</w:t>
            </w:r>
          </w:p>
        </w:tc>
      </w:tr>
      <w:tr>
        <w:tc>
          <w:tcPr>
            <w:tcW w:type="dxa" w:w="2556"/>
            <w:vAlign w:val="top"/>
          </w:tcPr>
          <w:p>
            <w:r>
              <w:t>F11-B4-020</w:t>
            </w:r>
          </w:p>
        </w:tc>
        <w:tc>
          <w:tcPr>
            <w:tcW w:type="dxa" w:w="2556"/>
            <w:vAlign w:val="top"/>
          </w:tcPr>
          <w:p>
            <w:r>
              <w:t>LP ledger constraints + unique idempotency_key</w:t>
            </w:r>
          </w:p>
        </w:tc>
        <w:tc>
          <w:tcPr>
            <w:tcW w:type="dxa" w:w="2556"/>
            <w:vAlign w:val="top"/>
          </w:tcPr>
          <w:p>
            <w:r>
              <w:t>CONTROLLED</w:t>
            </w:r>
          </w:p>
        </w:tc>
        <w:tc>
          <w:tcPr>
            <w:tcW w:type="dxa" w:w="2556"/>
            <w:vAlign w:val="top"/>
          </w:tcPr>
          <w:p>
            <w:r>
              <w:t>Runtime atomicity/concurrency/idempotency remains unverified.</w:t>
            </w:r>
          </w:p>
        </w:tc>
      </w:tr>
    </w:tbl>
    <w:p/>
    <w:p>
      <w:pPr>
        <w:pStyle w:val="Heading1"/>
      </w:pPr>
      <w:r>
        <w:t>22. CORE v1.3 STATUS — WHAT IS ALREADY CURRENT VS NOT YET SYNCHRONIZED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Core artifact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B4 status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Conclusion</w:t>
            </w:r>
          </w:p>
        </w:tc>
      </w:tr>
      <w:tr>
        <w:tc>
          <w:tcPr>
            <w:tcW w:type="dxa" w:w="3408"/>
            <w:vAlign w:val="top"/>
          </w:tcPr>
          <w:p>
            <w:r>
              <w:t>API Specification v2.1</w:t>
            </w:r>
          </w:p>
        </w:tc>
        <w:tc>
          <w:tcPr>
            <w:tcW w:type="dxa" w:w="3408"/>
            <w:vAlign w:val="top"/>
          </w:tcPr>
          <w:p>
            <w:r>
              <w:t>CURRENT / preserved</w:t>
            </w:r>
          </w:p>
        </w:tc>
        <w:tc>
          <w:tcPr>
            <w:tcW w:type="dxa" w:w="3408"/>
            <w:vAlign w:val="top"/>
          </w:tcPr>
          <w:p>
            <w:r>
              <w:t>Core already contains API-051–078; B4 synchronizes meaning and gaps, not a new API family.</w:t>
            </w:r>
          </w:p>
        </w:tc>
      </w:tr>
      <w:tr>
        <w:tc>
          <w:tcPr>
            <w:tcW w:type="dxa" w:w="3408"/>
            <w:vAlign w:val="top"/>
          </w:tcPr>
          <w:p>
            <w:r>
              <w:t>PRD v2.1</w:t>
            </w:r>
          </w:p>
        </w:tc>
        <w:tc>
          <w:tcPr>
            <w:tcW w:type="dxa" w:w="3408"/>
            <w:vAlign w:val="top"/>
          </w:tcPr>
          <w:p>
            <w:r>
              <w:t>CURRENT</w:t>
            </w:r>
          </w:p>
        </w:tc>
        <w:tc>
          <w:tcPr>
            <w:tcW w:type="dxa" w:w="3408"/>
            <w:vAlign w:val="top"/>
          </w:tcPr>
          <w:p>
            <w:r>
              <w:t>Learning Activity/reward boundary and LP semantics are present; B4 reconciles exact M04 capabilities and API gaps.</w:t>
            </w:r>
          </w:p>
        </w:tc>
      </w:tr>
      <w:tr>
        <w:tc>
          <w:tcPr>
            <w:tcW w:type="dxa" w:w="3408"/>
            <w:vAlign w:val="top"/>
          </w:tcPr>
          <w:p>
            <w:r>
              <w:t>User Flow v2.1</w:t>
            </w:r>
          </w:p>
        </w:tc>
        <w:tc>
          <w:tcPr>
            <w:tcW w:type="dxa" w:w="3408"/>
            <w:vAlign w:val="top"/>
          </w:tcPr>
          <w:p>
            <w:r>
              <w:t>CURRENT</w:t>
            </w:r>
          </w:p>
        </w:tc>
        <w:tc>
          <w:tcPr>
            <w:tcW w:type="dxa" w:w="3408"/>
            <w:vAlign w:val="top"/>
          </w:tcPr>
          <w:p>
            <w:r>
              <w:t>Learning Activity/LP/progression flow is present; no B4 authority inversion found.</w:t>
            </w:r>
          </w:p>
        </w:tc>
      </w:tr>
      <w:tr>
        <w:tc>
          <w:tcPr>
            <w:tcW w:type="dxa" w:w="3408"/>
            <w:vAlign w:val="top"/>
          </w:tcPr>
          <w:p>
            <w:r>
              <w:t>ERD v2.1</w:t>
            </w:r>
          </w:p>
        </w:tc>
        <w:tc>
          <w:tcPr>
            <w:tcW w:type="dxa" w:w="3408"/>
            <w:vAlign w:val="top"/>
          </w:tcPr>
          <w:p>
            <w:r>
              <w:t>CURRENT</w:t>
            </w:r>
          </w:p>
        </w:tc>
        <w:tc>
          <w:tcPr>
            <w:tcW w:type="dxa" w:w="3408"/>
            <w:vAlign w:val="top"/>
          </w:tcPr>
          <w:p>
            <w:r>
              <w:t>Learning Path/Activity/Completion/LP/Progression relationships are present; configuration is a logical config boundary with SystemConfig option.</w:t>
            </w:r>
          </w:p>
        </w:tc>
      </w:tr>
      <w:tr>
        <w:tc>
          <w:tcPr>
            <w:tcW w:type="dxa" w:w="3408"/>
            <w:vAlign w:val="top"/>
          </w:tcPr>
          <w:p>
            <w:r>
              <w:t>Database Dictionary v2.2</w:t>
            </w:r>
          </w:p>
        </w:tc>
        <w:tc>
          <w:tcPr>
            <w:tcW w:type="dxa" w:w="3408"/>
            <w:vAlign w:val="top"/>
          </w:tcPr>
          <w:p>
            <w:r>
              <w:t>CURRENT</w:t>
            </w:r>
          </w:p>
        </w:tc>
        <w:tc>
          <w:tcPr>
            <w:tcW w:type="dxa" w:w="3408"/>
            <w:vAlign w:val="top"/>
          </w:tcPr>
          <w:p>
            <w:r>
              <w:t>Physical meanings for learning path/activity/completion/LP tables are present.</w:t>
            </w:r>
          </w:p>
        </w:tc>
      </w:tr>
      <w:tr>
        <w:tc>
          <w:tcPr>
            <w:tcW w:type="dxa" w:w="3408"/>
            <w:vAlign w:val="top"/>
          </w:tcPr>
          <w:p>
            <w:r>
              <w:t>Database Schema v2.7</w:t>
            </w:r>
          </w:p>
        </w:tc>
        <w:tc>
          <w:tcPr>
            <w:tcW w:type="dxa" w:w="3408"/>
            <w:vAlign w:val="top"/>
          </w:tcPr>
          <w:p>
            <w:r>
              <w:t>CURRENT</w:t>
            </w:r>
          </w:p>
        </w:tc>
        <w:tc>
          <w:tcPr>
            <w:tcW w:type="dxa" w:w="3408"/>
            <w:vAlign w:val="top"/>
          </w:tcPr>
          <w:p>
            <w:r>
              <w:t>Primary B4 physical tables are present: learning_paths, learning_path_versions, learning_activities, learning_activity_completions, learning_point_accounts, learning_point_transactions, learning_unlock_progressions; system_configs also exists.</w:t>
            </w:r>
          </w:p>
        </w:tc>
      </w:tr>
      <w:tr>
        <w:tc>
          <w:tcPr>
            <w:tcW w:type="dxa" w:w="3408"/>
            <w:vAlign w:val="top"/>
          </w:tcPr>
          <w:p>
            <w:r>
              <w:t>RBAC/RLS v2.1</w:t>
            </w:r>
          </w:p>
        </w:tc>
        <w:tc>
          <w:tcPr>
            <w:tcW w:type="dxa" w:w="3408"/>
            <w:vAlign w:val="top"/>
          </w:tcPr>
          <w:p>
            <w:r>
              <w:t>CURRENT</w:t>
            </w:r>
          </w:p>
        </w:tc>
        <w:tc>
          <w:tcPr>
            <w:tcW w:type="dxa" w:w="3408"/>
            <w:vAlign w:val="top"/>
          </w:tcPr>
          <w:p>
            <w:r>
              <w:t>Learning reward boundary and M10 authorization restraint are present; final authorization remains downstream.</w:t>
            </w:r>
          </w:p>
        </w:tc>
      </w:tr>
      <w:tr>
        <w:tc>
          <w:tcPr>
            <w:tcW w:type="dxa" w:w="3408"/>
            <w:vAlign w:val="top"/>
          </w:tcPr>
          <w:p>
            <w:r>
              <w:t>Functional Specification v2.1</w:t>
            </w:r>
          </w:p>
        </w:tc>
        <w:tc>
          <w:tcPr>
            <w:tcW w:type="dxa" w:w="3408"/>
            <w:vAlign w:val="top"/>
          </w:tcPr>
          <w:p>
            <w:r>
              <w:t>CURRENT</w:t>
            </w:r>
          </w:p>
        </w:tc>
        <w:tc>
          <w:tcPr>
            <w:tcW w:type="dxa" w:w="3408"/>
            <w:vAlign w:val="top"/>
          </w:tcPr>
          <w:p>
            <w:r>
              <w:t>Learning Activity/LP/assessment boundaries are present; runtime implementation proof is not implied.</w:t>
            </w:r>
          </w:p>
        </w:tc>
      </w:tr>
    </w:tbl>
    <w:p/>
    <w:p>
      <w:r>
        <w:t>Conclusion: no B4-scoped Core v1.3 artifact was found to require direct mutation during STEP11-B4. The remaining items are downstream synchronization/implementation gaps, not permission to modify immutable Core v1.3.</w:t>
      </w:r>
    </w:p>
    <w:p>
      <w:pPr>
        <w:pStyle w:val="Heading1"/>
      </w:pPr>
      <w:r>
        <w:t>23. ENDPOINT INVENTION AUDIT — v1.1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Audit question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3408"/>
            <w:vAlign w:val="top"/>
          </w:tcPr>
          <w:p>
            <w:r>
              <w:t>Any API-051–078 deleted?</w:t>
            </w:r>
          </w:p>
        </w:tc>
        <w:tc>
          <w:tcPr>
            <w:tcW w:type="dxa" w:w="3408"/>
            <w:vAlign w:val="top"/>
          </w:tcPr>
          <w:p>
            <w:r>
              <w:t>NO</w:t>
            </w:r>
          </w:p>
        </w:tc>
        <w:tc>
          <w:tcPr>
            <w:tcW w:type="dxa" w:w="3408"/>
            <w:vAlign w:val="top"/>
          </w:tcPr>
          <w:p>
            <w:r>
              <w:t>Preserve all 28.</w:t>
            </w:r>
          </w:p>
        </w:tc>
      </w:tr>
      <w:tr>
        <w:tc>
          <w:tcPr>
            <w:tcW w:type="dxa" w:w="3408"/>
            <w:vAlign w:val="top"/>
          </w:tcPr>
          <w:p>
            <w:r>
              <w:t>Any current route silently repurposed?</w:t>
            </w:r>
          </w:p>
        </w:tc>
        <w:tc>
          <w:tcPr>
            <w:tcW w:type="dxa" w:w="3408"/>
            <w:vAlign w:val="top"/>
          </w:tcPr>
          <w:p>
            <w:r>
              <w:t>NO</w:t>
            </w:r>
          </w:p>
        </w:tc>
        <w:tc>
          <w:tcPr>
            <w:tcW w:type="dxa" w:w="3408"/>
            <w:vAlign w:val="top"/>
          </w:tcPr>
          <w:p>
            <w:r>
              <w:t>Existing contracts retained; semantic boundaries clarified.</w:t>
            </w:r>
          </w:p>
        </w:tc>
      </w:tr>
      <w:tr>
        <w:tc>
          <w:tcPr>
            <w:tcW w:type="dxa" w:w="3408"/>
            <w:vAlign w:val="top"/>
          </w:tcPr>
          <w:p>
            <w:r>
              <w:t>Learning Path Configure route invented?</w:t>
            </w:r>
          </w:p>
        </w:tc>
        <w:tc>
          <w:tcPr>
            <w:tcW w:type="dxa" w:w="3408"/>
            <w:vAlign w:val="top"/>
          </w:tcPr>
          <w:p>
            <w:r>
              <w:t>NO</w:t>
            </w:r>
          </w:p>
        </w:tc>
        <w:tc>
          <w:tcPr>
            <w:tcW w:type="dxa" w:w="3408"/>
            <w:vAlign w:val="top"/>
          </w:tcPr>
          <w:p>
            <w:r>
              <w:t>Controlled gap only.</w:t>
            </w:r>
          </w:p>
        </w:tc>
      </w:tr>
      <w:tr>
        <w:tc>
          <w:tcPr>
            <w:tcW w:type="dxa" w:w="3408"/>
            <w:vAlign w:val="top"/>
          </w:tcPr>
          <w:p>
            <w:r>
              <w:t>Learning Path Progression Manage route invented?</w:t>
            </w:r>
          </w:p>
        </w:tc>
        <w:tc>
          <w:tcPr>
            <w:tcW w:type="dxa" w:w="3408"/>
            <w:vAlign w:val="top"/>
          </w:tcPr>
          <w:p>
            <w:r>
              <w:t>NO</w:t>
            </w:r>
          </w:p>
        </w:tc>
        <w:tc>
          <w:tcPr>
            <w:tcW w:type="dxa" w:w="3408"/>
            <w:vAlign w:val="top"/>
          </w:tcPr>
          <w:p>
            <w:r>
              <w:t>Controlled gap only.</w:t>
            </w:r>
          </w:p>
        </w:tc>
      </w:tr>
      <w:tr>
        <w:tc>
          <w:tcPr>
            <w:tcW w:type="dxa" w:w="3408"/>
            <w:vAlign w:val="top"/>
          </w:tcPr>
          <w:p>
            <w:r>
              <w:t>LP Redemption route invented?</w:t>
            </w:r>
          </w:p>
        </w:tc>
        <w:tc>
          <w:tcPr>
            <w:tcW w:type="dxa" w:w="3408"/>
            <w:vAlign w:val="top"/>
          </w:tcPr>
          <w:p>
            <w:r>
              <w:t>NO</w:t>
            </w:r>
          </w:p>
        </w:tc>
        <w:tc>
          <w:tcPr>
            <w:tcW w:type="dxa" w:w="3408"/>
            <w:vAlign w:val="top"/>
          </w:tcPr>
          <w:p>
            <w:r>
              <w:t>Controlled gap only.</w:t>
            </w:r>
          </w:p>
        </w:tc>
      </w:tr>
      <w:tr>
        <w:tc>
          <w:tcPr>
            <w:tcW w:type="dxa" w:w="3408"/>
            <w:vAlign w:val="top"/>
          </w:tcPr>
          <w:p>
            <w:r>
              <w:t>Skill Verify/Issue/Manage route invented?</w:t>
            </w:r>
          </w:p>
        </w:tc>
        <w:tc>
          <w:tcPr>
            <w:tcW w:type="dxa" w:w="3408"/>
            <w:vAlign w:val="top"/>
          </w:tcPr>
          <w:p>
            <w:r>
              <w:t>NO</w:t>
            </w:r>
          </w:p>
        </w:tc>
        <w:tc>
          <w:tcPr>
            <w:tcW w:type="dxa" w:w="3408"/>
            <w:vAlign w:val="top"/>
          </w:tcPr>
          <w:p>
            <w:r>
              <w:t>Controlled gap only.</w:t>
            </w:r>
          </w:p>
        </w:tc>
      </w:tr>
      <w:tr>
        <w:tc>
          <w:tcPr>
            <w:tcW w:type="dxa" w:w="3408"/>
            <w:vAlign w:val="top"/>
          </w:tcPr>
          <w:p>
            <w:r>
              <w:t>Credential Issue/Manage route invented?</w:t>
            </w:r>
          </w:p>
        </w:tc>
        <w:tc>
          <w:tcPr>
            <w:tcW w:type="dxa" w:w="3408"/>
            <w:vAlign w:val="top"/>
          </w:tcPr>
          <w:p>
            <w:r>
              <w:t>NO</w:t>
            </w:r>
          </w:p>
        </w:tc>
        <w:tc>
          <w:tcPr>
            <w:tcW w:type="dxa" w:w="3408"/>
            <w:vAlign w:val="top"/>
          </w:tcPr>
          <w:p>
            <w:r>
              <w:t>Controlled gap only.</w:t>
            </w:r>
          </w:p>
        </w:tc>
      </w:tr>
      <w:tr>
        <w:tc>
          <w:tcPr>
            <w:tcW w:type="dxa" w:w="3408"/>
            <w:vAlign w:val="top"/>
          </w:tcPr>
          <w:p>
            <w:r>
              <w:t>Learning Reconciliation route invented?</w:t>
            </w:r>
          </w:p>
        </w:tc>
        <w:tc>
          <w:tcPr>
            <w:tcW w:type="dxa" w:w="3408"/>
            <w:vAlign w:val="top"/>
          </w:tcPr>
          <w:p>
            <w:r>
              <w:t>NO</w:t>
            </w:r>
          </w:p>
        </w:tc>
        <w:tc>
          <w:tcPr>
            <w:tcW w:type="dxa" w:w="3408"/>
            <w:vAlign w:val="top"/>
          </w:tcPr>
          <w:p>
            <w:r>
              <w:t>Controlled gap only.</w:t>
            </w:r>
          </w:p>
        </w:tc>
      </w:tr>
      <w:tr>
        <w:tc>
          <w:tcPr>
            <w:tcW w:type="dxa" w:w="3408"/>
            <w:vAlign w:val="top"/>
          </w:tcPr>
          <w:p>
            <w:r>
              <w:t>Client LP mint/earn route invented?</w:t>
            </w:r>
          </w:p>
        </w:tc>
        <w:tc>
          <w:tcPr>
            <w:tcW w:type="dxa" w:w="3408"/>
            <w:vAlign w:val="top"/>
          </w:tcPr>
          <w:p>
            <w:r>
              <w:t>NO</w:t>
            </w:r>
          </w:p>
        </w:tc>
        <w:tc>
          <w:tcPr>
            <w:tcW w:type="dxa" w:w="3408"/>
            <w:vAlign w:val="top"/>
          </w:tcPr>
          <w:p>
            <w:r>
              <w:t>Reward/Earn remains server/business-rule consequence.</w:t>
            </w:r>
          </w:p>
        </w:tc>
      </w:tr>
      <w:tr>
        <w:tc>
          <w:tcPr>
            <w:tcW w:type="dxa" w:w="3408"/>
            <w:vAlign w:val="top"/>
          </w:tcPr>
          <w:p>
            <w:r>
              <w:t>M14 payment/order route duplicated?</w:t>
            </w:r>
          </w:p>
        </w:tc>
        <w:tc>
          <w:tcPr>
            <w:tcW w:type="dxa" w:w="3408"/>
            <w:vAlign w:val="top"/>
          </w:tcPr>
          <w:p>
            <w:r>
              <w:t>NO</w:t>
            </w:r>
          </w:p>
        </w:tc>
        <w:tc>
          <w:tcPr>
            <w:tcW w:type="dxa" w:w="3408"/>
            <w:vAlign w:val="top"/>
          </w:tcPr>
          <w:p>
            <w:r>
              <w:t>API-072 remains purchase intent; M14 remains commercial truth.</w:t>
            </w:r>
          </w:p>
        </w:tc>
      </w:tr>
      <w:tr>
        <w:tc>
          <w:tcPr>
            <w:tcW w:type="dxa" w:w="3408"/>
            <w:vAlign w:val="top"/>
          </w:tcPr>
          <w:p>
            <w:r>
              <w:t>M15 awarding route duplicated?</w:t>
            </w:r>
          </w:p>
        </w:tc>
        <w:tc>
          <w:tcPr>
            <w:tcW w:type="dxa" w:w="3408"/>
            <w:vAlign w:val="top"/>
          </w:tcPr>
          <w:p>
            <w:r>
              <w:t>NO</w:t>
            </w:r>
          </w:p>
        </w:tc>
        <w:tc>
          <w:tcPr>
            <w:tcW w:type="dxa" w:w="3408"/>
            <w:vAlign w:val="top"/>
          </w:tcPr>
          <w:p>
            <w:r>
              <w:t>B4 does not synchronize M15 Awarding APIs.</w:t>
            </w:r>
          </w:p>
        </w:tc>
      </w:tr>
      <w:tr>
        <w:tc>
          <w:tcPr>
            <w:tcW w:type="dxa" w:w="3408"/>
            <w:vAlign w:val="top"/>
          </w:tcPr>
          <w:p>
            <w:r>
              <w:t>Permission IDs invented?</w:t>
            </w:r>
          </w:p>
        </w:tc>
        <w:tc>
          <w:tcPr>
            <w:tcW w:type="dxa" w:w="3408"/>
            <w:vAlign w:val="top"/>
          </w:tcPr>
          <w:p>
            <w:r>
              <w:t>NO</w:t>
            </w:r>
          </w:p>
        </w:tc>
        <w:tc>
          <w:tcPr>
            <w:tcW w:type="dxa" w:w="3408"/>
            <w:vAlign w:val="top"/>
          </w:tcPr>
          <w:p>
            <w:r>
              <w:t>M10/Step 3.7 remains authority.</w:t>
            </w:r>
          </w:p>
        </w:tc>
      </w:tr>
      <w:tr>
        <w:tc>
          <w:tcPr>
            <w:tcW w:type="dxa" w:w="3408"/>
            <w:vAlign w:val="top"/>
          </w:tcPr>
          <w:p>
            <w:r>
              <w:t>RLS SQL invented/executed?</w:t>
            </w:r>
          </w:p>
        </w:tc>
        <w:tc>
          <w:tcPr>
            <w:tcW w:type="dxa" w:w="3408"/>
            <w:vAlign w:val="top"/>
          </w:tcPr>
          <w:p>
            <w:r>
              <w:t>NO</w:t>
            </w:r>
          </w:p>
        </w:tc>
        <w:tc>
          <w:tcPr>
            <w:tcW w:type="dxa" w:w="3408"/>
            <w:vAlign w:val="top"/>
          </w:tcPr>
          <w:p>
            <w:r>
              <w:t>No RLS SQL created/executed.</w:t>
            </w:r>
          </w:p>
        </w:tc>
      </w:tr>
      <w:tr>
        <w:tc>
          <w:tcPr>
            <w:tcW w:type="dxa" w:w="3408"/>
            <w:vAlign w:val="top"/>
          </w:tcPr>
          <w:p>
            <w:r>
              <w:t>New physical table invented?</w:t>
            </w:r>
          </w:p>
        </w:tc>
        <w:tc>
          <w:tcPr>
            <w:tcW w:type="dxa" w:w="3408"/>
            <w:vAlign w:val="top"/>
          </w:tcPr>
          <w:p>
            <w:r>
              <w:t>NO</w:t>
            </w:r>
          </w:p>
        </w:tc>
        <w:tc>
          <w:tcPr>
            <w:tcW w:type="dxa" w:w="3408"/>
            <w:vAlign w:val="top"/>
          </w:tcPr>
          <w:p>
            <w:r>
              <w:t>SystemConfig is existing physical evidence; no new table asserted.</w:t>
            </w:r>
          </w:p>
        </w:tc>
      </w:tr>
    </w:tbl>
    <w:p/>
    <w:p>
      <w:pPr>
        <w:pStyle w:val="Heading1"/>
      </w:pPr>
      <w:r>
        <w:t>24. PHYSICAL / RUNTIME EVIDENCE GATE</w:t>
      </w:r>
    </w:p>
    <w:p>
      <w:pPr>
        <w:pStyle w:val="ListBullet"/>
      </w:pPr>
      <w:r>
        <w:t>Physical Core evidence is present for the principal Learning Path, Activity, Completion, LP account, LP transaction and progression resources.</w:t>
      </w:r>
    </w:p>
    <w:p>
      <w:pPr>
        <w:pStyle w:val="ListBullet"/>
      </w:pPr>
      <w:r>
        <w:t>Core schema presence does not prove deployed runtime behavior.</w:t>
      </w:r>
    </w:p>
    <w:p>
      <w:pPr>
        <w:pStyle w:val="ListBullet"/>
      </w:pPr>
      <w:r>
        <w:t>No migration was created or executed.</w:t>
      </w:r>
    </w:p>
    <w:p>
      <w:pPr>
        <w:pStyle w:val="ListBullet"/>
      </w:pPr>
      <w:r>
        <w:t>No permission seed deployment was executed.</w:t>
      </w:r>
    </w:p>
    <w:p>
      <w:pPr>
        <w:pStyle w:val="ListBullet"/>
      </w:pPr>
      <w:r>
        <w:t>No RLS deployment or runtime authorization test was executed.</w:t>
      </w:r>
    </w:p>
    <w:p>
      <w:pPr>
        <w:pStyle w:val="ListBullet"/>
      </w:pPr>
      <w:r>
        <w:t>No staging/production verification was performed.</w:t>
      </w:r>
    </w:p>
    <w:p>
      <w:pPr>
        <w:pStyle w:val="ListBullet"/>
      </w:pPr>
      <w:r>
        <w:t>No runtime PASS is claimed.</w:t>
      </w:r>
    </w:p>
    <w:p>
      <w:pPr>
        <w:pStyle w:val="Heading1"/>
      </w:pPr>
      <w:r>
        <w:t>25. POST-CORRECTION DEEP SCAN — RERUN #2</w:t>
      </w:r>
    </w:p>
    <w:p>
      <w:r>
        <w:t>After rebuilding the document as v1.1 FINAL CORRECTED, a second deep scan was performed over the generated artifact and the uploaded source corpus. The scan specifically rechecked the findings that caused the correction plus endpoint preservation, source-boundary purity, Core immutability, cross-module authority, and physical/runtime wording.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Rerun check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5112"/>
            <w:vAlign w:val="top"/>
          </w:tcPr>
          <w:p>
            <w:r>
              <w:t>Title/version/scope consistency</w:t>
            </w:r>
          </w:p>
        </w:tc>
        <w:tc>
          <w:tcPr>
            <w:tcW w:type="dxa" w:w="5112"/>
            <w:vAlign w:val="top"/>
          </w:tcPr>
          <w:p>
            <w:r>
              <w:t>PASS</w:t>
            </w:r>
          </w:p>
        </w:tc>
      </w:tr>
      <w:tr>
        <w:tc>
          <w:tcPr>
            <w:tcW w:type="dxa" w:w="5112"/>
            <w:vAlign w:val="top"/>
          </w:tcPr>
          <w:p>
            <w:r>
              <w:t>Uploaded-source-only statement</w:t>
            </w:r>
          </w:p>
        </w:tc>
        <w:tc>
          <w:tcPr>
            <w:tcW w:type="dxa" w:w="5112"/>
            <w:vAlign w:val="top"/>
          </w:tcPr>
          <w:p>
            <w:r>
              <w:t>PASS</w:t>
            </w:r>
          </w:p>
        </w:tc>
      </w:tr>
      <w:tr>
        <w:tc>
          <w:tcPr>
            <w:tcW w:type="dxa" w:w="5112"/>
            <w:vAlign w:val="top"/>
          </w:tcPr>
          <w:p>
            <w:r>
              <w:t>No reference to the non-uploaded v1.7 checklist as an input</w:t>
            </w:r>
          </w:p>
        </w:tc>
        <w:tc>
          <w:tcPr>
            <w:tcW w:type="dxa" w:w="5112"/>
            <w:vAlign w:val="top"/>
          </w:tcPr>
          <w:p>
            <w:r>
              <w:t>PASS</w:t>
            </w:r>
          </w:p>
        </w:tc>
      </w:tr>
      <w:tr>
        <w:tc>
          <w:tcPr>
            <w:tcW w:type="dxa" w:w="5112"/>
            <w:vAlign w:val="top"/>
          </w:tcPr>
          <w:p>
            <w:r>
              <w:t>API-051–API-078 all present and preserved</w:t>
            </w:r>
          </w:p>
        </w:tc>
        <w:tc>
          <w:tcPr>
            <w:tcW w:type="dxa" w:w="5112"/>
            <w:vAlign w:val="top"/>
          </w:tcPr>
          <w:p>
            <w:r>
              <w:t>PASS — 28/28</w:t>
            </w:r>
          </w:p>
        </w:tc>
      </w:tr>
      <w:tr>
        <w:tc>
          <w:tcPr>
            <w:tcW w:type="dxa" w:w="5112"/>
            <w:vAlign w:val="top"/>
          </w:tcPr>
          <w:p>
            <w:r>
              <w:t>Q-M04-LC-01/LC-02A/LC-02B coverage</w:t>
            </w:r>
          </w:p>
        </w:tc>
        <w:tc>
          <w:tcPr>
            <w:tcW w:type="dxa" w:w="5112"/>
            <w:vAlign w:val="top"/>
          </w:tcPr>
          <w:p>
            <w:r>
              <w:t>PASS</w:t>
            </w:r>
          </w:p>
        </w:tc>
      </w:tr>
      <w:tr>
        <w:tc>
          <w:tcPr>
            <w:tcW w:type="dxa" w:w="5112"/>
            <w:vAlign w:val="top"/>
          </w:tcPr>
          <w:p>
            <w:r>
              <w:t>Q-M04-LE-01/C-02/C-03 coverage</w:t>
            </w:r>
          </w:p>
        </w:tc>
        <w:tc>
          <w:tcPr>
            <w:tcW w:type="dxa" w:w="5112"/>
            <w:vAlign w:val="top"/>
          </w:tcPr>
          <w:p>
            <w:r>
              <w:t>PASS</w:t>
            </w:r>
          </w:p>
        </w:tc>
      </w:tr>
      <w:tr>
        <w:tc>
          <w:tcPr>
            <w:tcW w:type="dxa" w:w="5112"/>
            <w:vAlign w:val="top"/>
          </w:tcPr>
          <w:p>
            <w:r>
              <w:t>Q-M04-C-04/C-05A/C-05B coverage</w:t>
            </w:r>
          </w:p>
        </w:tc>
        <w:tc>
          <w:tcPr>
            <w:tcW w:type="dxa" w:w="5112"/>
            <w:vAlign w:val="top"/>
          </w:tcPr>
          <w:p>
            <w:r>
              <w:t>PASS</w:t>
            </w:r>
          </w:p>
        </w:tc>
      </w:tr>
      <w:tr>
        <w:tc>
          <w:tcPr>
            <w:tcW w:type="dxa" w:w="5112"/>
            <w:vAlign w:val="top"/>
          </w:tcPr>
          <w:p>
            <w:r>
              <w:t>Q-M04-C-06A/C-06B coverage</w:t>
            </w:r>
          </w:p>
        </w:tc>
        <w:tc>
          <w:tcPr>
            <w:tcW w:type="dxa" w:w="5112"/>
            <w:vAlign w:val="top"/>
          </w:tcPr>
          <w:p>
            <w:r>
              <w:t>PASS</w:t>
            </w:r>
          </w:p>
        </w:tc>
      </w:tr>
      <w:tr>
        <w:tc>
          <w:tcPr>
            <w:tcW w:type="dxa" w:w="5112"/>
            <w:vAlign w:val="top"/>
          </w:tcPr>
          <w:p>
            <w:r>
              <w:t>Q-M04-E-01A/E-01B/E-02/E-03 coverage</w:t>
            </w:r>
          </w:p>
        </w:tc>
        <w:tc>
          <w:tcPr>
            <w:tcW w:type="dxa" w:w="5112"/>
            <w:vAlign w:val="top"/>
          </w:tcPr>
          <w:p>
            <w:r>
              <w:t>PASS</w:t>
            </w:r>
          </w:p>
        </w:tc>
      </w:tr>
      <w:tr>
        <w:tc>
          <w:tcPr>
            <w:tcW w:type="dxa" w:w="5112"/>
            <w:vAlign w:val="top"/>
          </w:tcPr>
          <w:p>
            <w:r>
              <w:t>Q-M04-H-02/H-03/H-04 and I-01/I-03 coverage</w:t>
            </w:r>
          </w:p>
        </w:tc>
        <w:tc>
          <w:tcPr>
            <w:tcW w:type="dxa" w:w="5112"/>
            <w:vAlign w:val="top"/>
          </w:tcPr>
          <w:p>
            <w:r>
              <w:t>PASS</w:t>
            </w:r>
          </w:p>
        </w:tc>
      </w:tr>
      <w:tr>
        <w:tc>
          <w:tcPr>
            <w:tcW w:type="dxa" w:w="5112"/>
            <w:vAlign w:val="top"/>
          </w:tcPr>
          <w:p>
            <w:r>
              <w:t>Learning Path configuration gap not invented</w:t>
            </w:r>
          </w:p>
        </w:tc>
        <w:tc>
          <w:tcPr>
            <w:tcW w:type="dxa" w:w="5112"/>
            <w:vAlign w:val="top"/>
          </w:tcPr>
          <w:p>
            <w:r>
              <w:t>PASS</w:t>
            </w:r>
          </w:p>
        </w:tc>
      </w:tr>
      <w:tr>
        <w:tc>
          <w:tcPr>
            <w:tcW w:type="dxa" w:w="5112"/>
            <w:vAlign w:val="top"/>
          </w:tcPr>
          <w:p>
            <w:r>
              <w:t>LP redemption gap not invented</w:t>
            </w:r>
          </w:p>
        </w:tc>
        <w:tc>
          <w:tcPr>
            <w:tcW w:type="dxa" w:w="5112"/>
            <w:vAlign w:val="top"/>
          </w:tcPr>
          <w:p>
            <w:r>
              <w:t>PASS</w:t>
            </w:r>
          </w:p>
        </w:tc>
      </w:tr>
      <w:tr>
        <w:tc>
          <w:tcPr>
            <w:tcW w:type="dxa" w:w="5112"/>
            <w:vAlign w:val="top"/>
          </w:tcPr>
          <w:p>
            <w:r>
              <w:t>Skill/Credential gap not invented</w:t>
            </w:r>
          </w:p>
        </w:tc>
        <w:tc>
          <w:tcPr>
            <w:tcW w:type="dxa" w:w="5112"/>
            <w:vAlign w:val="top"/>
          </w:tcPr>
          <w:p>
            <w:r>
              <w:t>PASS</w:t>
            </w:r>
          </w:p>
        </w:tc>
      </w:tr>
      <w:tr>
        <w:tc>
          <w:tcPr>
            <w:tcW w:type="dxa" w:w="5112"/>
            <w:vAlign w:val="top"/>
          </w:tcPr>
          <w:p>
            <w:r>
              <w:t>Learning reconciliation gap not invented</w:t>
            </w:r>
          </w:p>
        </w:tc>
        <w:tc>
          <w:tcPr>
            <w:tcW w:type="dxa" w:w="5112"/>
            <w:vAlign w:val="top"/>
          </w:tcPr>
          <w:p>
            <w:r>
              <w:t>PASS</w:t>
            </w:r>
          </w:p>
        </w:tc>
      </w:tr>
      <w:tr>
        <w:tc>
          <w:tcPr>
            <w:tcW w:type="dxa" w:w="5112"/>
            <w:vAlign w:val="top"/>
          </w:tcPr>
          <w:p>
            <w:r>
              <w:t>SystemConfig physical mapping correction present</w:t>
            </w:r>
          </w:p>
        </w:tc>
        <w:tc>
          <w:tcPr>
            <w:tcW w:type="dxa" w:w="5112"/>
            <w:vAlign w:val="top"/>
          </w:tcPr>
          <w:p>
            <w:r>
              <w:t>PASS</w:t>
            </w:r>
          </w:p>
        </w:tc>
      </w:tr>
      <w:tr>
        <w:tc>
          <w:tcPr>
            <w:tcW w:type="dxa" w:w="5112"/>
            <w:vAlign w:val="top"/>
          </w:tcPr>
          <w:p>
            <w:r>
              <w:t>M10 Permission Preset boundary present</w:t>
            </w:r>
          </w:p>
        </w:tc>
        <w:tc>
          <w:tcPr>
            <w:tcW w:type="dxa" w:w="5112"/>
            <w:vAlign w:val="top"/>
          </w:tcPr>
          <w:p>
            <w:r>
              <w:t>PASS</w:t>
            </w:r>
          </w:p>
        </w:tc>
      </w:tr>
      <w:tr>
        <w:tc>
          <w:tcPr>
            <w:tcW w:type="dxa" w:w="5112"/>
            <w:vAlign w:val="top"/>
          </w:tcPr>
          <w:p>
            <w:r>
              <w:t>API-066 server validation retained</w:t>
            </w:r>
          </w:p>
        </w:tc>
        <w:tc>
          <w:tcPr>
            <w:tcW w:type="dxa" w:w="5112"/>
            <w:vAlign w:val="top"/>
          </w:tcPr>
          <w:p>
            <w:r>
              <w:t>PASS</w:t>
            </w:r>
          </w:p>
        </w:tc>
      </w:tr>
      <w:tr>
        <w:tc>
          <w:tcPr>
            <w:tcW w:type="dxa" w:w="5112"/>
            <w:vAlign w:val="top"/>
          </w:tcPr>
          <w:p>
            <w:r>
              <w:t>API-072 M14 commercial boundary retained</w:t>
            </w:r>
          </w:p>
        </w:tc>
        <w:tc>
          <w:tcPr>
            <w:tcW w:type="dxa" w:w="5112"/>
            <w:vAlign w:val="top"/>
          </w:tcPr>
          <w:p>
            <w:r>
              <w:t>PASS</w:t>
            </w:r>
          </w:p>
        </w:tc>
      </w:tr>
      <w:tr>
        <w:tc>
          <w:tcPr>
            <w:tcW w:type="dxa" w:w="5112"/>
            <w:vAlign w:val="top"/>
          </w:tcPr>
          <w:p>
            <w:r>
              <w:t>M04 Certificate vs M15 Award separation</w:t>
            </w:r>
          </w:p>
        </w:tc>
        <w:tc>
          <w:tcPr>
            <w:tcW w:type="dxa" w:w="5112"/>
            <w:vAlign w:val="top"/>
          </w:tcPr>
          <w:p>
            <w:r>
              <w:t>PASS</w:t>
            </w:r>
          </w:p>
        </w:tc>
      </w:tr>
      <w:tr>
        <w:tc>
          <w:tcPr>
            <w:tcW w:type="dxa" w:w="5112"/>
            <w:vAlign w:val="top"/>
          </w:tcPr>
          <w:p>
            <w:r>
              <w:t>M05 Session boundary / B5 handoff retained</w:t>
            </w:r>
          </w:p>
        </w:tc>
        <w:tc>
          <w:tcPr>
            <w:tcW w:type="dxa" w:w="5112"/>
            <w:vAlign w:val="top"/>
          </w:tcPr>
          <w:p>
            <w:r>
              <w:t>PASS</w:t>
            </w:r>
          </w:p>
        </w:tc>
      </w:tr>
      <w:tr>
        <w:tc>
          <w:tcPr>
            <w:tcW w:type="dxa" w:w="5112"/>
            <w:vAlign w:val="top"/>
          </w:tcPr>
          <w:p>
            <w:r>
              <w:t>M14 commercial truth not absorbed into M04</w:t>
            </w:r>
          </w:p>
        </w:tc>
        <w:tc>
          <w:tcPr>
            <w:tcW w:type="dxa" w:w="5112"/>
            <w:vAlign w:val="top"/>
          </w:tcPr>
          <w:p>
            <w:r>
              <w:t>PASS</w:t>
            </w:r>
          </w:p>
        </w:tc>
      </w:tr>
      <w:tr>
        <w:tc>
          <w:tcPr>
            <w:tcW w:type="dxa" w:w="5112"/>
            <w:vAlign w:val="top"/>
          </w:tcPr>
          <w:p>
            <w:r>
              <w:t>M15 Awarding not absorbed into B4</w:t>
            </w:r>
          </w:p>
        </w:tc>
        <w:tc>
          <w:tcPr>
            <w:tcW w:type="dxa" w:w="5112"/>
            <w:vAlign w:val="top"/>
          </w:tcPr>
          <w:p>
            <w:r>
              <w:t>PASS</w:t>
            </w:r>
          </w:p>
        </w:tc>
      </w:tr>
      <w:tr>
        <w:tc>
          <w:tcPr>
            <w:tcW w:type="dxa" w:w="5112"/>
            <w:vAlign w:val="top"/>
          </w:tcPr>
          <w:p>
            <w:r>
              <w:t>No unsupported API IDs/routes introduced</w:t>
            </w:r>
          </w:p>
        </w:tc>
        <w:tc>
          <w:tcPr>
            <w:tcW w:type="dxa" w:w="5112"/>
            <w:vAlign w:val="top"/>
          </w:tcPr>
          <w:p>
            <w:r>
              <w:t>PASS</w:t>
            </w:r>
          </w:p>
        </w:tc>
      </w:tr>
      <w:tr>
        <w:tc>
          <w:tcPr>
            <w:tcW w:type="dxa" w:w="5112"/>
            <w:vAlign w:val="top"/>
          </w:tcPr>
          <w:p>
            <w:r>
              <w:t>No permission IDs or RLS SQL introduced</w:t>
            </w:r>
          </w:p>
        </w:tc>
        <w:tc>
          <w:tcPr>
            <w:tcW w:type="dxa" w:w="5112"/>
            <w:vAlign w:val="top"/>
          </w:tcPr>
          <w:p>
            <w:r>
              <w:t>PASS</w:t>
            </w:r>
          </w:p>
        </w:tc>
      </w:tr>
      <w:tr>
        <w:tc>
          <w:tcPr>
            <w:tcW w:type="dxa" w:w="5112"/>
            <w:vAlign w:val="top"/>
          </w:tcPr>
          <w:p>
            <w:r>
              <w:t>No new physical table asserted</w:t>
            </w:r>
          </w:p>
        </w:tc>
        <w:tc>
          <w:tcPr>
            <w:tcW w:type="dxa" w:w="5112"/>
            <w:vAlign w:val="top"/>
          </w:tcPr>
          <w:p>
            <w:r>
              <w:t>PASS</w:t>
            </w:r>
          </w:p>
        </w:tc>
      </w:tr>
      <w:tr>
        <w:tc>
          <w:tcPr>
            <w:tcW w:type="dxa" w:w="5112"/>
            <w:vAlign w:val="top"/>
          </w:tcPr>
          <w:p>
            <w:r>
              <w:t>No runtime/production/migration claim</w:t>
            </w:r>
          </w:p>
        </w:tc>
        <w:tc>
          <w:tcPr>
            <w:tcW w:type="dxa" w:w="5112"/>
            <w:vAlign w:val="top"/>
          </w:tcPr>
          <w:p>
            <w:r>
              <w:t>PASS</w:t>
            </w:r>
          </w:p>
        </w:tc>
      </w:tr>
      <w:tr>
        <w:tc>
          <w:tcPr>
            <w:tcW w:type="dxa" w:w="5112"/>
            <w:vAlign w:val="top"/>
          </w:tcPr>
          <w:p>
            <w:r>
              <w:t>Core v1.3 immutability statement</w:t>
            </w:r>
          </w:p>
        </w:tc>
        <w:tc>
          <w:tcPr>
            <w:tcW w:type="dxa" w:w="5112"/>
            <w:vAlign w:val="top"/>
          </w:tcPr>
          <w:p>
            <w:r>
              <w:t>PASS</w:t>
            </w:r>
          </w:p>
        </w:tc>
      </w:tr>
      <w:tr>
        <w:tc>
          <w:tcPr>
            <w:tcW w:type="dxa" w:w="5112"/>
            <w:vAlign w:val="top"/>
          </w:tcPr>
          <w:p>
            <w:r>
              <w:t>Full-version structure — not patch/append</w:t>
            </w:r>
          </w:p>
        </w:tc>
        <w:tc>
          <w:tcPr>
            <w:tcW w:type="dxa" w:w="5112"/>
            <w:vAlign w:val="top"/>
          </w:tcPr>
          <w:p>
            <w:r>
              <w:t>PASS</w:t>
            </w:r>
          </w:p>
        </w:tc>
      </w:tr>
    </w:tbl>
    <w:p/>
    <w:p>
      <w:pPr>
        <w:pStyle w:val="Heading1"/>
      </w:pPr>
      <w:r>
        <w:t>26. FINAL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State</w:t>
            </w:r>
          </w:p>
        </w:tc>
      </w:tr>
      <w:tr>
        <w:tc>
          <w:tcPr>
            <w:tcW w:type="dxa" w:w="5112"/>
            <w:vAlign w:val="top"/>
          </w:tcPr>
          <w:p>
            <w:r>
              <w:t>STEP11-00</w:t>
            </w:r>
          </w:p>
        </w:tc>
        <w:tc>
          <w:tcPr>
            <w:tcW w:type="dxa" w:w="5112"/>
            <w:vAlign w:val="top"/>
          </w:tcPr>
          <w:p>
            <w:r>
              <w:t>PASS</w:t>
            </w:r>
          </w:p>
        </w:tc>
      </w:tr>
      <w:tr>
        <w:tc>
          <w:tcPr>
            <w:tcW w:type="dxa" w:w="5112"/>
            <w:vAlign w:val="top"/>
          </w:tcPr>
          <w:p>
            <w:r>
              <w:t>STEP11-A</w:t>
            </w:r>
          </w:p>
        </w:tc>
        <w:tc>
          <w:tcPr>
            <w:tcW w:type="dxa" w:w="5112"/>
            <w:vAlign w:val="top"/>
          </w:tcPr>
          <w:p>
            <w:r>
              <w:t>PASS WITH CONTROLLED FINDINGS</w:t>
            </w:r>
          </w:p>
        </w:tc>
      </w:tr>
      <w:tr>
        <w:tc>
          <w:tcPr>
            <w:tcW w:type="dxa" w:w="5112"/>
            <w:vAlign w:val="top"/>
          </w:tcPr>
          <w:p>
            <w:r>
              <w:t>STEP11-B1</w:t>
            </w:r>
          </w:p>
        </w:tc>
        <w:tc>
          <w:tcPr>
            <w:tcW w:type="dxa" w:w="5112"/>
            <w:vAlign w:val="top"/>
          </w:tcPr>
          <w:p>
            <w:r>
              <w:t>PASS WITH CONTROLLED RESIDUALS</w:t>
            </w:r>
          </w:p>
        </w:tc>
      </w:tr>
      <w:tr>
        <w:tc>
          <w:tcPr>
            <w:tcW w:type="dxa" w:w="5112"/>
            <w:vAlign w:val="top"/>
          </w:tcPr>
          <w:p>
            <w:r>
              <w:t>STEP11-B2</w:t>
            </w:r>
          </w:p>
        </w:tc>
        <w:tc>
          <w:tcPr>
            <w:tcW w:type="dxa" w:w="5112"/>
            <w:vAlign w:val="top"/>
          </w:tcPr>
          <w:p>
            <w:r>
              <w:t>PASS WITH CONTROLLED RESIDUALS</w:t>
            </w:r>
          </w:p>
        </w:tc>
      </w:tr>
      <w:tr>
        <w:tc>
          <w:tcPr>
            <w:tcW w:type="dxa" w:w="5112"/>
            <w:vAlign w:val="top"/>
          </w:tcPr>
          <w:p>
            <w:r>
              <w:t>STEP11-B3 v1.1</w:t>
            </w:r>
          </w:p>
        </w:tc>
        <w:tc>
          <w:tcPr>
            <w:tcW w:type="dxa" w:w="5112"/>
            <w:vAlign w:val="top"/>
          </w:tcPr>
          <w:p>
            <w:r>
              <w:t>PASS WITH CONTROLLED FINDINGS — FINAL CORRECTED</w:t>
            </w:r>
          </w:p>
        </w:tc>
      </w:tr>
      <w:tr>
        <w:tc>
          <w:tcPr>
            <w:tcW w:type="dxa" w:w="5112"/>
            <w:vAlign w:val="top"/>
          </w:tcPr>
          <w:p>
            <w:r>
              <w:t>STEP11-B4 v1.0</w:t>
            </w:r>
          </w:p>
        </w:tc>
        <w:tc>
          <w:tcPr>
            <w:tcW w:type="dxa" w:w="5112"/>
            <w:vAlign w:val="top"/>
          </w:tcPr>
          <w:p>
            <w:r>
              <w:t>RE-AUDITED — CORRECTIONS REQUIRED</w:t>
            </w:r>
          </w:p>
        </w:tc>
      </w:tr>
      <w:tr>
        <w:tc>
          <w:tcPr>
            <w:tcW w:type="dxa" w:w="5112"/>
            <w:vAlign w:val="top"/>
          </w:tcPr>
          <w:p>
            <w:r>
              <w:t>STEP11-B4 v1.1</w:t>
            </w:r>
          </w:p>
        </w:tc>
        <w:tc>
          <w:tcPr>
            <w:tcW w:type="dxa" w:w="5112"/>
            <w:vAlign w:val="top"/>
          </w:tcPr>
          <w:p>
            <w:r>
              <w:t>PASS WITH CONTROLLED FINDINGS — FINAL CORRECTED + RERUN DEEP SCAN PASS</w:t>
            </w:r>
          </w:p>
        </w:tc>
      </w:tr>
      <w:tr>
        <w:tc>
          <w:tcPr>
            <w:tcW w:type="dxa" w:w="5112"/>
            <w:vAlign w:val="top"/>
          </w:tcPr>
          <w:p>
            <w:r>
              <w:t>Core v1.3</w:t>
            </w:r>
          </w:p>
        </w:tc>
        <w:tc>
          <w:tcPr>
            <w:tcW w:type="dxa" w:w="5112"/>
            <w:vAlign w:val="top"/>
          </w:tcPr>
          <w:p>
            <w:r>
              <w:t>IMMUTABLE</w:t>
            </w:r>
          </w:p>
        </w:tc>
      </w:tr>
      <w:tr>
        <w:tc>
          <w:tcPr>
            <w:tcW w:type="dxa" w:w="5112"/>
            <w:vAlign w:val="top"/>
          </w:tcPr>
          <w:p>
            <w:r>
              <w:t>Logical baseline</w:t>
            </w:r>
          </w:p>
        </w:tc>
        <w:tc>
          <w:tcPr>
            <w:tcW w:type="dxa" w:w="5112"/>
            <w:vAlign w:val="top"/>
          </w:tcPr>
          <w:p>
            <w:r>
              <w:t>94 entities / 862 attributes / 149 relationships</w:t>
            </w:r>
          </w:p>
        </w:tc>
      </w:tr>
      <w:tr>
        <w:tc>
          <w:tcPr>
            <w:tcW w:type="dxa" w:w="5112"/>
            <w:vAlign w:val="top"/>
          </w:tcPr>
          <w:p>
            <w:r>
              <w:t>Physical baseline</w:t>
            </w:r>
          </w:p>
        </w:tc>
        <w:tc>
          <w:tcPr>
            <w:tcW w:type="dxa" w:w="5112"/>
            <w:vAlign w:val="top"/>
          </w:tcPr>
          <w:p>
            <w:r>
              <w:t>86 tables / 86 RLS-enabled tables / 111 policies</w:t>
            </w:r>
          </w:p>
        </w:tc>
      </w:tr>
      <w:tr>
        <w:tc>
          <w:tcPr>
            <w:tcW w:type="dxa" w:w="5112"/>
            <w:vAlign w:val="top"/>
          </w:tcPr>
          <w:p>
            <w:r>
              <w:t>Runtime</w:t>
            </w:r>
          </w:p>
        </w:tc>
        <w:tc>
          <w:tcPr>
            <w:tcW w:type="dxa" w:w="5112"/>
            <w:vAlign w:val="top"/>
          </w:tcPr>
          <w:p>
            <w:r>
              <w:t>NOT VERIFIED</w:t>
            </w:r>
          </w:p>
        </w:tc>
      </w:tr>
      <w:tr>
        <w:tc>
          <w:tcPr>
            <w:tcW w:type="dxa" w:w="5112"/>
            <w:vAlign w:val="top"/>
          </w:tcPr>
          <w:p>
            <w:r>
              <w:t>Final SQL</w:t>
            </w:r>
          </w:p>
        </w:tc>
        <w:tc>
          <w:tcPr>
            <w:tcW w:type="dxa" w:w="5112"/>
            <w:vAlign w:val="top"/>
          </w:tcPr>
          <w:p>
            <w:r>
              <w:t>NOT CREATED / NOT EXECUTED</w:t>
            </w:r>
          </w:p>
        </w:tc>
      </w:tr>
      <w:tr>
        <w:tc>
          <w:tcPr>
            <w:tcW w:type="dxa" w:w="5112"/>
            <w:vAlign w:val="top"/>
          </w:tcPr>
          <w:p>
            <w:r>
              <w:t>Next authorized step</w:t>
            </w:r>
          </w:p>
        </w:tc>
        <w:tc>
          <w:tcPr>
            <w:tcW w:type="dxa" w:w="5112"/>
            <w:vAlign w:val="top"/>
          </w:tcPr>
          <w:p>
            <w:r>
              <w:t>STEP11-B5 — Learning Session / Enrollment / Provider / Evidence API Synchronization</w:t>
            </w:r>
          </w:p>
        </w:tc>
      </w:tr>
    </w:tbl>
    <w:p/>
    <w:p>
      <w:pPr>
        <w:pStyle w:val="Heading1"/>
      </w:pPr>
      <w:r>
        <w:t>27. DEFINITION OF DONE — v1.1</w:t>
      </w:r>
    </w:p>
    <w:p>
      <w:pPr>
        <w:pStyle w:val="ListBullet"/>
      </w:pPr>
      <w:r>
        <w:t>Whole-step full version produced; not a patch or append.</w:t>
      </w:r>
    </w:p>
    <w:p>
      <w:pPr>
        <w:pStyle w:val="ListBullet"/>
      </w:pPr>
      <w:r>
        <w:t>Only uploaded source files used.</w:t>
      </w:r>
    </w:p>
    <w:p>
      <w:pPr>
        <w:pStyle w:val="ListBullet"/>
      </w:pPr>
      <w:r>
        <w:t>All current M04 API-051–API-078 preserved.</w:t>
      </w:r>
    </w:p>
    <w:p>
      <w:pPr>
        <w:pStyle w:val="ListBullet"/>
      </w:pPr>
      <w:r>
        <w:t>All directly B4-relevant M04 semantic decisions explicitly covered, including LC-01/LC-02A/LC-02B, LE-01, C-02/C-03/C-04/C-05A/C-05B/C-06A/C-06B, E-01A/E-01B/E-02/E-03, H-02/H-03/H-04 and I-01/I-03.</w:t>
      </w:r>
    </w:p>
    <w:p>
      <w:pPr>
        <w:pStyle w:val="ListBullet"/>
      </w:pPr>
      <w:r>
        <w:t>Learning Path Configure, Progression Manage, LP Redemption, Skill, Credential and Reconciliation API gaps are controlled rather than invented.</w:t>
      </w:r>
    </w:p>
    <w:p>
      <w:pPr>
        <w:pStyle w:val="ListBullet"/>
      </w:pPr>
      <w:r>
        <w:t>Core ERD SystemConfig classification is correctly reconciled; no false claim of a mandatory dedicated learning_configuration table.</w:t>
      </w:r>
    </w:p>
    <w:p>
      <w:pPr>
        <w:pStyle w:val="ListBullet"/>
      </w:pPr>
      <w:r>
        <w:t>LP physical ledger and idempotency evidence are separated from runtime atomicity/idempotency proof.</w:t>
      </w:r>
    </w:p>
    <w:p>
      <w:pPr>
        <w:pStyle w:val="ListBullet"/>
      </w:pPr>
      <w:r>
        <w:t>M10 Permission Preset governance is explicitly propagated without inventing permission IDs.</w:t>
      </w:r>
    </w:p>
    <w:p>
      <w:pPr>
        <w:pStyle w:val="ListBullet"/>
      </w:pPr>
      <w:r>
        <w:t>M14 commercial boundary and M15 Awarding boundary remain intact.</w:t>
      </w:r>
    </w:p>
    <w:p>
      <w:pPr>
        <w:pStyle w:val="ListBullet"/>
      </w:pPr>
      <w:r>
        <w:t>M05 Session boundary is preserved and handed to B5.</w:t>
      </w:r>
    </w:p>
    <w:p>
      <w:pPr>
        <w:pStyle w:val="ListBullet"/>
      </w:pPr>
      <w:r>
        <w:t>No unsupported endpoint, numeric API ID, permission ID, RLS SQL or physical table is invented.</w:t>
      </w:r>
    </w:p>
    <w:p>
      <w:pPr>
        <w:pStyle w:val="ListBullet"/>
      </w:pPr>
      <w:r>
        <w:t>Second post-correction deep scan is PASS.</w:t>
      </w:r>
    </w:p>
    <w:p>
      <w:pPr>
        <w:pStyle w:val="Heading1"/>
      </w:pPr>
      <w:r>
        <w:t>28. HANDOFF TO B5</w:t>
      </w:r>
    </w:p>
    <w:p>
      <w:pPr>
        <w:pStyle w:val="ListBullet"/>
      </w:pPr>
      <w:r>
        <w:t>B5 owns detailed Learning Session / Session Enrollment / Provider Binding / Provider Events / Participation Evidence / Attendance / Completion / Artifacts / Session Event API synchronization.</w:t>
      </w:r>
    </w:p>
    <w:p>
      <w:pPr>
        <w:pStyle w:val="ListBullet"/>
      </w:pPr>
      <w:r>
        <w:t>B5 must preserve Session Completion ≠ Learning Activity Completion and the directional Session → Learning Activity handoff.</w:t>
      </w:r>
    </w:p>
    <w:p>
      <w:pPr>
        <w:pStyle w:val="ListBullet"/>
      </w:pPr>
      <w:r>
        <w:t>B5 must not invent duplicate Learning Activity or LP APIs.</w:t>
      </w:r>
    </w:p>
    <w:p>
      <w:pPr>
        <w:pStyle w:val="ListBullet"/>
      </w:pPr>
      <w:r>
        <w:t>B4 controlled findings remain visible to later STEP11 stages and STEP12.</w:t>
      </w:r>
    </w:p>
    <w:p>
      <w:pPr>
        <w:pStyle w:val="ListBullet"/>
      </w:pPr>
      <w:r>
        <w:t>B4 should only be reopened if new authoritative evidence materially changes Learning Catalog/Activity/Economy API semantics or authority.</w:t>
      </w:r>
    </w:p>
    <w:p>
      <w:pPr>
        <w:pStyle w:val="Heading1"/>
      </w:pPr>
      <w:r>
        <w:t>29. PROVENANCE / NON-DESTRUCTIVE EXECUTION STATEMENT</w:t>
      </w:r>
    </w:p>
    <w:p>
      <w:pPr>
        <w:pStyle w:val="ListBullet"/>
      </w:pPr>
      <w:r>
        <w:t>This document is a standalone full STEP11-B4 v1.1 execution result, not a patch or append.</w:t>
      </w:r>
    </w:p>
    <w:p>
      <w:pPr>
        <w:pStyle w:val="ListBullet"/>
      </w:pPr>
      <w:r>
        <w:t>Core v1.3 was not modified.</w:t>
      </w:r>
    </w:p>
    <w:p>
      <w:pPr>
        <w:pStyle w:val="ListBullet"/>
      </w:pPr>
      <w:r>
        <w:t>Existing current API v2.1 endpoints were not deleted, renamed or silently repurposed.</w:t>
      </w:r>
    </w:p>
    <w:p>
      <w:pPr>
        <w:pStyle w:val="ListBullet"/>
      </w:pPr>
      <w:r>
        <w:t>The non-uploaded governance-checklist reference found in v1.0 was removed from the authoritative input set.</w:t>
      </w:r>
    </w:p>
    <w:p>
      <w:pPr>
        <w:pStyle w:val="ListBullet"/>
      </w:pPr>
      <w:r>
        <w:t>No unsupported endpoint, numeric API ID, permission ID, RLS SQL or physical table was invented.</w:t>
      </w:r>
    </w:p>
    <w:p>
      <w:pPr>
        <w:pStyle w:val="ListBullet"/>
      </w:pPr>
      <w:r>
        <w:t>Semantic capability was not converted into physical/runtime proof.</w:t>
      </w:r>
    </w:p>
    <w:p>
      <w:pPr>
        <w:pStyle w:val="ListBullet"/>
      </w:pPr>
      <w:r>
        <w:t>Historical/superseded artifacts inside uploaded ZIPs were not promoted over current authority.</w:t>
      </w:r>
    </w:p>
    <w:p>
      <w:pPr>
        <w:pStyle w:val="ListBullet"/>
      </w:pPr>
      <w:r>
        <w:t>The corrected artifact was deep-scanned again after generation.</w:t>
      </w:r>
    </w:p>
    <w:p>
      <w:r>
        <w:t>STEP11-B4 v1.1 = PASS WITH CONTROLLED FINDINGS — FINAL CORRECTED</w:t>
      </w:r>
    </w:p>
    <w:p>
      <w:r>
        <w:t>B4 COMPLETE → B5 NEXT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RumahAgen R01/WF03 — STEP11-B4 v1.1 FINAL CORRECTED | Core v1.3 IMMUTABLE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