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P5 — Execution Batch Plan Full Rebuild v1.0</w:t>
      </w:r>
    </w:p>
    <w:p>
      <w:r>
        <w:t>RumahAgen R01/WF03 | 2026-09-07</w:t>
      </w:r>
    </w:p>
    <w:p>
      <w:pPr>
        <w:pStyle w:val="Heading1"/>
      </w:pPr>
      <w:r>
        <w:t>Final Gate</w:t>
      </w:r>
    </w:p>
    <w:p>
      <w:r>
        <w:t>PASS WITH CONTROLLED RESIDUALS</w:t>
      </w:r>
    </w:p>
    <w:p>
      <w:r>
        <w:t>P5 is an orchestration/scheduling stage only. It does not implement or prove API, DB, RLS, UI, deployment, runtime, or production behavior.</w:t>
      </w:r>
    </w:p>
    <w:p>
      <w:pPr>
        <w:pStyle w:val="Heading1"/>
      </w:pPr>
      <w:r>
        <w:t>Batch Sequence</w:t>
      </w:r>
    </w:p>
    <w:p>
      <w:pPr>
        <w:pStyle w:val="ListBullet"/>
      </w:pPr>
      <w:r>
        <w:t>B01 — Identity Foundation — M01</w:t>
      </w:r>
    </w:p>
    <w:p>
      <w:pPr>
        <w:pStyle w:val="ListBullet"/>
      </w:pPr>
      <w:r>
        <w:t>B02 — Authorization Foundation — M10</w:t>
      </w:r>
    </w:p>
    <w:p>
      <w:pPr>
        <w:pStyle w:val="ListBullet"/>
      </w:pPr>
      <w:r>
        <w:t>B03 — Context, Protected Platform &amp; Source Foundations — M02, M12, M13, M06, M07, M09, M14</w:t>
      </w:r>
    </w:p>
    <w:p>
      <w:pPr>
        <w:pStyle w:val="ListBullet"/>
      </w:pPr>
      <w:r>
        <w:t>B04 — Listing &amp; Event Source Execution — M03, M05</w:t>
      </w:r>
    </w:p>
    <w:p>
      <w:pPr>
        <w:pStyle w:val="ListBullet"/>
      </w:pPr>
      <w:r>
        <w:t>B05 — Learning &amp; Evidence Production — M04</w:t>
      </w:r>
    </w:p>
    <w:p>
      <w:pPr>
        <w:pStyle w:val="ListBullet"/>
      </w:pPr>
      <w:r>
        <w:t>B06 — Qualification &amp; Award — M15</w:t>
      </w:r>
    </w:p>
    <w:p>
      <w:pPr>
        <w:pStyle w:val="ListBullet"/>
      </w:pPr>
      <w:r>
        <w:t>B07 — Projection, Discovery &amp; Measurement — M08, M11</w:t>
      </w:r>
    </w:p>
    <w:p>
      <w:pPr>
        <w:pStyle w:val="ListBullet"/>
      </w:pPr>
      <w:r>
        <w:t>B08 — Cross-Domain Hardening &amp; Final Reconciliation — ALL</w:t>
      </w:r>
    </w:p>
    <w:p>
      <w:pPr>
        <w:pStyle w:val="Heading1"/>
      </w:pPr>
      <w:r>
        <w:t>Coverage</w:t>
      </w:r>
    </w:p>
    <w:p>
      <w:pPr>
        <w:pStyle w:val="ListBullet"/>
      </w:pPr>
      <w:r>
        <w:t>P4 dependency routes: 65/65</w:t>
      </w:r>
    </w:p>
    <w:p>
      <w:pPr>
        <w:pStyle w:val="ListBullet"/>
      </w:pPr>
      <w:r>
        <w:t>P4 detailed WPs: 62/62</w:t>
      </w:r>
    </w:p>
    <w:p>
      <w:pPr>
        <w:pStyle w:val="ListBullet"/>
      </w:pPr>
      <w:r>
        <w:t>P3 WPs: 60/60</w:t>
      </w:r>
    </w:p>
    <w:p>
      <w:pPr>
        <w:pStyle w:val="ListBullet"/>
      </w:pPr>
      <w:r>
        <w:t>P3 obligations: 57/57</w:t>
      </w:r>
    </w:p>
    <w:p>
      <w:pPr>
        <w:pStyle w:val="ListBullet"/>
      </w:pPr>
      <w:r>
        <w:t>Core scope rows: 17/17</w:t>
      </w:r>
    </w:p>
    <w:p>
      <w:pPr>
        <w:pStyle w:val="ListBullet"/>
      </w:pPr>
      <w:r>
        <w:t>Core 6.25 units: 22/22</w:t>
      </w:r>
    </w:p>
    <w:p>
      <w:pPr>
        <w:pStyle w:val="ListBullet"/>
      </w:pPr>
      <w:r>
        <w:t>Controlled residuals: 31</w:t>
      </w:r>
    </w:p>
    <w:p>
      <w:pPr>
        <w:pStyle w:val="Heading1"/>
      </w:pPr>
      <w:r>
        <w:t>Locked Authority Boundaries</w:t>
      </w:r>
    </w:p>
    <w:p>
      <w:pPr>
        <w:pStyle w:val="ListBullet"/>
      </w:pPr>
      <w:r>
        <w:t>C01: M14 → M03 — Allowance/quota/refresh allowance — M14 commercial truth; M03 Listing/Refresh action</w:t>
      </w:r>
    </w:p>
    <w:p>
      <w:pPr>
        <w:pStyle w:val="ListBullet"/>
      </w:pPr>
      <w:r>
        <w:t>C02: M14 → M04 — Paid Learning/LP fulfillment — M14 commercial truth; M04 Learning truth</w:t>
      </w:r>
    </w:p>
    <w:p>
      <w:pPr>
        <w:pStyle w:val="ListBullet"/>
      </w:pPr>
      <w:r>
        <w:t>C03: M04 → M15 — Learning/session/evidence → qualification/Award — M04 evidence production; M15 qualification/Award</w:t>
      </w:r>
    </w:p>
    <w:p>
      <w:pPr>
        <w:pStyle w:val="ListBullet"/>
      </w:pPr>
      <w:r>
        <w:t>C04: M09/applicable domain → M11 — Lifecycle/configuration → public discovery — M09/applicable domain lifecycle; M11 discovery/measurement</w:t>
      </w:r>
    </w:p>
    <w:p>
      <w:pPr>
        <w:pStyle w:val="ListBullet"/>
      </w:pPr>
      <w:r>
        <w:t>C05: All source domains → M08 — Outcome/event → projection/notification — Source module truth; M08 projection-only</w:t>
      </w:r>
    </w:p>
    <w:p>
      <w:pPr>
        <w:pStyle w:val="ListBullet"/>
      </w:pPr>
      <w:r>
        <w:t>C06: M10 → All modules — Authorization/RBAC/scope/RLS logical boundary — M10 authorization authority</w:t>
      </w:r>
    </w:p>
    <w:p>
      <w:pPr>
        <w:pStyle w:val="Heading1"/>
      </w:pPr>
      <w:r>
        <w:t>Final Checks</w:t>
      </w:r>
    </w:p>
    <w:p>
      <w:pPr>
        <w:pStyle w:val="ListBullet"/>
      </w:pPr>
      <w:r>
        <w:t>Unsupported endpoint IDs: 0</w:t>
      </w:r>
    </w:p>
    <w:p>
      <w:pPr>
        <w:pStyle w:val="ListBullet"/>
      </w:pPr>
      <w:r>
        <w:t>Unsupported permission IDs: 0</w:t>
      </w:r>
    </w:p>
    <w:p>
      <w:pPr>
        <w:pStyle w:val="ListBullet"/>
      </w:pPr>
      <w:r>
        <w:t>Unsupported SQL/table identifiers: 0</w:t>
      </w:r>
    </w:p>
    <w:p>
      <w:pPr>
        <w:pStyle w:val="ListBullet"/>
      </w:pPr>
      <w:r>
        <w:t>Runtime/production completion: NO</w:t>
      </w:r>
    </w:p>
    <w:p>
      <w:pPr>
        <w:pStyle w:val="ListBullet"/>
      </w:pPr>
      <w:r>
        <w:t>Core v1.3 modified: NO</w:t>
      </w:r>
    </w:p>
    <w:p>
      <w:pPr>
        <w:pStyle w:val="ListBullet"/>
      </w:pPr>
      <w:r>
        <w:t>Silent deletion/replacement: NO</w:t>
      </w:r>
    </w:p>
    <w:p>
      <w:pPr>
        <w:pStyle w:val="ListBullet"/>
      </w:pPr>
      <w:r>
        <w:t>Status: PASS WITH CONTROLLED RESIDUALS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