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3AF3" w14:textId="05D76C72" w:rsidR="00A413A9" w:rsidRPr="00AC1E46" w:rsidRDefault="00AA7390" w:rsidP="00AA7390">
      <w:pPr>
        <w:jc w:val="center"/>
        <w:rPr>
          <w:b/>
          <w:bCs/>
          <w:sz w:val="24"/>
          <w:szCs w:val="24"/>
          <w:u w:val="single"/>
          <w:lang w:val="en-US"/>
        </w:rPr>
      </w:pPr>
      <w:r w:rsidRPr="00AC1E46">
        <w:rPr>
          <w:b/>
          <w:bCs/>
          <w:sz w:val="24"/>
          <w:szCs w:val="24"/>
          <w:u w:val="single"/>
          <w:lang w:val="en-US"/>
        </w:rPr>
        <w:t xml:space="preserve">UNFILTERED ADVICE ON CGPA (WHICH I WISH I GOT IN MY FIRST YEAR) </w:t>
      </w:r>
    </w:p>
    <w:p w14:paraId="75B901DF" w14:textId="00540A08" w:rsidR="0018081D" w:rsidRDefault="00AA7390" w:rsidP="00AA7390">
      <w:pPr>
        <w:rPr>
          <w:lang w:val="en-US"/>
        </w:rPr>
      </w:pPr>
      <w:r>
        <w:rPr>
          <w:lang w:val="en-US"/>
        </w:rPr>
        <w:t xml:space="preserve">If you are fresher in college, </w:t>
      </w:r>
      <w:r w:rsidR="00A935ED">
        <w:rPr>
          <w:lang w:val="en-US"/>
        </w:rPr>
        <w:t xml:space="preserve">you must have heard of CGPA, and that you need to have a good CGPA. Other additions to this advice must have emphasized on how a good CGPA of 9+ is your gateway to internships, placements and higher studies abroad. You must have heard that it is a badge of honor, that gets you Dean’s Lists and scholarships and recognition from your classmates. Well, everything you have heard so far is true but is it the complete truth or are there other opinions as well? </w:t>
      </w:r>
    </w:p>
    <w:p w14:paraId="12C563D9" w14:textId="77777777" w:rsidR="00AA236C" w:rsidRDefault="00A935ED" w:rsidP="00AA7390">
      <w:pPr>
        <w:rPr>
          <w:lang w:val="en-US"/>
        </w:rPr>
      </w:pPr>
      <w:r>
        <w:rPr>
          <w:lang w:val="en-US"/>
        </w:rPr>
        <w:t>If all this information is overwhelming and you just googled the full form of CGPA (It is Cumulative Grade Point Average)</w:t>
      </w:r>
      <w:r w:rsidR="00680FF4">
        <w:rPr>
          <w:lang w:val="en-US"/>
        </w:rPr>
        <w:t>, or you skimmed through the introduction, eager to know what the actual unfiltered advice is, let us break it down for you.</w:t>
      </w:r>
    </w:p>
    <w:p w14:paraId="45F1F520" w14:textId="078D6264" w:rsidR="00AA236C" w:rsidRPr="00AA236C" w:rsidRDefault="00AA236C" w:rsidP="00AA236C">
      <w:r w:rsidRPr="00AA236C">
        <w:t>CGPA (Cumulative Grade Point Average) is a numerical representation of your overall academic performance, calculated over a period—usually a semester or academic year.</w:t>
      </w:r>
      <w:r>
        <w:t xml:space="preserve"> </w:t>
      </w:r>
      <w:r w:rsidRPr="00AA236C">
        <w:t>Most Indian colleges and universities use a 10-point grading scale, where grades are assigned to each subject (e.g., O = 10, A+ = 9, A = 8, and so on). These grades are converted into grade points, and your CGPA is the weighted average of these points, depending on the credit of each course.</w:t>
      </w:r>
    </w:p>
    <w:p w14:paraId="110E9E8D" w14:textId="577DDE48" w:rsidR="00A935ED" w:rsidRDefault="00680FF4" w:rsidP="00AA7390">
      <w:pPr>
        <w:rPr>
          <w:lang w:val="en-US"/>
        </w:rPr>
      </w:pPr>
      <w:r>
        <w:rPr>
          <w:lang w:val="en-US"/>
        </w:rPr>
        <w:t xml:space="preserve"> </w:t>
      </w:r>
    </w:p>
    <w:p w14:paraId="2FAE02FF" w14:textId="0BCDB84F" w:rsidR="00680FF4" w:rsidRPr="00AD65F7" w:rsidRDefault="00680FF4" w:rsidP="00AA7390">
      <w:pPr>
        <w:rPr>
          <w:b/>
          <w:bCs/>
          <w:lang w:val="en-US"/>
        </w:rPr>
      </w:pPr>
      <w:r w:rsidRPr="00AD65F7">
        <w:rPr>
          <w:b/>
          <w:bCs/>
          <w:lang w:val="en-US"/>
        </w:rPr>
        <w:t xml:space="preserve">What a good CGPA gets you: </w:t>
      </w:r>
    </w:p>
    <w:p w14:paraId="423FA583" w14:textId="0FED7D50" w:rsidR="00680FF4" w:rsidRDefault="00680FF4" w:rsidP="00680FF4">
      <w:pPr>
        <w:pStyle w:val="ListParagraph"/>
        <w:numPr>
          <w:ilvl w:val="0"/>
          <w:numId w:val="1"/>
        </w:numPr>
        <w:rPr>
          <w:lang w:val="en-US"/>
        </w:rPr>
      </w:pPr>
      <w:r>
        <w:rPr>
          <w:lang w:val="en-US"/>
        </w:rPr>
        <w:t xml:space="preserve">Internship and Placement opportunities often quote a CGPA of 7.5 or above, just to shortlist students.  </w:t>
      </w:r>
    </w:p>
    <w:p w14:paraId="52E58315" w14:textId="294FFF12" w:rsidR="00680FF4" w:rsidRDefault="00680FF4" w:rsidP="00680FF4">
      <w:pPr>
        <w:pStyle w:val="ListParagraph"/>
        <w:numPr>
          <w:ilvl w:val="0"/>
          <w:numId w:val="1"/>
        </w:numPr>
        <w:rPr>
          <w:lang w:val="en-US"/>
        </w:rPr>
      </w:pPr>
      <w:r>
        <w:rPr>
          <w:lang w:val="en-US"/>
        </w:rPr>
        <w:t xml:space="preserve">Higher studies demand good CGPA. Both Indian and international universities have an </w:t>
      </w:r>
      <w:r w:rsidR="00D30E52">
        <w:rPr>
          <w:lang w:val="en-US"/>
        </w:rPr>
        <w:t>eligibility criterion</w:t>
      </w:r>
      <w:r>
        <w:rPr>
          <w:lang w:val="en-US"/>
        </w:rPr>
        <w:t xml:space="preserve"> wherein students having higher CGPAs are allowed to apply. </w:t>
      </w:r>
    </w:p>
    <w:p w14:paraId="62812A81" w14:textId="537F0945" w:rsidR="00680FF4" w:rsidRDefault="00680FF4" w:rsidP="00680FF4">
      <w:pPr>
        <w:pStyle w:val="ListParagraph"/>
        <w:numPr>
          <w:ilvl w:val="0"/>
          <w:numId w:val="1"/>
        </w:numPr>
        <w:rPr>
          <w:lang w:val="en-US"/>
        </w:rPr>
      </w:pPr>
      <w:r>
        <w:rPr>
          <w:lang w:val="en-US"/>
        </w:rPr>
        <w:t xml:space="preserve">Scholarships are granted to students who have CGPA on the higher side (usually 8.5 and above). </w:t>
      </w:r>
    </w:p>
    <w:p w14:paraId="7710098F" w14:textId="37B74C45" w:rsidR="00680FF4" w:rsidRDefault="00680FF4" w:rsidP="00680FF4">
      <w:pPr>
        <w:pStyle w:val="ListParagraph"/>
        <w:numPr>
          <w:ilvl w:val="0"/>
          <w:numId w:val="1"/>
        </w:numPr>
        <w:rPr>
          <w:lang w:val="en-US"/>
        </w:rPr>
      </w:pPr>
      <w:r>
        <w:rPr>
          <w:lang w:val="en-US"/>
        </w:rPr>
        <w:t xml:space="preserve">Aim for decent CGPA teaches one to set goals and develop skills for academically acing semesters. </w:t>
      </w:r>
    </w:p>
    <w:p w14:paraId="292D38AE" w14:textId="4154E021" w:rsidR="00680FF4" w:rsidRPr="00AD65F7" w:rsidRDefault="00680FF4" w:rsidP="00680FF4">
      <w:pPr>
        <w:rPr>
          <w:b/>
          <w:bCs/>
          <w:lang w:val="en-US"/>
        </w:rPr>
      </w:pPr>
      <w:r w:rsidRPr="00AD65F7">
        <w:rPr>
          <w:b/>
          <w:bCs/>
          <w:lang w:val="en-US"/>
        </w:rPr>
        <w:t xml:space="preserve">What lies outside of the scope of CGPA: </w:t>
      </w:r>
    </w:p>
    <w:p w14:paraId="2C24DA88" w14:textId="43D0EC83" w:rsidR="00680FF4" w:rsidRDefault="00680FF4" w:rsidP="00680FF4">
      <w:pPr>
        <w:pStyle w:val="ListParagraph"/>
        <w:numPr>
          <w:ilvl w:val="0"/>
          <w:numId w:val="2"/>
        </w:numPr>
        <w:rPr>
          <w:lang w:val="en-US"/>
        </w:rPr>
      </w:pPr>
      <w:r>
        <w:rPr>
          <w:lang w:val="en-US"/>
        </w:rPr>
        <w:t xml:space="preserve">CGPA backs you up academically, but companies do not want an ideal student, they want a learner. In real life, once you start a job, no one checks you CGPA, but your skills are </w:t>
      </w:r>
      <w:r w:rsidR="00CC04F1">
        <w:rPr>
          <w:lang w:val="en-US"/>
        </w:rPr>
        <w:t xml:space="preserve">what help you sustain. </w:t>
      </w:r>
    </w:p>
    <w:p w14:paraId="12F4FF52" w14:textId="4B6AEB3C" w:rsidR="00CC04F1" w:rsidRDefault="00CC04F1" w:rsidP="00680FF4">
      <w:pPr>
        <w:pStyle w:val="ListParagraph"/>
        <w:numPr>
          <w:ilvl w:val="0"/>
          <w:numId w:val="2"/>
        </w:numPr>
        <w:rPr>
          <w:lang w:val="en-US"/>
        </w:rPr>
      </w:pPr>
      <w:r>
        <w:rPr>
          <w:lang w:val="en-US"/>
        </w:rPr>
        <w:t xml:space="preserve">A good CGPA may be coming at the cost of lesser projects and </w:t>
      </w:r>
      <w:r w:rsidR="00C418E5">
        <w:rPr>
          <w:lang w:val="en-US"/>
        </w:rPr>
        <w:t xml:space="preserve">a </w:t>
      </w:r>
      <w:r>
        <w:rPr>
          <w:lang w:val="en-US"/>
        </w:rPr>
        <w:t xml:space="preserve">weaker portfolio. </w:t>
      </w:r>
    </w:p>
    <w:p w14:paraId="04723DBC" w14:textId="04CAA3ED" w:rsidR="00CC04F1" w:rsidRDefault="00CC04F1" w:rsidP="00680FF4">
      <w:pPr>
        <w:pStyle w:val="ListParagraph"/>
        <w:numPr>
          <w:ilvl w:val="0"/>
          <w:numId w:val="2"/>
        </w:numPr>
        <w:rPr>
          <w:lang w:val="en-US"/>
        </w:rPr>
      </w:pPr>
      <w:r>
        <w:rPr>
          <w:lang w:val="en-US"/>
        </w:rPr>
        <w:t>CGPA boil</w:t>
      </w:r>
      <w:r w:rsidR="00C418E5">
        <w:rPr>
          <w:lang w:val="en-US"/>
        </w:rPr>
        <w:t>s</w:t>
      </w:r>
      <w:r>
        <w:rPr>
          <w:lang w:val="en-US"/>
        </w:rPr>
        <w:t xml:space="preserve"> down to college level report cards. Interview</w:t>
      </w:r>
      <w:r w:rsidR="00C418E5">
        <w:rPr>
          <w:lang w:val="en-US"/>
        </w:rPr>
        <w:t>ers prefer</w:t>
      </w:r>
      <w:r>
        <w:rPr>
          <w:lang w:val="en-US"/>
        </w:rPr>
        <w:t xml:space="preserve"> real-time problem-solving skills</w:t>
      </w:r>
      <w:r w:rsidR="00C418E5">
        <w:rPr>
          <w:lang w:val="en-US"/>
        </w:rPr>
        <w:t xml:space="preserve"> and industrial knowledge</w:t>
      </w:r>
      <w:r>
        <w:rPr>
          <w:lang w:val="en-US"/>
        </w:rPr>
        <w:t xml:space="preserve">, not just good grades. </w:t>
      </w:r>
    </w:p>
    <w:p w14:paraId="77C69899" w14:textId="77777777" w:rsidR="00AC1E46" w:rsidRDefault="00CC04F1" w:rsidP="00CC04F1">
      <w:pPr>
        <w:rPr>
          <w:lang w:val="en-US"/>
        </w:rPr>
      </w:pPr>
      <w:r>
        <w:rPr>
          <w:lang w:val="en-US"/>
        </w:rPr>
        <w:t>The dilemma you get after so many and so varied suggestions can be solved by a few short sentences, such as: No one advises you to ignore CGPA, so keep it decent. Don’t make CGPA everything, balance it with projects and skills, that CGPA does not bring.</w:t>
      </w:r>
    </w:p>
    <w:p w14:paraId="0132401F" w14:textId="2FC5B3BF" w:rsidR="00CC04F1" w:rsidRDefault="00CC04F1" w:rsidP="00CC04F1">
      <w:pPr>
        <w:rPr>
          <w:lang w:val="en-US"/>
        </w:rPr>
      </w:pPr>
      <w:r>
        <w:rPr>
          <w:lang w:val="en-US"/>
        </w:rPr>
        <w:t xml:space="preserve"> </w:t>
      </w:r>
      <w:r w:rsidR="00AC1E46">
        <w:rPr>
          <w:lang w:val="en-US"/>
        </w:rPr>
        <w:t xml:space="preserve">However, if you are a fresher and not utilizing the perks of a good CGPA, you are making a grave mistake. Your first year at MUJ is by far the lightest in terms of academics, and the first year is the one chance to assess your academic potential . Grading is done on relative basis, so if even if you are an above average performer, you can become a straight A’s student. To make things even easier,  there are ample resources to help you get through first year. You can ask your seniors for guidance and resources and the majority will help you. </w:t>
      </w:r>
    </w:p>
    <w:p w14:paraId="444B76CA" w14:textId="25D47584" w:rsidR="0018081D" w:rsidRDefault="00C418E5" w:rsidP="00CC04F1">
      <w:pPr>
        <w:rPr>
          <w:lang w:val="en-US"/>
        </w:rPr>
      </w:pPr>
      <w:r>
        <w:rPr>
          <w:lang w:val="en-US"/>
        </w:rPr>
        <w:lastRenderedPageBreak/>
        <w:t xml:space="preserve">As a fresher, you need to understand how </w:t>
      </w:r>
      <w:r w:rsidR="0018081D">
        <w:rPr>
          <w:lang w:val="en-US"/>
        </w:rPr>
        <w:t>academics work at MUJ. Your marks for each subject are broken down into 30 marks for CWS, 30 marks for Mid-terms and 40 marks for End-terms.</w:t>
      </w:r>
      <w:r w:rsidR="00B45B39">
        <w:rPr>
          <w:lang w:val="en-US"/>
        </w:rPr>
        <w:t xml:space="preserve"> Usually End-terms are of 80 marks, and your score is then converted to calculate how much you obtained out of 40. </w:t>
      </w:r>
      <w:r w:rsidR="00AA236C">
        <w:rPr>
          <w:lang w:val="en-US"/>
        </w:rPr>
        <w:t xml:space="preserve">As CGPA is credit dependent, which means that a 3 or 4 credit course has the capability to make or break your CGPA, focusing more on such courses is advisable. </w:t>
      </w:r>
    </w:p>
    <w:p w14:paraId="6A1F1587" w14:textId="4D962B86" w:rsidR="00B45B39" w:rsidRDefault="00B45B39" w:rsidP="00CC04F1">
      <w:pPr>
        <w:rPr>
          <w:lang w:val="en-US"/>
        </w:rPr>
      </w:pPr>
      <w:r>
        <w:rPr>
          <w:lang w:val="en-US"/>
        </w:rPr>
        <w:t xml:space="preserve">Scoring in CWS is a piece of cake. It is usually divided into assignments, lab marks and quizzes. All quizzes are online and </w:t>
      </w:r>
      <w:r w:rsidR="00AA236C">
        <w:rPr>
          <w:lang w:val="en-US"/>
        </w:rPr>
        <w:t xml:space="preserve">hence, </w:t>
      </w:r>
      <w:r>
        <w:rPr>
          <w:lang w:val="en-US"/>
        </w:rPr>
        <w:t xml:space="preserve">you can use any resource to score on the quiz. For assignments, your submissions must be decent and on time. </w:t>
      </w:r>
    </w:p>
    <w:p w14:paraId="38892266" w14:textId="2DEBC1A6" w:rsidR="00B45B39" w:rsidRDefault="0018081D" w:rsidP="00CC04F1">
      <w:pPr>
        <w:rPr>
          <w:lang w:val="en-US"/>
        </w:rPr>
      </w:pPr>
      <w:r>
        <w:rPr>
          <w:lang w:val="en-US"/>
        </w:rPr>
        <w:t xml:space="preserve">Mid-terms are more important and grade defining than the End-terms even though the latter carry more weightage. You cover about 60% of the syllabus for mid-terms and that </w:t>
      </w:r>
      <w:r w:rsidR="00B45B39">
        <w:rPr>
          <w:lang w:val="en-US"/>
        </w:rPr>
        <w:t xml:space="preserve">gives </w:t>
      </w:r>
      <w:r>
        <w:rPr>
          <w:lang w:val="en-US"/>
        </w:rPr>
        <w:t xml:space="preserve">you a net of 30 marks. </w:t>
      </w:r>
      <w:r w:rsidR="00B45B39">
        <w:rPr>
          <w:lang w:val="en-US"/>
        </w:rPr>
        <w:t>T</w:t>
      </w:r>
      <w:r>
        <w:rPr>
          <w:lang w:val="en-US"/>
        </w:rPr>
        <w:t>he ETEs are conducted</w:t>
      </w:r>
      <w:r w:rsidR="00B45B39">
        <w:rPr>
          <w:lang w:val="en-US"/>
        </w:rPr>
        <w:t xml:space="preserve"> after completion of the left 40% of the syllabus</w:t>
      </w:r>
      <w:r>
        <w:rPr>
          <w:lang w:val="en-US"/>
        </w:rPr>
        <w:t xml:space="preserve">, but they focus on the entire syllabus, most of which you have already prepared during MTEs. </w:t>
      </w:r>
      <w:r w:rsidR="0046362E">
        <w:rPr>
          <w:lang w:val="en-US"/>
        </w:rPr>
        <w:t>So,</w:t>
      </w:r>
      <w:r>
        <w:rPr>
          <w:lang w:val="en-US"/>
        </w:rPr>
        <w:t xml:space="preserve"> </w:t>
      </w:r>
      <w:r w:rsidR="00B45B39">
        <w:rPr>
          <w:lang w:val="en-US"/>
        </w:rPr>
        <w:t xml:space="preserve">for </w:t>
      </w:r>
      <w:r>
        <w:rPr>
          <w:lang w:val="en-US"/>
        </w:rPr>
        <w:t>ETE</w:t>
      </w:r>
      <w:r w:rsidR="00B45B39">
        <w:rPr>
          <w:lang w:val="en-US"/>
        </w:rPr>
        <w:t xml:space="preserve">s, which </w:t>
      </w:r>
      <w:r>
        <w:rPr>
          <w:lang w:val="en-US"/>
        </w:rPr>
        <w:t>carry</w:t>
      </w:r>
      <w:r w:rsidR="00B45B39">
        <w:rPr>
          <w:lang w:val="en-US"/>
        </w:rPr>
        <w:t xml:space="preserve"> a</w:t>
      </w:r>
      <w:r>
        <w:rPr>
          <w:lang w:val="en-US"/>
        </w:rPr>
        <w:t xml:space="preserve"> total of 40 marks, you have to prepare a smaller portion from scratch and revise a bigger one. From experience, it can be stated that if you score 25+ marks in your MTEs, scoring in ETEs is usually easier, and with good CWS marks, scoring an A or A+ is </w:t>
      </w:r>
      <w:r w:rsidR="00B45B39">
        <w:rPr>
          <w:lang w:val="en-US"/>
        </w:rPr>
        <w:t xml:space="preserve">possible. </w:t>
      </w:r>
    </w:p>
    <w:p w14:paraId="61DB3350" w14:textId="1510A08E" w:rsidR="00CC04F1" w:rsidRPr="00AA236C" w:rsidRDefault="00AA236C" w:rsidP="00CC04F1">
      <w:pPr>
        <w:rPr>
          <w:lang w:val="en-US"/>
        </w:rPr>
      </w:pPr>
      <w:r w:rsidRPr="00AA236C">
        <w:t>In the end, getting a good CGPA isn’t about being the smartest person in the room—it’s about being smart with your time, effort, and priorities. Once you crack the code in your first semester, everything else becomes more manageable. You stop chasing every topic blindly and start studying with clarity and intention. A good CGPA then becomes not just a number, but a byproduct of understanding the system and playing it right. It stops being a fear and starts becoming a tool—one that opens doors, builds confidence, and frees you to explore the rest of college on your own terms.</w:t>
      </w:r>
      <w:r>
        <w:t xml:space="preserve"> </w:t>
      </w:r>
    </w:p>
    <w:p w14:paraId="59434AB3" w14:textId="1FBEF8DF" w:rsidR="00CC04F1" w:rsidRPr="00CC04F1" w:rsidRDefault="00CC04F1" w:rsidP="00CC04F1">
      <w:pPr>
        <w:rPr>
          <w:lang w:val="en-US"/>
        </w:rPr>
      </w:pPr>
      <w:r w:rsidRPr="00CC04F1">
        <w:rPr>
          <w:lang w:val="en-US"/>
        </w:rPr>
        <w:t xml:space="preserve"> </w:t>
      </w:r>
    </w:p>
    <w:sectPr w:rsidR="00CC04F1" w:rsidRPr="00CC0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B1488"/>
    <w:multiLevelType w:val="hybridMultilevel"/>
    <w:tmpl w:val="D1240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8455063"/>
    <w:multiLevelType w:val="hybridMultilevel"/>
    <w:tmpl w:val="66ECF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9830504">
    <w:abstractNumId w:val="1"/>
  </w:num>
  <w:num w:numId="2" w16cid:durableId="66069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90"/>
    <w:rsid w:val="0018081D"/>
    <w:rsid w:val="00277FBB"/>
    <w:rsid w:val="0046362E"/>
    <w:rsid w:val="00576885"/>
    <w:rsid w:val="00680FF4"/>
    <w:rsid w:val="00883BBD"/>
    <w:rsid w:val="009062A1"/>
    <w:rsid w:val="00914917"/>
    <w:rsid w:val="00A413A9"/>
    <w:rsid w:val="00A935ED"/>
    <w:rsid w:val="00AA236C"/>
    <w:rsid w:val="00AA7390"/>
    <w:rsid w:val="00AC1E46"/>
    <w:rsid w:val="00AD65F7"/>
    <w:rsid w:val="00B45B39"/>
    <w:rsid w:val="00BB1788"/>
    <w:rsid w:val="00C418E5"/>
    <w:rsid w:val="00CC04F1"/>
    <w:rsid w:val="00CF64EE"/>
    <w:rsid w:val="00D30E52"/>
    <w:rsid w:val="00FF0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5FD9"/>
  <w15:chartTrackingRefBased/>
  <w15:docId w15:val="{3781F65B-46CA-4A22-B534-F4E4A3211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390"/>
    <w:rPr>
      <w:rFonts w:eastAsiaTheme="majorEastAsia" w:cstheme="majorBidi"/>
      <w:color w:val="272727" w:themeColor="text1" w:themeTint="D8"/>
    </w:rPr>
  </w:style>
  <w:style w:type="paragraph" w:styleId="Title">
    <w:name w:val="Title"/>
    <w:basedOn w:val="Normal"/>
    <w:next w:val="Normal"/>
    <w:link w:val="TitleChar"/>
    <w:uiPriority w:val="10"/>
    <w:qFormat/>
    <w:rsid w:val="00AA7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390"/>
    <w:pPr>
      <w:spacing w:before="160"/>
      <w:jc w:val="center"/>
    </w:pPr>
    <w:rPr>
      <w:i/>
      <w:iCs/>
      <w:color w:val="404040" w:themeColor="text1" w:themeTint="BF"/>
    </w:rPr>
  </w:style>
  <w:style w:type="character" w:customStyle="1" w:styleId="QuoteChar">
    <w:name w:val="Quote Char"/>
    <w:basedOn w:val="DefaultParagraphFont"/>
    <w:link w:val="Quote"/>
    <w:uiPriority w:val="29"/>
    <w:rsid w:val="00AA7390"/>
    <w:rPr>
      <w:i/>
      <w:iCs/>
      <w:color w:val="404040" w:themeColor="text1" w:themeTint="BF"/>
    </w:rPr>
  </w:style>
  <w:style w:type="paragraph" w:styleId="ListParagraph">
    <w:name w:val="List Paragraph"/>
    <w:basedOn w:val="Normal"/>
    <w:uiPriority w:val="34"/>
    <w:qFormat/>
    <w:rsid w:val="00AA7390"/>
    <w:pPr>
      <w:ind w:left="720"/>
      <w:contextualSpacing/>
    </w:pPr>
  </w:style>
  <w:style w:type="character" w:styleId="IntenseEmphasis">
    <w:name w:val="Intense Emphasis"/>
    <w:basedOn w:val="DefaultParagraphFont"/>
    <w:uiPriority w:val="21"/>
    <w:qFormat/>
    <w:rsid w:val="00AA7390"/>
    <w:rPr>
      <w:i/>
      <w:iCs/>
      <w:color w:val="0F4761" w:themeColor="accent1" w:themeShade="BF"/>
    </w:rPr>
  </w:style>
  <w:style w:type="paragraph" w:styleId="IntenseQuote">
    <w:name w:val="Intense Quote"/>
    <w:basedOn w:val="Normal"/>
    <w:next w:val="Normal"/>
    <w:link w:val="IntenseQuoteChar"/>
    <w:uiPriority w:val="30"/>
    <w:qFormat/>
    <w:rsid w:val="00AA7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390"/>
    <w:rPr>
      <w:i/>
      <w:iCs/>
      <w:color w:val="0F4761" w:themeColor="accent1" w:themeShade="BF"/>
    </w:rPr>
  </w:style>
  <w:style w:type="character" w:styleId="IntenseReference">
    <w:name w:val="Intense Reference"/>
    <w:basedOn w:val="DefaultParagraphFont"/>
    <w:uiPriority w:val="32"/>
    <w:qFormat/>
    <w:rsid w:val="00AA73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903693">
      <w:bodyDiv w:val="1"/>
      <w:marLeft w:val="0"/>
      <w:marRight w:val="0"/>
      <w:marTop w:val="0"/>
      <w:marBottom w:val="0"/>
      <w:divBdr>
        <w:top w:val="none" w:sz="0" w:space="0" w:color="auto"/>
        <w:left w:val="none" w:sz="0" w:space="0" w:color="auto"/>
        <w:bottom w:val="none" w:sz="0" w:space="0" w:color="auto"/>
        <w:right w:val="none" w:sz="0" w:space="0" w:color="auto"/>
      </w:divBdr>
    </w:div>
    <w:div w:id="2074496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7</cp:revision>
  <dcterms:created xsi:type="dcterms:W3CDTF">2025-05-16T10:15:00Z</dcterms:created>
  <dcterms:modified xsi:type="dcterms:W3CDTF">2025-05-31T17:31:00Z</dcterms:modified>
</cp:coreProperties>
</file>